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B4" w:rsidRDefault="00E91CB4" w:rsidP="00E91C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Лекция</w:t>
      </w:r>
    </w:p>
    <w:p w:rsidR="00E91CB4" w:rsidRDefault="00E91CB4" w:rsidP="00E9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8FC">
        <w:rPr>
          <w:rFonts w:ascii="Times New Roman" w:hAnsi="Times New Roman" w:cs="Times New Roman"/>
          <w:b/>
          <w:sz w:val="32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DD">
        <w:rPr>
          <w:rFonts w:ascii="Times New Roman" w:hAnsi="Times New Roman" w:cs="Times New Roman"/>
          <w:b/>
          <w:i/>
          <w:sz w:val="28"/>
          <w:szCs w:val="28"/>
        </w:rPr>
        <w:t>Составление профессиональных документов: общие требования к составлению документов</w:t>
      </w:r>
    </w:p>
    <w:p w:rsidR="00E91CB4" w:rsidRDefault="00E91CB4" w:rsidP="00E91CB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324E">
        <w:rPr>
          <w:rFonts w:ascii="Times New Roman" w:hAnsi="Times New Roman" w:cs="Times New Roman"/>
          <w:b/>
          <w:sz w:val="32"/>
          <w:szCs w:val="28"/>
          <w:u w:val="single"/>
        </w:rPr>
        <w:t>Вид занятия</w:t>
      </w:r>
      <w:r w:rsidRPr="00AD32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8FC">
        <w:rPr>
          <w:rFonts w:ascii="Times New Roman" w:hAnsi="Times New Roman" w:cs="Times New Roman"/>
          <w:b/>
          <w:i/>
          <w:sz w:val="28"/>
          <w:szCs w:val="28"/>
        </w:rPr>
        <w:t>лекция</w:t>
      </w:r>
    </w:p>
    <w:p w:rsidR="00E91CB4" w:rsidRPr="00AD324E" w:rsidRDefault="00E91CB4" w:rsidP="00E91C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24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занятия: </w:t>
      </w:r>
    </w:p>
    <w:p w:rsidR="00E91CB4" w:rsidRDefault="00E91CB4" w:rsidP="00E91CB4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78FC">
        <w:rPr>
          <w:rFonts w:ascii="Times New Roman" w:hAnsi="Times New Roman" w:cs="Times New Roman"/>
          <w:b/>
          <w:i/>
          <w:sz w:val="32"/>
          <w:szCs w:val="28"/>
        </w:rPr>
        <w:t>обучающая</w:t>
      </w:r>
      <w:proofErr w:type="gramEnd"/>
      <w:r w:rsidRPr="00AD78FC">
        <w:rPr>
          <w:rFonts w:ascii="Times New Roman" w:hAnsi="Times New Roman" w:cs="Times New Roman"/>
          <w:b/>
          <w:i/>
          <w:sz w:val="32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научить студентов грамотному составлению профессиональных документов, формировать культуру речи;</w:t>
      </w:r>
    </w:p>
    <w:p w:rsidR="00E91CB4" w:rsidRDefault="00E91CB4" w:rsidP="00E91CB4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363F">
        <w:rPr>
          <w:rFonts w:ascii="Times New Roman" w:hAnsi="Times New Roman" w:cs="Times New Roman"/>
          <w:b/>
          <w:i/>
          <w:sz w:val="32"/>
          <w:szCs w:val="28"/>
        </w:rPr>
        <w:t>воспитательная</w:t>
      </w:r>
      <w:proofErr w:type="gramEnd"/>
      <w:r w:rsidRPr="0087363F">
        <w:rPr>
          <w:rFonts w:ascii="Times New Roman" w:hAnsi="Times New Roman" w:cs="Times New Roman"/>
          <w:b/>
          <w:i/>
          <w:sz w:val="32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патриотических чувств, гордости за русский национальный язык, привитие грамотной речи.</w:t>
      </w:r>
    </w:p>
    <w:p w:rsidR="00E91CB4" w:rsidRDefault="00E91CB4" w:rsidP="00E91CB4">
      <w:pPr>
        <w:tabs>
          <w:tab w:val="left" w:pos="1701"/>
        </w:tabs>
        <w:spacing w:after="0" w:line="240" w:lineRule="auto"/>
        <w:ind w:left="2268" w:hanging="2268"/>
        <w:rPr>
          <w:rFonts w:ascii="Times New Roman" w:hAnsi="Times New Roman" w:cs="Times New Roman"/>
          <w:b/>
          <w:sz w:val="28"/>
          <w:szCs w:val="28"/>
        </w:rPr>
      </w:pPr>
      <w:r w:rsidRPr="00F75788">
        <w:rPr>
          <w:rFonts w:ascii="Times New Roman" w:hAnsi="Times New Roman" w:cs="Times New Roman"/>
          <w:b/>
          <w:sz w:val="32"/>
          <w:szCs w:val="28"/>
          <w:u w:val="single"/>
        </w:rPr>
        <w:t>Методы:</w:t>
      </w:r>
      <w:r w:rsidRPr="00F7578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75788">
        <w:rPr>
          <w:rFonts w:ascii="Times New Roman" w:hAnsi="Times New Roman" w:cs="Times New Roman"/>
          <w:b/>
          <w:sz w:val="28"/>
          <w:szCs w:val="28"/>
        </w:rPr>
        <w:t>научно-поисковый, эвристический.</w:t>
      </w:r>
    </w:p>
    <w:p w:rsidR="00E91CB4" w:rsidRDefault="00E91CB4" w:rsidP="00E91CB4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учебник «Основы культуры речи» Москва, Высшая школа, 2004 г.; «Толковый словарь русского языка» С.И. Ожегова, Москва, Государственное издательство национальных и иностранных словарей; портрет В.И. Даля; «Чаша мудрости» Москва, Детская литература, 1978 г.; «Словарь ударений» Москва, Просвещение, 2004 г.</w:t>
      </w:r>
      <w:proofErr w:type="gramEnd"/>
    </w:p>
    <w:p w:rsidR="00E91CB4" w:rsidRPr="001418AD" w:rsidRDefault="00E91CB4" w:rsidP="00E91C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18AD">
        <w:rPr>
          <w:rFonts w:ascii="Times New Roman" w:hAnsi="Times New Roman" w:cs="Times New Roman"/>
          <w:b/>
          <w:sz w:val="32"/>
          <w:szCs w:val="28"/>
        </w:rPr>
        <w:t>План:</w:t>
      </w:r>
    </w:p>
    <w:p w:rsidR="00E91CB4" w:rsidRDefault="00E91CB4" w:rsidP="00E91CB4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5E1539">
        <w:rPr>
          <w:rFonts w:ascii="Times New Roman" w:hAnsi="Times New Roman" w:cs="Times New Roman"/>
          <w:sz w:val="28"/>
          <w:szCs w:val="28"/>
        </w:rPr>
        <w:t>Общие требования к составлению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CB4" w:rsidRPr="005E1539" w:rsidRDefault="00E91CB4" w:rsidP="00E91CB4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профессиональных документов.</w:t>
      </w:r>
    </w:p>
    <w:p w:rsidR="00E91CB4" w:rsidRPr="005E1539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Акт;</w:t>
      </w:r>
    </w:p>
    <w:p w:rsidR="00E91CB4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Справка;</w:t>
      </w:r>
    </w:p>
    <w:p w:rsidR="00E91CB4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Сводка;</w:t>
      </w:r>
    </w:p>
    <w:p w:rsidR="00E91CB4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Заключение;</w:t>
      </w:r>
    </w:p>
    <w:p w:rsidR="00E91CB4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2.5Перечень;</w:t>
      </w:r>
    </w:p>
    <w:p w:rsidR="00E91CB4" w:rsidRDefault="00E91CB4" w:rsidP="00E91CB4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Список;</w:t>
      </w:r>
    </w:p>
    <w:p w:rsidR="00185EE7" w:rsidRDefault="00E91CB4" w:rsidP="00E91CB4">
      <w:pPr>
        <w:pStyle w:val="a3"/>
        <w:numPr>
          <w:ilvl w:val="0"/>
          <w:numId w:val="1"/>
        </w:num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</w:t>
      </w:r>
    </w:p>
    <w:p w:rsidR="00185EE7" w:rsidRDefault="00185E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85EE7" w:rsidRPr="00FA2E9E" w:rsidRDefault="00185EE7" w:rsidP="00185EE7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284" w:right="375" w:firstLine="567"/>
        <w:jc w:val="both"/>
        <w:rPr>
          <w:b/>
          <w:bCs/>
          <w:i/>
          <w:color w:val="000000"/>
          <w:sz w:val="28"/>
          <w:szCs w:val="28"/>
        </w:rPr>
      </w:pPr>
      <w:r w:rsidRPr="00430DCB">
        <w:rPr>
          <w:b/>
          <w:sz w:val="28"/>
          <w:szCs w:val="28"/>
        </w:rPr>
        <w:lastRenderedPageBreak/>
        <w:t>При составлении текста в виде анкеты наименования признаков</w:t>
      </w:r>
      <w:r w:rsidRPr="006C67AE">
        <w:rPr>
          <w:sz w:val="28"/>
          <w:szCs w:val="28"/>
        </w:rPr>
        <w:t xml:space="preserve">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("имеете", "владеете" или "были", "находились" и т.д.). Характеристики, выраженные словесно, должны согласовываться с наи</w:t>
      </w:r>
      <w:bookmarkStart w:id="0" w:name="_GoBack"/>
      <w:bookmarkEnd w:id="0"/>
      <w:r w:rsidRPr="006C67AE">
        <w:rPr>
          <w:sz w:val="28"/>
          <w:szCs w:val="28"/>
        </w:rPr>
        <w:t xml:space="preserve">менованиями признаков. 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таблица печатается более чем на одной странице, графы таблицы должны быть пронумерованы, и на следующих страницах печатаются только номера этих граф. Связанный текст, как правило, состоит из двух частей. </w:t>
      </w:r>
      <w:proofErr w:type="gramStart"/>
      <w:r w:rsidRPr="006C67AE">
        <w:rPr>
          <w:sz w:val="28"/>
          <w:szCs w:val="28"/>
        </w:rPr>
        <w:t>В первой части указывают причины, основания, цели составления документа, во второй (заключительной) - решения, выводы, просьбы, предложения, рекомендации.</w:t>
      </w:r>
      <w:proofErr w:type="gramEnd"/>
      <w:r w:rsidRPr="006C67AE">
        <w:rPr>
          <w:sz w:val="28"/>
          <w:szCs w:val="28"/>
        </w:rPr>
        <w:t xml:space="preserve"> </w:t>
      </w:r>
      <w:proofErr w:type="gramStart"/>
      <w:r w:rsidRPr="006C67AE">
        <w:rPr>
          <w:sz w:val="28"/>
          <w:szCs w:val="28"/>
        </w:rPr>
        <w:t>Текст может содержать одну заключительную часть (например, приказы - распорядительную часть без констатирующей; письма, заявления - просьбу без пояснения; справки, докладные записки - оценку фактов, выводы).</w:t>
      </w:r>
      <w:proofErr w:type="gramEnd"/>
      <w:r w:rsidRPr="006C67AE">
        <w:rPr>
          <w:sz w:val="28"/>
          <w:szCs w:val="28"/>
        </w:rPr>
        <w:t xml:space="preserve"> В тексте документа, подготовленного на основании документов других организаций или ранее изданных документов, указывают их реквизиты</w:t>
      </w:r>
      <w:r>
        <w:rPr>
          <w:sz w:val="28"/>
          <w:szCs w:val="28"/>
        </w:rPr>
        <w:t>.</w:t>
      </w:r>
    </w:p>
    <w:p w:rsidR="00185EE7" w:rsidRPr="008B5FEE" w:rsidRDefault="00185EE7" w:rsidP="00185EE7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284" w:right="375" w:firstLine="567"/>
        <w:jc w:val="both"/>
        <w:rPr>
          <w:rStyle w:val="a5"/>
          <w:i/>
          <w:color w:val="000000"/>
          <w:sz w:val="32"/>
          <w:szCs w:val="28"/>
        </w:rPr>
      </w:pPr>
      <w:r w:rsidRPr="008B5FEE">
        <w:rPr>
          <w:sz w:val="32"/>
          <w:szCs w:val="28"/>
        </w:rPr>
        <w:t>Составление профессиональных документов.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FA2E9E">
        <w:rPr>
          <w:rStyle w:val="a5"/>
          <w:i/>
          <w:color w:val="000000"/>
          <w:sz w:val="28"/>
          <w:szCs w:val="28"/>
          <w:u w:val="single"/>
        </w:rPr>
        <w:t>2.1</w:t>
      </w:r>
      <w:r>
        <w:rPr>
          <w:rStyle w:val="a5"/>
          <w:i/>
          <w:color w:val="000000"/>
          <w:sz w:val="28"/>
          <w:szCs w:val="28"/>
        </w:rPr>
        <w:t xml:space="preserve"> </w:t>
      </w:r>
      <w:r w:rsidRPr="00674163">
        <w:rPr>
          <w:rStyle w:val="a5"/>
          <w:i/>
          <w:color w:val="000000"/>
          <w:sz w:val="28"/>
          <w:szCs w:val="28"/>
        </w:rPr>
        <w:t>Акт</w:t>
      </w:r>
      <w:r w:rsidRPr="00674163">
        <w:rPr>
          <w:rStyle w:val="apple-converted-space"/>
          <w:color w:val="000000"/>
          <w:sz w:val="28"/>
          <w:szCs w:val="28"/>
        </w:rPr>
        <w:t xml:space="preserve"> </w:t>
      </w:r>
      <w:r w:rsidRPr="00674163">
        <w:rPr>
          <w:color w:val="000000"/>
          <w:sz w:val="28"/>
          <w:szCs w:val="28"/>
        </w:rPr>
        <w:t xml:space="preserve">– </w:t>
      </w:r>
      <w:r w:rsidRPr="00674163">
        <w:rPr>
          <w:b/>
          <w:color w:val="000000"/>
          <w:sz w:val="28"/>
          <w:szCs w:val="28"/>
        </w:rPr>
        <w:t>документ, подтверждающий установленные акты, события, действия.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 xml:space="preserve">Существует множество разновидностей актов: </w:t>
      </w:r>
      <w:r w:rsidRPr="00674163">
        <w:rPr>
          <w:b/>
          <w:color w:val="000000"/>
          <w:sz w:val="28"/>
          <w:szCs w:val="28"/>
        </w:rPr>
        <w:t>приема-сдачи, обследования, испытаний, ликвидации организаций.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>Акты могут не только фиксировать установленные акты и события, но и содержать рекомендации и предписания. Акты составляются коллегиально, чаще всего комиссиями, как постоянно действующими, так и специально создаваемыми. В отдельных случаях акт может быть составлен одним уполномоченным лицом или несколькими должностными лицами, Акт составляется в целях установления фактического состояния дел. Поэтому лица, составляющие акт, прежде всего, изучают вопросы, подлежащие отражению в акте, а также законодательные и нормативные документы. Акт составляется на основе черновых записей, которые ведутся во время работы комиссии или группы лиц и содержат фактические данные, количественные показатели и другие сведения.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>Акт оформляется на общем бланке организации или на специальном бланке акта. Для актов с повторяющейся информацией разрабатываются бланки с трафаретным текстом или унифицированные формы бланков. Например, Госкомстатом 30.10.97 утвержден ряд унифицированных форм актов: акт на списание основных средств (форма № ОС-4), акт о приемке материалов (форма № М-7), акт приемки законченного строительством объекта (форма № КС-11) и др.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lastRenderedPageBreak/>
        <w:t>Обязательные реквизиты: наименование организации-автора, наименование вида документа, дата и номер, заголовок к тексту, текст, отметка о наличии приложений, подписи.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>Заголовок к тексту должен согласовываться со словом «акт»: например, «акт проверки…», «акт ликвидации…», «акт обследования…», или отвечать на вопрос «о чем?»: например, «акт о списании…», «акт о выделении к уничтожению документов и дел…» и т.д.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 xml:space="preserve">Текст акта состоит из двух частей: </w:t>
      </w:r>
      <w:proofErr w:type="gramStart"/>
      <w:r w:rsidRPr="00674163">
        <w:rPr>
          <w:b/>
          <w:i/>
          <w:color w:val="000000"/>
          <w:sz w:val="28"/>
          <w:szCs w:val="28"/>
        </w:rPr>
        <w:t>вводной</w:t>
      </w:r>
      <w:proofErr w:type="gramEnd"/>
      <w:r w:rsidRPr="00674163">
        <w:rPr>
          <w:b/>
          <w:i/>
          <w:color w:val="000000"/>
          <w:sz w:val="28"/>
          <w:szCs w:val="28"/>
        </w:rPr>
        <w:t xml:space="preserve"> и констатирующей</w:t>
      </w:r>
      <w:r w:rsidRPr="00674163">
        <w:rPr>
          <w:color w:val="000000"/>
          <w:sz w:val="28"/>
          <w:szCs w:val="28"/>
        </w:rPr>
        <w:t>. Во вводной части указывается основание для составления акта (распорядительный документ, нормативный документ, договор и т.д.), перечисляются лица, составляющие акт. Начинается эта часть акта словом «Основание», которое набирается через 2-3 интервала после заголовка с абзаца. После слова «Основание» ставится двоеточие и указывается наименование документа в именительном падеже, его дата, номер и заголовок.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>С новой строки от левого поля с прописной буквы набирается слово «Составлен» и перечисляются должности и фамилии председателя и членов комиссии. Фамилии членов комиссии располагаются в алфавитном порядке с указанием полного наименования должности. В названии должности указывается и название организации.</w:t>
      </w:r>
    </w:p>
    <w:p w:rsidR="00185EE7" w:rsidRPr="00674163" w:rsidRDefault="00185EE7" w:rsidP="00185EE7">
      <w:pPr>
        <w:pStyle w:val="a4"/>
        <w:spacing w:before="0" w:beforeAutospacing="0" w:after="0" w:afterAutospacing="0"/>
        <w:ind w:left="225" w:right="375" w:firstLine="626"/>
        <w:jc w:val="both"/>
        <w:rPr>
          <w:color w:val="000000"/>
          <w:sz w:val="28"/>
          <w:szCs w:val="28"/>
        </w:rPr>
      </w:pPr>
      <w:r w:rsidRPr="00674163">
        <w:rPr>
          <w:color w:val="000000"/>
          <w:sz w:val="28"/>
          <w:szCs w:val="28"/>
        </w:rPr>
        <w:t>В констатирующей части излагается суть проделанной комиссией работы и установленные факты, р</w:t>
      </w:r>
      <w:r>
        <w:rPr>
          <w:color w:val="000000"/>
          <w:sz w:val="28"/>
          <w:szCs w:val="28"/>
        </w:rPr>
        <w:t xml:space="preserve">езультаты, выводы, предложения. </w:t>
      </w:r>
      <w:r w:rsidRPr="00674163">
        <w:rPr>
          <w:color w:val="000000"/>
          <w:sz w:val="28"/>
          <w:szCs w:val="28"/>
        </w:rPr>
        <w:t>Заключение констатирующей части может быть оформлено в виде таблицы.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экземпляров акта определяется наличием заинтересованных в этом документе сторон или нормативным документом, регламентирующим его составление. В этом случае после текста перед подписями указывается количество составленных экземпляров акта и их местонахождение. После отметки о количестве экземпляров акта следует отметка о наличии приложений к акту, если они имеются.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вст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действие после его подписания председателем и всеми членами комиссии или всеми лицами, участвовавшими в его составлении. При оформлении реквизита «подпись» должности перед фамилиями не указываются. Лицо, не согласное с содержанием акта, обязано подписать его с оговоркой о своем несогласии. Особое мнение члена комиссии оформляется на отдельном листе и прилагается к акту.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разновидности актов требуют утверждения. Например, акт о ликвидации учреждения утверждается руководителем вышестоящего ведомства – министром. Акт о выделении к уничтожению документов и дел – руководителем организации. Утверждение оформляется в виде грифа.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акта является не дата его оформления, а дата события, проверки, обследования, экспертизы и т. д.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2.2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Справка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 содержащий обобщенную информацию по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какому-либо определенному вопросу или подтверждение каких-либо сведений.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справки делятся на две разновидности: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41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Содержащие</w:t>
      </w:r>
      <w:proofErr w:type="gramEnd"/>
      <w:r w:rsidRPr="006741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информацию служебного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2.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Удостоверяющие юридические факты.</w:t>
      </w:r>
    </w:p>
    <w:p w:rsidR="00185EE7" w:rsidRPr="00674163" w:rsidRDefault="00185EE7" w:rsidP="00185EE7">
      <w:pPr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Относящиеся к первой группе справки могут быть внутренними и внешними. Внутренние справки составляются для представления руководству организации или на рассмотрение в коллегиальный орган. Внутренние справки оформляются на стандартном листе бумаги с нанесением всех необходимых реквизитов. Обязательные реквизиты: наименование структурного подразделения, наименование вида документа, дата и номер, адресат, заголовок к тексту, текст, подпись. Заголовок к тексту справки отвечает на вопрос «О чем?». В состав заголовка может быть включен период времени или дата, на которую приводятся, содержащиеся в справке данные: 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итогов конкурса в 201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г.».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справки подписываются руководителем структурного подразделения или должностным лицом, которое является ее составителем.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справки составляются для предоставления в другую, как правило, вышестоящую организацию. Поэтому внешние справки оформляются на общем бланке. Обязательные реквизиты: наименование организации, наименование вида документа, дата и номер, адресат, заголовок к тексту, текст, подпись.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спр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авки состоит, как правило, из двух частей: вводной и основной. В первой части излагаются факты, послужившие основанием или поводом для ее составления, во второй – приводятся конкретные сведения, отражающие существо вопроса. 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спр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авки может быть оформлен в виде таблицы.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должна объективно отражать состояние документа, поэтому ее составление требует тщательной проверки сведений и анализа полученных данных.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Внешние справки подписываются руководителем организации или его заместителем. Справка, содержащая сведения финансового характера, подписываются руководителем организации и главным 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бухгалтером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заверяется печатью.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Справки, составляемые для подтверждения юридических фактов, представляют собой самую многочисленную разновидность справок. Они выдаются при необходимости подтверждения места жительства, работы, учебы, размера заработной платы, наличия иждивенцев и т.д.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биографического характера оформляются на бланках формата А5.Обязательные реквизиты: наименование организации, наименование вида документа, дата, номер, текст, подпись, печать. Заголовок к тесту документов, оформленных на бланках формата А5, не составляется.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спр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авок обычно начинается с указания в именительном падеже фамилии, имени, отчества лица, о котором сообщаются сведения. В конце справки указывается наименование учреждения, куда она представляется. В тексте такой справки не должно быть архаичных оборотов, содержащие ненужные слова типа «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настоящая в том …», «действительно работает…». При выдаче справок биографического характера широко используются трафаретные тексты.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Справка подписывается двумя лицами: руководителем и главным бухгалтером (о зарплате), руководителем и зав. отделом кадров (о работе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заверяется основной печатью организации. Датой справки является дата ее подписания и выдачи.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2.3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87B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Сводка</w:t>
      </w:r>
      <w:r w:rsidRPr="00087B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 содержащий обобщенные сведения по какому-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одному вопросу.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Сводка в отличие от справки выполняет, в основном, информационную функцию. Сводка содержит информацию по какому-либо вопросу, собранную из различных источников, которые могут указываться в ее тексте. 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св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одки может иметь табличную форму. Внутренняя сводка оформляется на стандартном листе бумаги. Обязательные реквизиты: наименование структурного подразделения, наименование вида документа, дата и номер, заголовок к тексту, текст, адресат, подпись. Внутренняя сводка подписывается составителем. Внешняя сводка оформляется на общем бланке. Обязательные реквизиты: наименование организации, наименование вида документа, дата и номер, заголовок к тексту, текст, адресат, подпись. Внешняя сводка подписывается руководителем организации. Датой сводки является дата ее подписания.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2.4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73A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7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документ, содержащий выводы организации, </w:t>
      </w:r>
      <w:r w:rsidRPr="00F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специалиста по какому-либо документу или вопросу.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составляются, как правило, на проекты нормативно-правовых документов (постановлений, положений, инструкций и т.д.), научные работы, проекты стандартов.</w:t>
      </w:r>
      <w:proofErr w:type="gramEnd"/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оформляются на стандартном листе бумаги. Обязательные реквизиты: </w:t>
      </w:r>
      <w:r w:rsidRPr="006741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наименование вида документа, дата, заголовок к тексту, текст, подпись.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к тексту заключения должен содержать название документа или вопроса, по которому оно подготовлено.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заключения состоит из двух частей. В первой содержится анализ и общая оценка документа или вопроса. Во второй – излагаются конкретные замечания, выводы и предложения. При отсутствии замечаний и предложений в заключении используется формула: «С проектом 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«По проекту замечаний нет». Заключение подписывается составителем и заверяется основной печатью организации.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заключения в другое учреждение осуществляется сопроводительном письмом на бланке организации за подписью ее руководителя.</w:t>
      </w:r>
      <w:proofErr w:type="gramEnd"/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2.5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87B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документ, содержащий систематизированные </w:t>
      </w:r>
      <w:r w:rsidRPr="002F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перечисления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на которые распространяются определенные нормы или требования.</w:t>
      </w:r>
    </w:p>
    <w:p w:rsidR="00185EE7" w:rsidRPr="00674163" w:rsidRDefault="00185EE7" w:rsidP="00185EE7">
      <w:pPr>
        <w:spacing w:after="0" w:line="240" w:lineRule="auto"/>
        <w:ind w:left="225" w:right="375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перечня оформляется на общем бланке организации в виде таблицы.</w:t>
      </w:r>
    </w:p>
    <w:p w:rsidR="00185EE7" w:rsidRPr="00674163" w:rsidRDefault="00185EE7" w:rsidP="00185EE7">
      <w:pPr>
        <w:spacing w:after="0" w:line="240" w:lineRule="auto"/>
        <w:ind w:left="225" w:right="375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составления и форма конкретных разновидностей перечней регламентируются соответствующими инструкциями, указаниями, методическими документами. Перечни подписываются составителем. Отдельные разновидности перечней требуют утверждения руководителем 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 или вышестоящим органом. Например, Перечень типовых управленческих документов, образующихся в деятельности организаций с указанием сроков хранения, утвержденные Руководителем Федеральной архивной службы России 06.10.2000.</w:t>
      </w:r>
    </w:p>
    <w:p w:rsidR="00185EE7" w:rsidRPr="00674163" w:rsidRDefault="00185EE7" w:rsidP="00185EE7">
      <w:pPr>
        <w:spacing w:after="0" w:line="240" w:lineRule="auto"/>
        <w:ind w:left="225" w:right="375" w:firstLine="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2.6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87B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 содержащий перечисление лиц, предметов, объектов</w:t>
      </w: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определенном порядке.</w:t>
      </w:r>
    </w:p>
    <w:p w:rsidR="00185EE7" w:rsidRPr="00674163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составляются в целях регистрации или информирования. Те</w:t>
      </w:r>
      <w:proofErr w:type="gramStart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сп</w:t>
      </w:r>
      <w:proofErr w:type="gramEnd"/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 может излагаться в табличной форме.</w:t>
      </w:r>
    </w:p>
    <w:p w:rsidR="00185EE7" w:rsidRDefault="00185EE7" w:rsidP="00185EE7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может оформляться на бланке организации, если он направляется за пределы организации, и подписываться ее руководителем. Если список является внутренним документом, он оформляется на стандартном листе бумаги и подписывается составителем.</w:t>
      </w:r>
    </w:p>
    <w:p w:rsidR="00185EE7" w:rsidRPr="00C9622B" w:rsidRDefault="00185EE7" w:rsidP="00185EE7">
      <w:pPr>
        <w:pStyle w:val="a3"/>
        <w:numPr>
          <w:ilvl w:val="0"/>
          <w:numId w:val="2"/>
        </w:num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 </w:t>
      </w:r>
    </w:p>
    <w:p w:rsidR="000E6D76" w:rsidRPr="000E6D76" w:rsidRDefault="000E6D76" w:rsidP="000E6D7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D76">
        <w:rPr>
          <w:rFonts w:ascii="Times New Roman" w:hAnsi="Times New Roman" w:cs="Times New Roman"/>
          <w:sz w:val="28"/>
          <w:szCs w:val="28"/>
        </w:rPr>
        <w:t>Реквизиты влияют на юридическую силу документа, поэтому важно правильно его оформить в соответствии с действующими нормативами.</w:t>
      </w:r>
    </w:p>
    <w:p w:rsidR="000E6D76" w:rsidRPr="000E6D76" w:rsidRDefault="000E6D76" w:rsidP="000E6D7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D76">
        <w:rPr>
          <w:rFonts w:ascii="Times New Roman" w:hAnsi="Times New Roman" w:cs="Times New Roman"/>
          <w:sz w:val="28"/>
          <w:szCs w:val="28"/>
        </w:rPr>
        <w:t>Среди обязательных реквизитов есть постоянные и реквизиты, которые изменяются или меняются полностью.</w:t>
      </w:r>
    </w:p>
    <w:p w:rsidR="000E6D76" w:rsidRPr="000E6D76" w:rsidRDefault="000E6D76" w:rsidP="000E6D7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D76">
        <w:rPr>
          <w:rFonts w:ascii="Times New Roman" w:hAnsi="Times New Roman" w:cs="Times New Roman"/>
          <w:sz w:val="28"/>
          <w:szCs w:val="28"/>
        </w:rPr>
        <w:t>Реквизиты документа располагаются на лицевой стороне листа бумаги.</w:t>
      </w:r>
    </w:p>
    <w:p w:rsidR="000E6D76" w:rsidRPr="000E6D76" w:rsidRDefault="000E6D76" w:rsidP="000E6D76">
      <w:pPr>
        <w:spacing w:after="0" w:line="240" w:lineRule="auto"/>
        <w:ind w:left="284" w:firstLine="567"/>
        <w:jc w:val="both"/>
        <w:rPr>
          <w:lang w:eastAsia="ru-RU"/>
        </w:rPr>
      </w:pPr>
      <w:r w:rsidRPr="000E6D76">
        <w:rPr>
          <w:rFonts w:ascii="Times New Roman" w:hAnsi="Times New Roman" w:cs="Times New Roman"/>
          <w:sz w:val="28"/>
          <w:szCs w:val="28"/>
        </w:rPr>
        <w:t>Двустороннее оформление документов допускается при составлении документов с краткими сроками хранения</w:t>
      </w:r>
      <w:r w:rsidRPr="000E6D76">
        <w:rPr>
          <w:lang w:eastAsia="ru-RU"/>
        </w:rPr>
        <w:t>.</w:t>
      </w:r>
    </w:p>
    <w:p w:rsidR="00E91CB4" w:rsidRDefault="00E91CB4" w:rsidP="00185EE7">
      <w:pPr>
        <w:pStyle w:val="a3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65B" w:rsidRPr="0030702F" w:rsidRDefault="000F165B" w:rsidP="0030702F">
      <w:pPr>
        <w:pStyle w:val="a3"/>
        <w:spacing w:after="0" w:line="240" w:lineRule="auto"/>
        <w:ind w:right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702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Домашнее задание:</w:t>
      </w:r>
    </w:p>
    <w:p w:rsidR="000F165B" w:rsidRDefault="000F165B" w:rsidP="000F165B">
      <w:pPr>
        <w:pStyle w:val="a3"/>
        <w:numPr>
          <w:ilvl w:val="0"/>
          <w:numId w:val="3"/>
        </w:num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основные положения официальных документов.</w:t>
      </w:r>
    </w:p>
    <w:p w:rsidR="000F165B" w:rsidRDefault="000F165B" w:rsidP="000F165B">
      <w:pPr>
        <w:pStyle w:val="a3"/>
        <w:numPr>
          <w:ilvl w:val="0"/>
          <w:numId w:val="3"/>
        </w:num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Подготовиться к написанию </w:t>
      </w:r>
      <w:r w:rsidR="0054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165B" w:rsidRDefault="000F165B" w:rsidP="000F165B">
      <w:pPr>
        <w:pStyle w:val="a3"/>
        <w:spacing w:after="0" w:line="240" w:lineRule="auto"/>
        <w:ind w:left="1080" w:right="37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0F165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Вопросы самоанализа:</w:t>
      </w:r>
    </w:p>
    <w:p w:rsidR="000F165B" w:rsidRDefault="000F165B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оформляется акт?</w:t>
      </w:r>
    </w:p>
    <w:p w:rsidR="000F165B" w:rsidRDefault="000F165B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написания справки.</w:t>
      </w:r>
    </w:p>
    <w:p w:rsidR="000F165B" w:rsidRDefault="002F3AD7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содержит в себе сводка?</w:t>
      </w:r>
    </w:p>
    <w:p w:rsidR="002F3AD7" w:rsidRDefault="002F3AD7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заключение?</w:t>
      </w:r>
    </w:p>
    <w:p w:rsidR="002F3AD7" w:rsidRDefault="00540DBC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составления перечней.</w:t>
      </w:r>
    </w:p>
    <w:p w:rsidR="00540DBC" w:rsidRPr="000F165B" w:rsidRDefault="006B749C" w:rsidP="000F165B">
      <w:pPr>
        <w:pStyle w:val="a3"/>
        <w:numPr>
          <w:ilvl w:val="0"/>
          <w:numId w:val="4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списка.</w:t>
      </w:r>
    </w:p>
    <w:sectPr w:rsidR="00540DBC" w:rsidRPr="000F165B" w:rsidSect="00AE7FC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C21BE"/>
    <w:multiLevelType w:val="hybridMultilevel"/>
    <w:tmpl w:val="2910C604"/>
    <w:lvl w:ilvl="0" w:tplc="3FF2A9C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E72F2D"/>
    <w:multiLevelType w:val="hybridMultilevel"/>
    <w:tmpl w:val="E858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01137"/>
    <w:multiLevelType w:val="hybridMultilevel"/>
    <w:tmpl w:val="825C8998"/>
    <w:lvl w:ilvl="0" w:tplc="14FED92A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441F4C"/>
    <w:multiLevelType w:val="hybridMultilevel"/>
    <w:tmpl w:val="1338A010"/>
    <w:lvl w:ilvl="0" w:tplc="F7D686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4C"/>
    <w:rsid w:val="000E6D76"/>
    <w:rsid w:val="000F165B"/>
    <w:rsid w:val="00185EE7"/>
    <w:rsid w:val="002F3AD7"/>
    <w:rsid w:val="0030702F"/>
    <w:rsid w:val="00430DCB"/>
    <w:rsid w:val="004E7B4C"/>
    <w:rsid w:val="00540DBC"/>
    <w:rsid w:val="00644B5F"/>
    <w:rsid w:val="006B749C"/>
    <w:rsid w:val="00E84F2C"/>
    <w:rsid w:val="00E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B4"/>
    <w:pPr>
      <w:ind w:left="720"/>
      <w:contextualSpacing/>
    </w:pPr>
  </w:style>
  <w:style w:type="character" w:customStyle="1" w:styleId="apple-converted-space">
    <w:name w:val="apple-converted-space"/>
    <w:basedOn w:val="a0"/>
    <w:rsid w:val="00185EE7"/>
  </w:style>
  <w:style w:type="paragraph" w:styleId="a4">
    <w:name w:val="Normal (Web)"/>
    <w:basedOn w:val="a"/>
    <w:uiPriority w:val="99"/>
    <w:semiHidden/>
    <w:unhideWhenUsed/>
    <w:rsid w:val="0018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5E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B4"/>
    <w:pPr>
      <w:ind w:left="720"/>
      <w:contextualSpacing/>
    </w:pPr>
  </w:style>
  <w:style w:type="character" w:customStyle="1" w:styleId="apple-converted-space">
    <w:name w:val="apple-converted-space"/>
    <w:basedOn w:val="a0"/>
    <w:rsid w:val="00185EE7"/>
  </w:style>
  <w:style w:type="paragraph" w:styleId="a4">
    <w:name w:val="Normal (Web)"/>
    <w:basedOn w:val="a"/>
    <w:uiPriority w:val="99"/>
    <w:semiHidden/>
    <w:unhideWhenUsed/>
    <w:rsid w:val="0018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1935</Words>
  <Characters>11031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Reactor</dc:creator>
  <cp:keywords/>
  <dc:description/>
  <cp:lastModifiedBy>Reactor</cp:lastModifiedBy>
  <cp:revision>16</cp:revision>
  <dcterms:created xsi:type="dcterms:W3CDTF">2018-01-29T13:17:00Z</dcterms:created>
  <dcterms:modified xsi:type="dcterms:W3CDTF">2018-01-29T16:08:00Z</dcterms:modified>
</cp:coreProperties>
</file>