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F17" w:rsidRDefault="00106CBA">
      <w:pPr>
        <w:spacing w:after="0" w:line="259" w:lineRule="auto"/>
        <w:ind w:left="-1440" w:right="6620"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450840</wp:posOffset>
            </wp:positionV>
            <wp:extent cx="5118100" cy="7359660"/>
            <wp:effectExtent l="0" t="0" r="0" b="0"/>
            <wp:wrapTopAndBottom/>
            <wp:docPr id="1625293" name="Picture 1625293"/>
            <wp:cNvGraphicFramePr/>
            <a:graphic xmlns:a="http://schemas.openxmlformats.org/drawingml/2006/main">
              <a:graphicData uri="http://schemas.openxmlformats.org/drawingml/2006/picture">
                <pic:pic xmlns:pic="http://schemas.openxmlformats.org/drawingml/2006/picture">
                  <pic:nvPicPr>
                    <pic:cNvPr id="1625293" name="Picture 1625293"/>
                    <pic:cNvPicPr/>
                  </pic:nvPicPr>
                  <pic:blipFill>
                    <a:blip r:embed="rId7"/>
                    <a:stretch>
                      <a:fillRect/>
                    </a:stretch>
                  </pic:blipFill>
                  <pic:spPr>
                    <a:xfrm>
                      <a:off x="0" y="0"/>
                      <a:ext cx="5118100" cy="7359660"/>
                    </a:xfrm>
                    <a:prstGeom prst="rect">
                      <a:avLst/>
                    </a:prstGeom>
                  </pic:spPr>
                </pic:pic>
              </a:graphicData>
            </a:graphic>
          </wp:anchor>
        </w:drawing>
      </w:r>
    </w:p>
    <w:p w:rsidR="00461F17" w:rsidRDefault="00461F17">
      <w:pPr>
        <w:sectPr w:rsidR="00461F17">
          <w:footerReference w:type="even" r:id="rId8"/>
          <w:footerReference w:type="default" r:id="rId9"/>
          <w:footerReference w:type="first" r:id="rId10"/>
          <w:footnotePr>
            <w:numRestart w:val="eachPage"/>
          </w:footnotePr>
          <w:pgSz w:w="8060" w:h="12300"/>
          <w:pgMar w:top="1440" w:right="1440" w:bottom="1440" w:left="1440" w:header="720" w:footer="720" w:gutter="0"/>
          <w:cols w:space="720"/>
        </w:sectPr>
      </w:pPr>
    </w:p>
    <w:p w:rsidR="00461F17" w:rsidRDefault="00106CBA">
      <w:pPr>
        <w:spacing w:after="3836" w:line="216" w:lineRule="auto"/>
        <w:ind w:left="0" w:right="0" w:firstLine="122"/>
        <w:jc w:val="left"/>
      </w:pPr>
      <w:r>
        <w:rPr>
          <w:noProof/>
        </w:rPr>
        <w:lastRenderedPageBreak/>
        <w:drawing>
          <wp:anchor distT="0" distB="0" distL="114300" distR="114300" simplePos="0" relativeHeight="251659264" behindDoc="0" locked="0" layoutInCell="1" allowOverlap="0">
            <wp:simplePos x="0" y="0"/>
            <wp:positionH relativeFrom="page">
              <wp:posOffset>3097802</wp:posOffset>
            </wp:positionH>
            <wp:positionV relativeFrom="page">
              <wp:posOffset>438735</wp:posOffset>
            </wp:positionV>
            <wp:extent cx="1590022" cy="1357337"/>
            <wp:effectExtent l="0" t="0" r="0" b="0"/>
            <wp:wrapSquare wrapText="bothSides"/>
            <wp:docPr id="6319" name="Picture 6319"/>
            <wp:cNvGraphicFramePr/>
            <a:graphic xmlns:a="http://schemas.openxmlformats.org/drawingml/2006/main">
              <a:graphicData uri="http://schemas.openxmlformats.org/drawingml/2006/picture">
                <pic:pic xmlns:pic="http://schemas.openxmlformats.org/drawingml/2006/picture">
                  <pic:nvPicPr>
                    <pic:cNvPr id="6319" name="Picture 6319"/>
                    <pic:cNvPicPr/>
                  </pic:nvPicPr>
                  <pic:blipFill>
                    <a:blip r:embed="rId11"/>
                    <a:stretch>
                      <a:fillRect/>
                    </a:stretch>
                  </pic:blipFill>
                  <pic:spPr>
                    <a:xfrm>
                      <a:off x="0" y="0"/>
                      <a:ext cx="1590022" cy="1357337"/>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155347</wp:posOffset>
            </wp:positionH>
            <wp:positionV relativeFrom="page">
              <wp:posOffset>2463315</wp:posOffset>
            </wp:positionV>
            <wp:extent cx="4532477" cy="2230237"/>
            <wp:effectExtent l="0" t="0" r="0" b="0"/>
            <wp:wrapTopAndBottom/>
            <wp:docPr id="1625295" name="Picture 1625295"/>
            <wp:cNvGraphicFramePr/>
            <a:graphic xmlns:a="http://schemas.openxmlformats.org/drawingml/2006/main">
              <a:graphicData uri="http://schemas.openxmlformats.org/drawingml/2006/picture">
                <pic:pic xmlns:pic="http://schemas.openxmlformats.org/drawingml/2006/picture">
                  <pic:nvPicPr>
                    <pic:cNvPr id="1625295" name="Picture 1625295"/>
                    <pic:cNvPicPr/>
                  </pic:nvPicPr>
                  <pic:blipFill>
                    <a:blip r:embed="rId12"/>
                    <a:stretch>
                      <a:fillRect/>
                    </a:stretch>
                  </pic:blipFill>
                  <pic:spPr>
                    <a:xfrm>
                      <a:off x="0" y="0"/>
                      <a:ext cx="4532477" cy="2230237"/>
                    </a:xfrm>
                    <a:prstGeom prst="rect">
                      <a:avLst/>
                    </a:prstGeom>
                  </pic:spPr>
                </pic:pic>
              </a:graphicData>
            </a:graphic>
          </wp:anchor>
        </w:drawing>
      </w:r>
      <w:r>
        <w:rPr>
          <w:sz w:val="98"/>
        </w:rPr>
        <w:t>Русский язь Литература</w:t>
      </w:r>
    </w:p>
    <w:p w:rsidR="00461F17" w:rsidRDefault="00106CBA">
      <w:pPr>
        <w:spacing w:after="101" w:line="219" w:lineRule="auto"/>
        <w:ind w:left="1902" w:right="1511" w:hanging="1917"/>
        <w:jc w:val="left"/>
      </w:pPr>
      <w:r>
        <w:rPr>
          <w:sz w:val="32"/>
        </w:rPr>
        <w:t>для общеобразовательных организаций</w:t>
      </w:r>
    </w:p>
    <w:p w:rsidR="00461F17" w:rsidRDefault="00106CBA">
      <w:pPr>
        <w:spacing w:after="359" w:line="261" w:lineRule="auto"/>
        <w:ind w:left="1867" w:right="14" w:hanging="3"/>
      </w:pPr>
      <w:r>
        <w:rPr>
          <w:sz w:val="24"/>
        </w:rPr>
        <w:t>Базовый уровень</w:t>
      </w:r>
    </w:p>
    <w:p w:rsidR="00461F17" w:rsidRDefault="00106CBA">
      <w:pPr>
        <w:pStyle w:val="1"/>
      </w:pPr>
      <w:r>
        <w:t>В двух частях</w:t>
      </w:r>
    </w:p>
    <w:p w:rsidR="00461F17" w:rsidRDefault="00106CBA">
      <w:pPr>
        <w:spacing w:after="145" w:line="259" w:lineRule="auto"/>
        <w:ind w:left="32" w:right="655" w:hanging="10"/>
        <w:jc w:val="center"/>
      </w:pPr>
      <w:r>
        <w:rPr>
          <w:sz w:val="32"/>
        </w:rPr>
        <w:t>Часть 2</w:t>
      </w:r>
    </w:p>
    <w:p w:rsidR="00461F17" w:rsidRDefault="00106CBA">
      <w:pPr>
        <w:pStyle w:val="2"/>
        <w:spacing w:after="69"/>
        <w:ind w:left="2" w:right="0" w:hanging="10"/>
      </w:pPr>
      <w:r>
        <w:rPr>
          <w:sz w:val="26"/>
        </w:rPr>
        <w:lastRenderedPageBreak/>
        <w:t>Под редакцией В. П. Журавлева</w:t>
      </w:r>
    </w:p>
    <w:p w:rsidR="00461F17" w:rsidRDefault="00106CBA">
      <w:pPr>
        <w:spacing w:line="261" w:lineRule="auto"/>
        <w:ind w:left="1468" w:right="1921" w:hanging="1079"/>
      </w:pPr>
      <w:r>
        <w:rPr>
          <w:sz w:val="24"/>
        </w:rPr>
        <w:t>Рекомендовано Министерством образования и науки</w:t>
      </w:r>
    </w:p>
    <w:p w:rsidR="00461F17" w:rsidRDefault="00106CBA">
      <w:pPr>
        <w:spacing w:line="261" w:lineRule="auto"/>
        <w:ind w:left="1205" w:right="14" w:hanging="3"/>
      </w:pPr>
      <w:r>
        <w:rPr>
          <w:sz w:val="24"/>
        </w:rPr>
        <w:t>Российской Федерации</w:t>
      </w:r>
    </w:p>
    <w:p w:rsidR="00461F17" w:rsidRDefault="00106CBA">
      <w:pPr>
        <w:spacing w:line="261" w:lineRule="auto"/>
        <w:ind w:left="2389" w:right="108" w:firstLine="3144"/>
      </w:pPr>
      <w:r>
        <w:rPr>
          <w:sz w:val="24"/>
        </w:rPr>
        <w:t>Москва 2-е издание</w:t>
      </w:r>
    </w:p>
    <w:p w:rsidR="00461F17" w:rsidRDefault="00106CBA">
      <w:pPr>
        <w:spacing w:after="3" w:line="259" w:lineRule="auto"/>
        <w:ind w:left="10" w:right="417" w:hanging="10"/>
        <w:jc w:val="right"/>
      </w:pPr>
      <w:r>
        <w:rPr>
          <w:sz w:val="26"/>
        </w:rPr>
        <w:t>«Просвещение»</w:t>
      </w:r>
    </w:p>
    <w:p w:rsidR="00461F17" w:rsidRDefault="00106CBA">
      <w:pPr>
        <w:spacing w:after="149" w:line="259" w:lineRule="auto"/>
        <w:ind w:left="10" w:right="417" w:hanging="10"/>
        <w:jc w:val="right"/>
      </w:pPr>
      <w:r>
        <w:rPr>
          <w:sz w:val="28"/>
        </w:rPr>
        <w:t>2015</w:t>
      </w:r>
    </w:p>
    <w:p w:rsidR="00461F17" w:rsidRDefault="00106CBA">
      <w:pPr>
        <w:ind w:left="403" w:hanging="7"/>
      </w:pPr>
      <w:r>
        <w:t>удк 373.167.1:80 ББК 80я72</w:t>
      </w:r>
    </w:p>
    <w:p w:rsidR="00461F17" w:rsidRDefault="00106CBA">
      <w:pPr>
        <w:spacing w:after="431"/>
        <w:ind w:left="915" w:right="14" w:firstLine="0"/>
      </w:pPr>
      <w:r>
        <w:t>Р89</w:t>
      </w:r>
    </w:p>
    <w:p w:rsidR="00461F17" w:rsidRDefault="00106CBA">
      <w:pPr>
        <w:spacing w:after="190" w:line="262" w:lineRule="auto"/>
        <w:ind w:left="554" w:right="169" w:hanging="10"/>
        <w:jc w:val="center"/>
      </w:pPr>
      <w:r>
        <w:rPr>
          <w:sz w:val="20"/>
        </w:rPr>
        <w:t>Авторы:</w:t>
      </w:r>
    </w:p>
    <w:p w:rsidR="00461F17" w:rsidRDefault="00106CBA">
      <w:pPr>
        <w:spacing w:after="3" w:line="262" w:lineRule="auto"/>
        <w:ind w:left="554" w:right="169" w:hanging="10"/>
        <w:jc w:val="center"/>
      </w:pPr>
      <w:r>
        <w:rPr>
          <w:sz w:val="20"/>
        </w:rPr>
        <w:t>О. Н. Михайлов, И. О. Шайтанов, В. А. Чалмаев, А. И. Павловский,</w:t>
      </w:r>
    </w:p>
    <w:p w:rsidR="00461F17" w:rsidRDefault="00106CBA">
      <w:pPr>
        <w:spacing w:after="3" w:line="262" w:lineRule="auto"/>
        <w:ind w:left="554" w:right="162" w:hanging="10"/>
        <w:jc w:val="center"/>
      </w:pPr>
      <w:r>
        <w:rPr>
          <w:sz w:val="20"/>
        </w:rPr>
        <w:t>А. С. Карпов, З. Я. Холодова, А. М. Турков, Л. И. Лазарев,</w:t>
      </w:r>
    </w:p>
    <w:p w:rsidR="00461F17" w:rsidRDefault="00106CBA">
      <w:pPr>
        <w:spacing w:after="218" w:line="262" w:lineRule="auto"/>
        <w:ind w:left="554" w:right="155" w:hanging="10"/>
        <w:jc w:val="center"/>
      </w:pPr>
      <w:r>
        <w:rPr>
          <w:sz w:val="20"/>
        </w:rPr>
        <w:t>О. И. Половинкина, М. И. Свердлов</w:t>
      </w:r>
    </w:p>
    <w:p w:rsidR="00461F17" w:rsidRDefault="00106CBA">
      <w:pPr>
        <w:spacing w:after="264" w:line="262" w:lineRule="auto"/>
        <w:ind w:left="554" w:right="155" w:hanging="10"/>
        <w:jc w:val="center"/>
      </w:pPr>
      <w:r>
        <w:rPr>
          <w:sz w:val="20"/>
        </w:rPr>
        <w:t>Составитель Е. П. Пронина</w:t>
      </w:r>
    </w:p>
    <w:p w:rsidR="00461F17" w:rsidRDefault="00106CBA">
      <w:pPr>
        <w:spacing w:line="256" w:lineRule="auto"/>
        <w:ind w:left="403" w:right="14" w:firstLine="4"/>
      </w:pPr>
      <w:r>
        <w:rPr>
          <w:sz w:val="20"/>
        </w:rPr>
        <w:t>Учебник имеет положительные заключения по результатам научной (заключени</w:t>
      </w:r>
      <w:r>
        <w:rPr>
          <w:sz w:val="20"/>
        </w:rPr>
        <w:t>е РАН № 10106-5215/119 от 15.10.2013 г.), педагогической</w:t>
      </w:r>
    </w:p>
    <w:p w:rsidR="00461F17" w:rsidRDefault="00106CBA">
      <w:pPr>
        <w:spacing w:line="256" w:lineRule="auto"/>
        <w:ind w:left="411" w:right="14" w:firstLine="4"/>
      </w:pPr>
      <w:r>
        <w:rPr>
          <w:sz w:val="20"/>
        </w:rPr>
        <w:t>(заключение РАО № 373 от 29.01.2014 г.) и общественной (заключение</w:t>
      </w:r>
    </w:p>
    <w:p w:rsidR="00461F17" w:rsidRDefault="00106CBA">
      <w:pPr>
        <w:spacing w:after="432" w:line="262" w:lineRule="auto"/>
        <w:ind w:left="554" w:right="155" w:hanging="10"/>
        <w:jc w:val="center"/>
      </w:pPr>
      <w:r>
        <w:rPr>
          <w:sz w:val="20"/>
        </w:rPr>
        <w:t>РКС № 364 от 07.02.2014 г.) экспертиз.</w:t>
      </w:r>
    </w:p>
    <w:p w:rsidR="00461F17" w:rsidRDefault="00106CBA">
      <w:pPr>
        <w:spacing w:after="257" w:line="256" w:lineRule="auto"/>
        <w:ind w:left="1973" w:right="14" w:hanging="763"/>
      </w:pPr>
      <w:r>
        <w:rPr>
          <w:sz w:val="20"/>
        </w:rPr>
        <w:t>На переплёте — репроДукция картины К. Ф. Юона «Весенний солнечный день», 1910 г.</w:t>
      </w:r>
    </w:p>
    <w:p w:rsidR="00461F17" w:rsidRDefault="00106CBA">
      <w:pPr>
        <w:spacing w:after="4" w:line="265" w:lineRule="auto"/>
        <w:ind w:left="1230" w:right="787" w:hanging="10"/>
        <w:jc w:val="center"/>
      </w:pPr>
      <w:r>
        <w:t>форзацы:</w:t>
      </w:r>
    </w:p>
    <w:p w:rsidR="00461F17" w:rsidRDefault="00106CBA">
      <w:pPr>
        <w:spacing w:after="3" w:line="262" w:lineRule="auto"/>
        <w:ind w:left="554" w:right="155" w:hanging="10"/>
        <w:jc w:val="center"/>
      </w:pPr>
      <w:r>
        <w:rPr>
          <w:sz w:val="20"/>
        </w:rPr>
        <w:t>С. В. Герасимов. «Начало апреля», 1952 г.</w:t>
      </w:r>
    </w:p>
    <w:p w:rsidR="00461F17" w:rsidRDefault="00106CBA">
      <w:pPr>
        <w:spacing w:after="444" w:line="262" w:lineRule="auto"/>
        <w:ind w:left="554" w:right="147" w:hanging="10"/>
        <w:jc w:val="center"/>
      </w:pPr>
      <w:r>
        <w:rPr>
          <w:sz w:val="20"/>
        </w:rPr>
        <w:t>С. В. Герасимов. «Первая зелень», 1954 г.</w:t>
      </w:r>
    </w:p>
    <w:p w:rsidR="00461F17" w:rsidRDefault="00106CBA">
      <w:pPr>
        <w:ind w:left="418" w:right="14" w:firstLine="799"/>
      </w:pPr>
      <w:r>
        <w:t xml:space="preserve">Русский язык и литература. Литература. 11 класс. Учеб. Р89 для общеобразоват. организаций. Базовый уровень. В 2 ч. Ч. </w:t>
      </w:r>
      <w:r>
        <w:lastRenderedPageBreak/>
        <w:t>2/[0. М. МихаЙлов, И. О. Шайтанов, В. А. Чалмаев и др.</w:t>
      </w:r>
      <w:r>
        <w:t xml:space="preserve"> ; сост. Е. П. Пронина] ; под ред. В. П. Журавлева. — 2-е изд. </w:t>
      </w:r>
      <w:r>
        <w:rPr>
          <w:noProof/>
        </w:rPr>
        <w:drawing>
          <wp:inline distT="0" distB="0" distL="0" distR="0">
            <wp:extent cx="123444" cy="13715"/>
            <wp:effectExtent l="0" t="0" r="0" b="0"/>
            <wp:docPr id="7751" name="Picture 7751"/>
            <wp:cNvGraphicFramePr/>
            <a:graphic xmlns:a="http://schemas.openxmlformats.org/drawingml/2006/main">
              <a:graphicData uri="http://schemas.openxmlformats.org/drawingml/2006/picture">
                <pic:pic xmlns:pic="http://schemas.openxmlformats.org/drawingml/2006/picture">
                  <pic:nvPicPr>
                    <pic:cNvPr id="7751" name="Picture 7751"/>
                    <pic:cNvPicPr/>
                  </pic:nvPicPr>
                  <pic:blipFill>
                    <a:blip r:embed="rId13"/>
                    <a:stretch>
                      <a:fillRect/>
                    </a:stretch>
                  </pic:blipFill>
                  <pic:spPr>
                    <a:xfrm>
                      <a:off x="0" y="0"/>
                      <a:ext cx="123444" cy="13715"/>
                    </a:xfrm>
                    <a:prstGeom prst="rect">
                      <a:avLst/>
                    </a:prstGeom>
                  </pic:spPr>
                </pic:pic>
              </a:graphicData>
            </a:graphic>
          </wp:inline>
        </w:drawing>
      </w:r>
      <w:r>
        <w:t>М. : Просвещение, 2015. 431 С. . ил. — БВГЧ 978-5-09036493-5.</w:t>
      </w:r>
    </w:p>
    <w:p w:rsidR="00461F17" w:rsidRDefault="00106CBA">
      <w:pPr>
        <w:spacing w:after="4" w:line="261" w:lineRule="auto"/>
        <w:ind w:left="929" w:right="0" w:firstLine="281"/>
      </w:pPr>
      <w:r>
        <w:rPr>
          <w:sz w:val="18"/>
        </w:rPr>
        <w:t>учебник знакомит выпускников с драматическими судьбами крупнейших русских и зарубежных писателей ХХ — начала столетия. Интегрирова</w:t>
      </w:r>
      <w:r>
        <w:rPr>
          <w:sz w:val="18"/>
        </w:rPr>
        <w:t>нный</w:t>
      </w:r>
    </w:p>
    <w:p w:rsidR="00461F17" w:rsidRDefault="00106CBA">
      <w:pPr>
        <w:spacing w:after="4" w:line="261" w:lineRule="auto"/>
        <w:ind w:left="925" w:right="0" w:hanging="3"/>
      </w:pPr>
      <w:r>
        <w:rPr>
          <w:sz w:val="18"/>
        </w:rPr>
        <w:t>курс русского языка и литературы в классе поможет старшеклассникам постичь такие проблемы, как роль языка в жизни общества, культура речи, роль слова в художественном произведении. Выполняя задания после каждой учебной темы, хорошо зная тексты художес</w:t>
      </w:r>
      <w:r>
        <w:rPr>
          <w:sz w:val="18"/>
        </w:rPr>
        <w:t>твенных произведений, одиннадцатиклассники смогут создать различные по стилю и жанру сочинения — эссе, рефераты, аннотации, рецензии, грамотно составить тезисы,</w:t>
      </w:r>
    </w:p>
    <w:p w:rsidR="00461F17" w:rsidRDefault="00461F17">
      <w:pPr>
        <w:sectPr w:rsidR="00461F17">
          <w:footerReference w:type="even" r:id="rId14"/>
          <w:footerReference w:type="default" r:id="rId15"/>
          <w:footerReference w:type="first" r:id="rId16"/>
          <w:footnotePr>
            <w:numRestart w:val="eachPage"/>
          </w:footnotePr>
          <w:pgSz w:w="7382" w:h="11904"/>
          <w:pgMar w:top="749" w:right="360" w:bottom="338" w:left="252" w:header="720" w:footer="720" w:gutter="0"/>
          <w:cols w:space="720"/>
        </w:sectPr>
      </w:pPr>
    </w:p>
    <w:p w:rsidR="00461F17" w:rsidRDefault="00106CBA">
      <w:pPr>
        <w:spacing w:after="4" w:line="261" w:lineRule="auto"/>
        <w:ind w:left="10" w:right="0" w:hanging="3"/>
      </w:pPr>
      <w:r>
        <w:rPr>
          <w:sz w:val="18"/>
        </w:rPr>
        <w:t>подготовить проект.</w:t>
      </w:r>
    </w:p>
    <w:p w:rsidR="00461F17" w:rsidRDefault="00106CBA">
      <w:pPr>
        <w:spacing w:after="4" w:line="261" w:lineRule="auto"/>
        <w:ind w:left="4453" w:right="0" w:hanging="3"/>
      </w:pPr>
      <w:r>
        <w:rPr>
          <w:sz w:val="18"/>
        </w:rPr>
        <w:t>удк 373.167.1:80 ББК 80я72</w:t>
      </w:r>
    </w:p>
    <w:tbl>
      <w:tblPr>
        <w:tblStyle w:val="TableGrid"/>
        <w:tblW w:w="6350" w:type="dxa"/>
        <w:tblInd w:w="-504" w:type="dxa"/>
        <w:tblCellMar>
          <w:top w:w="3" w:type="dxa"/>
          <w:left w:w="0" w:type="dxa"/>
          <w:bottom w:w="0" w:type="dxa"/>
          <w:right w:w="0" w:type="dxa"/>
        </w:tblCellMar>
        <w:tblLook w:val="04A0" w:firstRow="1" w:lastRow="0" w:firstColumn="1" w:lastColumn="0" w:noHBand="0" w:noVBand="1"/>
      </w:tblPr>
      <w:tblGrid>
        <w:gridCol w:w="3405"/>
        <w:gridCol w:w="2945"/>
      </w:tblGrid>
      <w:tr w:rsidR="00461F17">
        <w:trPr>
          <w:trHeight w:val="177"/>
        </w:trPr>
        <w:tc>
          <w:tcPr>
            <w:tcW w:w="3406" w:type="dxa"/>
            <w:tcBorders>
              <w:top w:val="nil"/>
              <w:left w:val="nil"/>
              <w:bottom w:val="nil"/>
              <w:right w:val="nil"/>
            </w:tcBorders>
          </w:tcPr>
          <w:p w:rsidR="00461F17" w:rsidRDefault="00106CBA">
            <w:pPr>
              <w:spacing w:after="0" w:line="259" w:lineRule="auto"/>
              <w:ind w:left="0" w:right="0" w:firstLine="0"/>
              <w:jc w:val="left"/>
            </w:pPr>
            <w:r>
              <w:rPr>
                <w:sz w:val="18"/>
              </w:rPr>
              <w:t>ISBN 978-5-09-036493-5(2)</w:t>
            </w:r>
          </w:p>
        </w:tc>
        <w:tc>
          <w:tcPr>
            <w:tcW w:w="2945" w:type="dxa"/>
            <w:tcBorders>
              <w:top w:val="nil"/>
              <w:left w:val="nil"/>
              <w:bottom w:val="nil"/>
              <w:right w:val="nil"/>
            </w:tcBorders>
          </w:tcPr>
          <w:p w:rsidR="00461F17" w:rsidRDefault="00106CBA">
            <w:pPr>
              <w:spacing w:after="0" w:line="259" w:lineRule="auto"/>
              <w:ind w:left="0" w:right="0" w:firstLine="0"/>
            </w:pPr>
            <w:r>
              <w:rPr>
                <w:sz w:val="18"/>
              </w:rPr>
              <w:t>© Издательство «Просвещение», 2014</w:t>
            </w:r>
          </w:p>
        </w:tc>
      </w:tr>
      <w:tr w:rsidR="00461F17">
        <w:trPr>
          <w:trHeight w:val="492"/>
        </w:trPr>
        <w:tc>
          <w:tcPr>
            <w:tcW w:w="3406" w:type="dxa"/>
            <w:tcBorders>
              <w:top w:val="nil"/>
              <w:left w:val="nil"/>
              <w:bottom w:val="nil"/>
              <w:right w:val="nil"/>
            </w:tcBorders>
          </w:tcPr>
          <w:p w:rsidR="00461F17" w:rsidRDefault="00106CBA">
            <w:pPr>
              <w:spacing w:after="0" w:line="259" w:lineRule="auto"/>
              <w:ind w:left="0" w:right="0" w:firstLine="0"/>
              <w:jc w:val="left"/>
            </w:pPr>
            <w:r>
              <w:rPr>
                <w:sz w:val="18"/>
              </w:rPr>
              <w:t>lSBN 978-5-09-036495-9(общ.)</w:t>
            </w:r>
          </w:p>
        </w:tc>
        <w:tc>
          <w:tcPr>
            <w:tcW w:w="2945" w:type="dxa"/>
            <w:tcBorders>
              <w:top w:val="nil"/>
              <w:left w:val="nil"/>
              <w:bottom w:val="nil"/>
              <w:right w:val="nil"/>
            </w:tcBorders>
          </w:tcPr>
          <w:p w:rsidR="00461F17" w:rsidRDefault="00106CBA">
            <w:pPr>
              <w:spacing w:after="0" w:line="259" w:lineRule="auto"/>
              <w:ind w:left="0" w:right="0" w:firstLine="0"/>
              <w:jc w:val="left"/>
            </w:pPr>
            <w:r>
              <w:rPr>
                <w:sz w:val="18"/>
              </w:rPr>
              <w:t>© Художественное оформление.</w:t>
            </w:r>
          </w:p>
          <w:p w:rsidR="00461F17" w:rsidRDefault="00106CBA">
            <w:pPr>
              <w:spacing w:after="0" w:line="259" w:lineRule="auto"/>
              <w:ind w:left="0" w:right="0" w:firstLine="0"/>
              <w:jc w:val="right"/>
            </w:pPr>
            <w:r>
              <w:rPr>
                <w:sz w:val="18"/>
              </w:rPr>
              <w:t>Издательство «Просвещение», 2014</w:t>
            </w:r>
          </w:p>
          <w:p w:rsidR="00461F17" w:rsidRDefault="00106CBA">
            <w:pPr>
              <w:spacing w:after="0" w:line="259" w:lineRule="auto"/>
              <w:ind w:left="202" w:right="0" w:firstLine="0"/>
              <w:jc w:val="left"/>
            </w:pPr>
            <w:r>
              <w:rPr>
                <w:sz w:val="18"/>
              </w:rPr>
              <w:t>Все права защищены</w:t>
            </w:r>
          </w:p>
        </w:tc>
      </w:tr>
    </w:tbl>
    <w:p w:rsidR="00461F17" w:rsidRDefault="00106CBA">
      <w:pPr>
        <w:ind w:left="14" w:right="14" w:firstLine="619"/>
      </w:pPr>
      <w:r>
        <w:t>Тридцатые годы — этап послереволюционной и одновременно предвоенной истории — всё ещё остаются объектом споров, диаметрально противоположных оценок историков. В них есть всё: и грандиозный рывок страны от сохи и лаптей, от массовой безграмотности и классов</w:t>
      </w:r>
      <w:r>
        <w:t>ой розни к могучему и монолитному индустриальному государству, и срывы, трагедии перенапряжения, страх в душах, бюрократизация («шариковщина») многих сфер жизни.</w:t>
      </w:r>
    </w:p>
    <w:p w:rsidR="00461F17" w:rsidRDefault="00106CBA">
      <w:pPr>
        <w:spacing w:after="107"/>
        <w:ind w:left="14" w:right="14"/>
      </w:pPr>
      <w:r>
        <w:t>Во многом был прав О. Мандельштам, когда определил своё самочувствие так:</w:t>
      </w:r>
    </w:p>
    <w:p w:rsidR="00461F17" w:rsidRDefault="00106CBA">
      <w:pPr>
        <w:spacing w:after="4" w:line="265" w:lineRule="auto"/>
        <w:ind w:left="1230" w:right="1328" w:hanging="10"/>
        <w:jc w:val="center"/>
      </w:pPr>
      <w:r>
        <w:t xml:space="preserve">Мы живём, под собою </w:t>
      </w:r>
      <w:r>
        <w:t>не чуя страны,</w:t>
      </w:r>
    </w:p>
    <w:p w:rsidR="00461F17" w:rsidRDefault="00106CBA">
      <w:pPr>
        <w:spacing w:after="78" w:line="265" w:lineRule="auto"/>
        <w:ind w:left="1230" w:right="1126" w:hanging="10"/>
        <w:jc w:val="center"/>
      </w:pPr>
      <w:r>
        <w:t>Наши речи за десять шагов не СлыШНЫ.</w:t>
      </w:r>
    </w:p>
    <w:p w:rsidR="00461F17" w:rsidRDefault="00106CBA">
      <w:pPr>
        <w:ind w:left="14" w:right="14"/>
      </w:pPr>
      <w:r>
        <w:rPr>
          <w:noProof/>
        </w:rPr>
        <w:lastRenderedPageBreak/>
        <w:drawing>
          <wp:anchor distT="0" distB="0" distL="114300" distR="114300" simplePos="0" relativeHeight="251661312" behindDoc="0" locked="0" layoutInCell="1" allowOverlap="0">
            <wp:simplePos x="0" y="0"/>
            <wp:positionH relativeFrom="page">
              <wp:posOffset>287850</wp:posOffset>
            </wp:positionH>
            <wp:positionV relativeFrom="page">
              <wp:posOffset>0</wp:posOffset>
            </wp:positionV>
            <wp:extent cx="4427406" cy="1531002"/>
            <wp:effectExtent l="0" t="0" r="0" b="0"/>
            <wp:wrapSquare wrapText="bothSides"/>
            <wp:docPr id="1625297" name="Picture 1625297"/>
            <wp:cNvGraphicFramePr/>
            <a:graphic xmlns:a="http://schemas.openxmlformats.org/drawingml/2006/main">
              <a:graphicData uri="http://schemas.openxmlformats.org/drawingml/2006/picture">
                <pic:pic xmlns:pic="http://schemas.openxmlformats.org/drawingml/2006/picture">
                  <pic:nvPicPr>
                    <pic:cNvPr id="1625297" name="Picture 1625297"/>
                    <pic:cNvPicPr/>
                  </pic:nvPicPr>
                  <pic:blipFill>
                    <a:blip r:embed="rId17"/>
                    <a:stretch>
                      <a:fillRect/>
                    </a:stretch>
                  </pic:blipFill>
                  <pic:spPr>
                    <a:xfrm>
                      <a:off x="0" y="0"/>
                      <a:ext cx="4427406" cy="1531002"/>
                    </a:xfrm>
                    <a:prstGeom prst="rect">
                      <a:avLst/>
                    </a:prstGeom>
                  </pic:spPr>
                </pic:pic>
              </a:graphicData>
            </a:graphic>
          </wp:anchor>
        </w:drawing>
      </w:r>
      <w:r>
        <w:t>Из этого времени доходят кинокадры чёрно-белой хроники, запечатлевшие работу тысяч землекопов в котлованах Магнитостроя: тачки, лопаты, люди в фуфайках, тысячи повозок, а не машин, но удивительно радостные, беспечальные, неугнетённые молодые лица, открытые</w:t>
      </w:r>
      <w:r>
        <w:t xml:space="preserve"> улыбки! Доходят индустриальные песни о «весёлом пенье гудка», об «утре, встречающем прохладой», о могучей стране, которая «идёт походкою машины» («Дальневосточная»). Наконец, о рождении советской авиации и пламенных моторов («Всё выше, и выше, и выше / Ст</w:t>
      </w:r>
      <w:r>
        <w:t>ремим мы полёт наших крыл»), о несокрушимости границ молодого государства.</w:t>
      </w:r>
    </w:p>
    <w:p w:rsidR="00461F17" w:rsidRDefault="00106CBA">
      <w:pPr>
        <w:spacing w:after="312"/>
        <w:ind w:left="14" w:right="14"/>
      </w:pPr>
      <w:r>
        <w:t>Но, оказывается, не только цемент, железобетон и наступающая грозная броня заполняли кругозор людей 1930-х гг. Вероятно, с удивлением (после множества сокрушительных «разоблачений»,</w:t>
      </w:r>
      <w:r>
        <w:t xml:space="preserve"> проклятий в адрес этого десятилетия) мы обнаруживаем сейчас, что из 1930-х гг. возвращаются к нам и пронзительно лиричные романсы Вадима Козина с несколько старомодной лексикой — «Наш уголок нам никогда не тесен», «Давай пожмём друг другу руки / И в дальн</w:t>
      </w:r>
      <w:r>
        <w:t>ий путь на долгие года», и задорные ритмы джаза молодого одессита Леонида Утёсова и его «Весёлых ребят», и чудесная «Катюша» (М. Исаковского и М. БлантеРа)... Мы осознаём — с трудом, при ограниченности знаний об этом часто обруганном десятилетии, что «Песн</w:t>
      </w:r>
      <w:r>
        <w:t>я о Родине»</w:t>
      </w:r>
    </w:p>
    <w:p w:rsidR="00461F17" w:rsidRDefault="00106CBA">
      <w:pPr>
        <w:spacing w:after="164" w:line="259" w:lineRule="auto"/>
        <w:ind w:left="10" w:right="-8" w:hanging="10"/>
        <w:jc w:val="right"/>
      </w:pPr>
      <w:r>
        <w:rPr>
          <w:sz w:val="36"/>
        </w:rPr>
        <w:t>5</w:t>
      </w:r>
    </w:p>
    <w:p w:rsidR="00461F17" w:rsidRDefault="00106CBA">
      <w:pPr>
        <w:ind w:left="14" w:right="14" w:firstLine="14"/>
      </w:pPr>
      <w:r>
        <w:t>В. И. Лебедева-Кумача («Широка страна моя родная...») уже в 1930-е гг., ещё до отмены нерусского Интернационала в 1944 г. (с его пугающим, малопонятным народу пафосом всемирного восстания, «смертного боя голодных и рабов», апокалипсического к</w:t>
      </w:r>
      <w:r>
        <w:t xml:space="preserve">онца истории — «гром великий грянет» и т. п.), была первым понятным всем гимном страны. Оказывается, Россия-родина потеснила, </w:t>
      </w:r>
      <w:r>
        <w:lastRenderedPageBreak/>
        <w:t>сместила образ России-революции, облагородила его. Не сбылись мрачные пророчества некоторых эмигрантов: мол, время после 1917 г. —</w:t>
      </w:r>
      <w:r>
        <w:t xml:space="preserve"> это время «после России»... В 1930-е гг. нельзя входить, даже зная о трагедиях этой эпохи, как в заведомо холодный, мрачный туннель. Нельзя видеть в них сплошной провал, «прочерк» истории, время резкого ухудшения качества жизни и тем более остановки движе</w:t>
      </w:r>
      <w:r>
        <w:t>ния, безмерного поражения гуманизма.</w:t>
      </w:r>
    </w:p>
    <w:p w:rsidR="00461F17" w:rsidRDefault="00106CBA">
      <w:pPr>
        <w:ind w:left="14" w:right="14"/>
      </w:pPr>
      <w:r>
        <w:t>Даже Александр Солженицын в одном из последних рассказов — «На изломах» (1997) — в раздумьях главного героя, «железного» директора оборонного завода Дмитрия Емцова, говорит об эпохе 1930-х гг. как о «мощном электромагни</w:t>
      </w:r>
      <w:r>
        <w:t>тном поле», как об эпохе разбега, величайшей исторической скорости.</w:t>
      </w:r>
    </w:p>
    <w:p w:rsidR="00461F17" w:rsidRDefault="00106CBA">
      <w:pPr>
        <w:ind w:left="14" w:right="14"/>
      </w:pPr>
      <w:r>
        <w:t>Чего было больше в 1930-х гг., что перевешивает? Гениальные творения М. А. Шолохова и Д. Д Шостаковича или пласты парадной псевдопрозы, почти ритуально-обрядовой, «гимнической» поэзии? Опр</w:t>
      </w:r>
      <w:r>
        <w:t>авдывают ли последующие десятилетия всё, что успели свершить 1930-е гг.?</w:t>
      </w:r>
    </w:p>
    <w:p w:rsidR="00461F17" w:rsidRDefault="00106CBA">
      <w:pPr>
        <w:ind w:left="14" w:right="14"/>
      </w:pPr>
      <w:r>
        <w:t>Естественно, первое слово в оценке их — оправдание или осуждение — Великой Отечественной войны, Победы... Впрочем, где она, Победа 1941—1945 гг., ковалась в прямом, «кузнечном» смысле</w:t>
      </w:r>
      <w:r>
        <w:t xml:space="preserve"> слова? Александр Твардовский, поэт и общественный деятель, резко критиковавший культ личности, политику раскулачивания, в поэме «За далью — даль» честно указал то место, где начиналась Победа. Он вспомнил Урал военных лет, его Танкограды:</w:t>
      </w:r>
    </w:p>
    <w:p w:rsidR="00461F17" w:rsidRDefault="00106CBA">
      <w:pPr>
        <w:ind w:left="1462" w:right="14" w:firstLine="0"/>
      </w:pPr>
      <w:r>
        <w:t>Когда на запад э</w:t>
      </w:r>
      <w:r>
        <w:t>шелоны,</w:t>
      </w:r>
    </w:p>
    <w:p w:rsidR="00461F17" w:rsidRDefault="00106CBA">
      <w:pPr>
        <w:ind w:left="1462" w:right="14" w:firstLine="0"/>
      </w:pPr>
      <w:r>
        <w:t>На край пылающей земли,</w:t>
      </w:r>
    </w:p>
    <w:p w:rsidR="00461F17" w:rsidRDefault="00106CBA">
      <w:pPr>
        <w:ind w:left="1447" w:right="14" w:firstLine="0"/>
      </w:pPr>
      <w:r>
        <w:t>Тот груз, до срока зачехлённый,</w:t>
      </w:r>
    </w:p>
    <w:p w:rsidR="00461F17" w:rsidRDefault="00106CBA">
      <w:pPr>
        <w:ind w:left="1454" w:right="14" w:firstLine="0"/>
      </w:pPr>
      <w:r>
        <w:t xml:space="preserve">Стволов и гусениц везли, </w:t>
      </w:r>
      <w:r>
        <w:rPr>
          <w:noProof/>
        </w:rPr>
        <w:drawing>
          <wp:inline distT="0" distB="0" distL="0" distR="0">
            <wp:extent cx="128016" cy="18284"/>
            <wp:effectExtent l="0" t="0" r="0" b="0"/>
            <wp:docPr id="11880" name="Picture 11880"/>
            <wp:cNvGraphicFramePr/>
            <a:graphic xmlns:a="http://schemas.openxmlformats.org/drawingml/2006/main">
              <a:graphicData uri="http://schemas.openxmlformats.org/drawingml/2006/picture">
                <pic:pic xmlns:pic="http://schemas.openxmlformats.org/drawingml/2006/picture">
                  <pic:nvPicPr>
                    <pic:cNvPr id="11880" name="Picture 11880"/>
                    <pic:cNvPicPr/>
                  </pic:nvPicPr>
                  <pic:blipFill>
                    <a:blip r:embed="rId18"/>
                    <a:stretch>
                      <a:fillRect/>
                    </a:stretch>
                  </pic:blipFill>
                  <pic:spPr>
                    <a:xfrm>
                      <a:off x="0" y="0"/>
                      <a:ext cx="128016" cy="18284"/>
                    </a:xfrm>
                    <a:prstGeom prst="rect">
                      <a:avLst/>
                    </a:prstGeom>
                  </pic:spPr>
                </pic:pic>
              </a:graphicData>
            </a:graphic>
          </wp:inline>
        </w:drawing>
      </w:r>
    </w:p>
    <w:p w:rsidR="00461F17" w:rsidRDefault="00106CBA">
      <w:pPr>
        <w:ind w:left="1447" w:right="14" w:firstLine="0"/>
      </w:pPr>
      <w:r>
        <w:t>Тогда, бывало, поголовно</w:t>
      </w:r>
    </w:p>
    <w:p w:rsidR="00461F17" w:rsidRDefault="00106CBA">
      <w:pPr>
        <w:ind w:left="1454" w:right="1807" w:firstLine="7"/>
      </w:pPr>
      <w:r>
        <w:t>Весь фронт огромный повторял Со вздохом нежности сыновней Два слова:</w:t>
      </w:r>
    </w:p>
    <w:p w:rsidR="00461F17" w:rsidRDefault="00106CBA">
      <w:pPr>
        <w:spacing w:after="4" w:line="265" w:lineRule="auto"/>
        <w:ind w:left="1230" w:right="788" w:hanging="10"/>
        <w:jc w:val="center"/>
      </w:pPr>
      <w:r>
        <w:t>— Батюшка-Урал...</w:t>
      </w:r>
    </w:p>
    <w:p w:rsidR="00461F17" w:rsidRDefault="00106CBA">
      <w:pPr>
        <w:spacing w:line="247" w:lineRule="auto"/>
        <w:ind w:left="22" w:right="1706" w:firstLine="295"/>
        <w:jc w:val="left"/>
      </w:pPr>
      <w:r>
        <w:rPr>
          <w:noProof/>
        </w:rPr>
        <w:lastRenderedPageBreak/>
        <w:drawing>
          <wp:anchor distT="0" distB="0" distL="114300" distR="114300" simplePos="0" relativeHeight="251662336" behindDoc="0" locked="0" layoutInCell="1" allowOverlap="0">
            <wp:simplePos x="0" y="0"/>
            <wp:positionH relativeFrom="column">
              <wp:posOffset>2834640</wp:posOffset>
            </wp:positionH>
            <wp:positionV relativeFrom="paragraph">
              <wp:posOffset>-13807</wp:posOffset>
            </wp:positionV>
            <wp:extent cx="1211580" cy="1631547"/>
            <wp:effectExtent l="0" t="0" r="0" b="0"/>
            <wp:wrapSquare wrapText="bothSides"/>
            <wp:docPr id="14759" name="Picture 14759"/>
            <wp:cNvGraphicFramePr/>
            <a:graphic xmlns:a="http://schemas.openxmlformats.org/drawingml/2006/main">
              <a:graphicData uri="http://schemas.openxmlformats.org/drawingml/2006/picture">
                <pic:pic xmlns:pic="http://schemas.openxmlformats.org/drawingml/2006/picture">
                  <pic:nvPicPr>
                    <pic:cNvPr id="14759" name="Picture 14759"/>
                    <pic:cNvPicPr/>
                  </pic:nvPicPr>
                  <pic:blipFill>
                    <a:blip r:embed="rId19"/>
                    <a:stretch>
                      <a:fillRect/>
                    </a:stretch>
                  </pic:blipFill>
                  <pic:spPr>
                    <a:xfrm>
                      <a:off x="0" y="0"/>
                      <a:ext cx="1211580" cy="1631547"/>
                    </a:xfrm>
                    <a:prstGeom prst="rect">
                      <a:avLst/>
                    </a:prstGeom>
                  </pic:spPr>
                </pic:pic>
              </a:graphicData>
            </a:graphic>
          </wp:anchor>
        </w:drawing>
      </w:r>
      <w:r>
        <w:t>Но ведь это был уже не старый Урал купцов Демидовых и Строгановых, а Урал Челябинского тракторного, Магнитки, Уралмаша, построенных в 1930-е гг.! А за ним были ещё батюшка-Кузбасс и сотни других заводов, эвакуированных сюда из Харькова, Сталинграда, Донбас</w:t>
      </w:r>
      <w:r>
        <w:t>са, но построенных именно в 1930-е гг.</w:t>
      </w:r>
    </w:p>
    <w:p w:rsidR="00461F17" w:rsidRDefault="00106CBA">
      <w:pPr>
        <w:spacing w:after="27" w:line="222" w:lineRule="auto"/>
        <w:ind w:left="14" w:right="7" w:firstLine="274"/>
        <w:jc w:val="left"/>
      </w:pPr>
      <w:r>
        <w:rPr>
          <w:sz w:val="24"/>
        </w:rPr>
        <w:t>Тридцатые годы как продолжение и одновременно противоположность 1920-х гг. — острейшее противоречие этой</w:t>
      </w:r>
    </w:p>
    <w:p w:rsidR="00461F17" w:rsidRDefault="00106CBA">
      <w:pPr>
        <w:spacing w:after="39" w:line="256" w:lineRule="auto"/>
        <w:ind w:left="22" w:right="14" w:firstLine="4644"/>
      </w:pPr>
      <w:r>
        <w:rPr>
          <w:sz w:val="20"/>
        </w:rPr>
        <w:t xml:space="preserve">Плакат 1930-х гг. </w:t>
      </w:r>
      <w:r>
        <w:rPr>
          <w:noProof/>
        </w:rPr>
        <w:drawing>
          <wp:inline distT="0" distB="0" distL="0" distR="0">
            <wp:extent cx="4572" cy="9140"/>
            <wp:effectExtent l="0" t="0" r="0" b="0"/>
            <wp:docPr id="14747" name="Picture 14747"/>
            <wp:cNvGraphicFramePr/>
            <a:graphic xmlns:a="http://schemas.openxmlformats.org/drawingml/2006/main">
              <a:graphicData uri="http://schemas.openxmlformats.org/drawingml/2006/picture">
                <pic:pic xmlns:pic="http://schemas.openxmlformats.org/drawingml/2006/picture">
                  <pic:nvPicPr>
                    <pic:cNvPr id="14747" name="Picture 14747"/>
                    <pic:cNvPicPr/>
                  </pic:nvPicPr>
                  <pic:blipFill>
                    <a:blip r:embed="rId20"/>
                    <a:stretch>
                      <a:fillRect/>
                    </a:stretch>
                  </pic:blipFill>
                  <pic:spPr>
                    <a:xfrm>
                      <a:off x="0" y="0"/>
                      <a:ext cx="4572" cy="9140"/>
                    </a:xfrm>
                    <a:prstGeom prst="rect">
                      <a:avLst/>
                    </a:prstGeom>
                  </pic:spPr>
                </pic:pic>
              </a:graphicData>
            </a:graphic>
          </wp:inline>
        </w:drawing>
      </w:r>
      <w:r>
        <w:rPr>
          <w:sz w:val="20"/>
        </w:rPr>
        <w:t>эпохи.</w:t>
      </w:r>
    </w:p>
    <w:p w:rsidR="00461F17" w:rsidRDefault="00106CBA">
      <w:pPr>
        <w:ind w:left="14" w:right="14"/>
      </w:pPr>
      <w:r>
        <w:t>Тема революции и Гражданской войны в литературе, перешедшая из 1920-х, была продолжена</w:t>
      </w:r>
      <w:r>
        <w:t xml:space="preserve"> в 1930-е гг. Она на первыЙ взгляд ещё не иссякла и не претерпела изменений. Она оставалась и в 1930-е гг. фондом высокой тематики, героической нрав-</w:t>
      </w:r>
    </w:p>
    <w:p w:rsidR="00461F17" w:rsidRDefault="00106CBA">
      <w:pPr>
        <w:ind w:left="14" w:right="14" w:firstLine="0"/>
      </w:pPr>
      <w:r>
        <w:t>ственности.</w:t>
      </w:r>
    </w:p>
    <w:p w:rsidR="00461F17" w:rsidRDefault="00106CBA">
      <w:pPr>
        <w:spacing w:after="32"/>
        <w:ind w:left="14" w:right="14"/>
      </w:pPr>
      <w:r>
        <w:t>В 1930 г. выходит повесть А. Гайдара «Школа» — автобиографическое произведение о юноше Аркадии</w:t>
      </w:r>
      <w:r>
        <w:t xml:space="preserve"> Голикове, романтике революции, готовом по-прежнему делать жизнь с Дзержинского, в 1936 г. — повесть В. Катаева «Белеет парус одинокий» (она по-</w:t>
      </w:r>
    </w:p>
    <w:p w:rsidR="00461F17" w:rsidRDefault="00106CBA">
      <w:pPr>
        <w:spacing w:after="36"/>
        <w:ind w:left="14" w:right="14" w:firstLine="0"/>
      </w:pPr>
      <w:r>
        <w:t>священа детскому осмыслению революции 1905 г., восстания на броненосце «Потёмкин»).</w:t>
      </w:r>
    </w:p>
    <w:p w:rsidR="00461F17" w:rsidRDefault="00106CBA">
      <w:pPr>
        <w:ind w:left="14" w:right="14"/>
      </w:pPr>
      <w:r>
        <w:t>Возрастало и число пьес о р</w:t>
      </w:r>
      <w:r>
        <w:t>еволюции и крушении старого мира. Среди них есть и классические ПьеСЫ М. Горького «Егор Булычов и другие» (1931), «Достигаев и другие» (1933), «Васса</w:t>
      </w:r>
    </w:p>
    <w:p w:rsidR="00461F17" w:rsidRDefault="00106CBA">
      <w:pPr>
        <w:spacing w:after="40"/>
        <w:ind w:left="14" w:right="14" w:firstLine="7"/>
      </w:pPr>
      <w:r>
        <w:t>Железнова» (1936), и пьесы — попытки создать новую трагедию («Оптимистическая трагедия» Вс. Вишневского, 1</w:t>
      </w:r>
      <w:r>
        <w:t>933), и, наконец, «Человек с ружьём» (1937) Н. Погодина. В 1937 г. в связи с 20-летием Октябрьской революции всецело на основе старой плакатноагиточной поэтики был создан фильм «Ленин в Октябре» М. Ромма-</w:t>
      </w:r>
    </w:p>
    <w:p w:rsidR="00461F17" w:rsidRDefault="00106CBA">
      <w:pPr>
        <w:spacing w:after="348"/>
        <w:ind w:left="14" w:right="14"/>
      </w:pPr>
      <w:r>
        <w:t xml:space="preserve">И всё же наиболее прозорливые критики уже в конце 1920-х гг. (и в 1930-е гг.) почувствовали, что Гражданская война хоть и осталась фондом высокой тематики, но фонд этот почти израсходован. </w:t>
      </w:r>
      <w:r>
        <w:lastRenderedPageBreak/>
        <w:t>Многие революционные поэты, гремевшие в 1920-е гг., ничего отрадног</w:t>
      </w:r>
      <w:r>
        <w:t>о в России часто не видевшие, кроме революции, жившие жаждой уничтожения патриотизма (понятия большевизма и патриотизма были для них взаимоисключающими), стремительно теряли своё значение.</w:t>
      </w:r>
    </w:p>
    <w:p w:rsidR="00461F17" w:rsidRDefault="00106CBA">
      <w:pPr>
        <w:spacing w:after="164" w:line="259" w:lineRule="auto"/>
        <w:ind w:left="10" w:right="-8" w:hanging="10"/>
        <w:jc w:val="right"/>
      </w:pPr>
      <w:r>
        <w:rPr>
          <w:sz w:val="36"/>
        </w:rPr>
        <w:t>5</w:t>
      </w:r>
    </w:p>
    <w:p w:rsidR="00461F17" w:rsidRDefault="00106CBA">
      <w:pPr>
        <w:ind w:left="14" w:right="14"/>
      </w:pPr>
      <w:r>
        <w:t>Николай Островский (1904—1936). Роман «Как закалялась сталь» (193</w:t>
      </w:r>
      <w:r>
        <w:t>2—1934) был не просто продолжением 1920-х гг. в утверждении гуманистического смысла революции, но и ответом на многие запросы 1930-х гг. как времени предвоенного, полного сверхнапряжения в труде, в воспитании нового человека.</w:t>
      </w:r>
    </w:p>
    <w:p w:rsidR="00461F17" w:rsidRDefault="00106CBA">
      <w:pPr>
        <w:ind w:left="14" w:right="14"/>
      </w:pPr>
      <w:r>
        <w:t>Биография писателя была действ</w:t>
      </w:r>
      <w:r>
        <w:t>ительно героической, потрясавшей сознание современников. Он родился 29 сентября 1904 г. на Украине. «Сын кухарки. Образование начальное. По первой профессии помощник электромонтёра. Работать по найму начал с двенадцати лет», — писал он в автобиографии. В 1</w:t>
      </w:r>
      <w:r>
        <w:t>5 лет Островский вступает в комсомол, а с началом Гражданской войны уходит в кавалерийскую бригаду Котовского, анархиста и своего рода Робина Гуда всех обездоленных Бессарабии, затем в Первую конную армию... В 1927 г. Островский — уже слепым и неподвижным,</w:t>
      </w:r>
      <w:r>
        <w:t xml:space="preserve"> парализованным — начал главное сражение своей жизни: создание книги о «молодом человеке в революционной стране»... Об этом сражении вскоре узнала — после публикации романа, после очерка М. Кольцова о не сдавшейся недугу, сражающейся «мумии», пишущей с пом</w:t>
      </w:r>
      <w:r>
        <w:t>ощью азбуки для слепых, вся страна.</w:t>
      </w:r>
    </w:p>
    <w:p w:rsidR="00461F17" w:rsidRDefault="00106CBA">
      <w:pPr>
        <w:ind w:left="14" w:right="14"/>
      </w:pPr>
      <w:r>
        <w:t xml:space="preserve">Значение человеческой биографии... Николай Островский соединил в себе историю и человеческую судьбу. Он показал огромнейшее значение человеческой биографии как сюжетно-событийного стержня всего романа ХХ в., убедил, что </w:t>
      </w:r>
      <w:r>
        <w:t>реВолюция не отнимала у челоВека биографию, Делая его частицей, пылинкой масс, а созДаВала её.</w:t>
      </w:r>
    </w:p>
    <w:p w:rsidR="00461F17" w:rsidRDefault="00106CBA">
      <w:pPr>
        <w:spacing w:after="320"/>
        <w:ind w:left="14" w:right="14"/>
      </w:pPr>
      <w:r>
        <w:t>Вот как объясняет великое воздействие романа Н. Островского на современников, на всё поколение будущих молодогвардейцев, героев Великой Отечественной войны извес</w:t>
      </w:r>
      <w:r>
        <w:t>тная формула М. М. Бахтина:</w:t>
      </w:r>
    </w:p>
    <w:p w:rsidR="00461F17" w:rsidRDefault="00106CBA">
      <w:pPr>
        <w:spacing w:after="3" w:line="241" w:lineRule="auto"/>
        <w:ind w:left="266" w:right="0" w:firstLine="4"/>
        <w:jc w:val="left"/>
      </w:pPr>
      <w:r>
        <w:rPr>
          <w:sz w:val="20"/>
        </w:rPr>
        <w:lastRenderedPageBreak/>
        <w:t>«Роман соприкасается со стихией ещё не завершённого настоящего, что и не даёт этому жанру застыть. Романист тяготеет ко всему, что ещё не готово... Этим и создаётся радикально новая зона построения образов в романе, зона максима</w:t>
      </w:r>
      <w:r>
        <w:rPr>
          <w:sz w:val="20"/>
        </w:rPr>
        <w:t>льно близкого контакта предмета изображения с настоящим в его незавершённости, а следовательно, с будущим».</w:t>
      </w:r>
    </w:p>
    <w:p w:rsidR="00461F17" w:rsidRDefault="00106CBA">
      <w:pPr>
        <w:spacing w:after="273" w:line="270" w:lineRule="auto"/>
        <w:ind w:left="46" w:right="187" w:hanging="10"/>
        <w:jc w:val="right"/>
      </w:pPr>
      <w:r>
        <w:rPr>
          <w:sz w:val="20"/>
        </w:rPr>
        <w:t>(М. М. Бахтин. «Эпос и роман», 1975)</w:t>
      </w:r>
    </w:p>
    <w:p w:rsidR="00461F17" w:rsidRDefault="00106CBA">
      <w:pPr>
        <w:ind w:left="14" w:right="14"/>
      </w:pPr>
      <w:r>
        <w:t xml:space="preserve">По сути дела, контакт между Павкой Корчагиным и молодыми героями новостроек 1930-х гг., бойцами 1941—1945 гг., </w:t>
      </w:r>
      <w:r>
        <w:t>поколе-</w:t>
      </w:r>
    </w:p>
    <w:p w:rsidR="00461F17" w:rsidRDefault="00106CBA">
      <w:pPr>
        <w:spacing w:after="302" w:line="256" w:lineRule="auto"/>
        <w:ind w:left="367" w:right="2160" w:firstLine="698"/>
      </w:pPr>
      <w:r>
        <w:rPr>
          <w:sz w:val="20"/>
        </w:rPr>
        <w:t>Обложка первого издания романа Н. А. Островского «Как закалялась сталь»</w:t>
      </w:r>
    </w:p>
    <w:p w:rsidR="00461F17" w:rsidRDefault="00106CBA">
      <w:pPr>
        <w:ind w:left="14" w:right="2282" w:firstLine="7"/>
      </w:pPr>
      <w:r>
        <w:t>нием Юрия Гагарина не прерывался никогда. Николай Островский предугадал ожидания своих читателей, его герой рос вместе с ними, он вбирал их героический опыт.</w:t>
      </w:r>
    </w:p>
    <w:p w:rsidR="00461F17" w:rsidRDefault="00106CBA">
      <w:pPr>
        <w:ind w:left="14" w:right="14"/>
      </w:pPr>
      <w:r>
        <w:t>В романе Н. Остров</w:t>
      </w:r>
      <w:r>
        <w:t>ского жизненный путь рабочего-подростка, живущего с братом Артёмом и матерью в небольшом городке, также начинается с абсолютно запрограммированного, не порицаемого в те годы бунта: Павка насыпал махорки в пасхальное тесто попу, был изгнан из школы (буржуаз</w:t>
      </w:r>
      <w:r>
        <w:t>ной, поповской школы), начал с «затаённой ненавистью» оценивать всё «буржуазное» и отчасти культурное.</w:t>
      </w:r>
    </w:p>
    <w:p w:rsidR="00461F17" w:rsidRDefault="00106CBA">
      <w:pPr>
        <w:ind w:left="14" w:right="14"/>
      </w:pPr>
      <w:r>
        <w:t>Николай Островский и его герой были понятны и одновременно загадочны: в них было что-то высшее, «не от мира сего», нечто от легенды.</w:t>
      </w:r>
    </w:p>
    <w:p w:rsidR="00461F17" w:rsidRDefault="00106CBA">
      <w:pPr>
        <w:ind w:left="14" w:right="14"/>
      </w:pPr>
      <w:r>
        <w:t xml:space="preserve">«Сколько в нём огня </w:t>
      </w:r>
      <w:r>
        <w:t>и упорства! — думала Тоня. — И он совсем не такой грубиян, как мне казалось...» Он и не вульгарный фанатик, т. е. во всём готовый, застылый, неизменяющийся образец для подражания. Вплоть до конца своих дней Павел знает и сомнение, и кризисы, задумывается о</w:t>
      </w:r>
      <w:r>
        <w:t xml:space="preserve"> том, как прожить жизнь, «чтобы не было мучительно больно за бесцельно прожитые годы».</w:t>
      </w:r>
    </w:p>
    <w:p w:rsidR="00461F17" w:rsidRDefault="00106CBA">
      <w:pPr>
        <w:ind w:left="14" w:right="14"/>
      </w:pPr>
      <w:r>
        <w:t>Сейчас очевидно, что прагматический подход 1930-х гг. к Корчагину, расчётливое использование его для воспитания энтузиазма, способности идти напролом (не считаясь с трудностями, преградами) повредили этому сложному характеру.</w:t>
      </w:r>
    </w:p>
    <w:p w:rsidR="00461F17" w:rsidRDefault="00106CBA">
      <w:pPr>
        <w:ind w:left="14" w:right="14"/>
      </w:pPr>
      <w:r>
        <w:t>Литература на стройках пятилет</w:t>
      </w:r>
      <w:r>
        <w:t xml:space="preserve">ки. «Годы запахли подругому — цементом, известью, железом; горизонты зазубрились силуэтами </w:t>
      </w:r>
      <w:r>
        <w:lastRenderedPageBreak/>
        <w:t>строительных вышек. Сквозь все закоулки жизни разветвлялась огромина пятилетнего плана, концы его уходили в мечту».</w:t>
      </w:r>
    </w:p>
    <w:p w:rsidR="00461F17" w:rsidRDefault="00106CBA">
      <w:pPr>
        <w:ind w:left="14" w:right="14"/>
      </w:pPr>
      <w:r>
        <w:t>Так писатель 1930-х гг. Александр Малышкин преодо</w:t>
      </w:r>
      <w:r>
        <w:t>левал ограниченность так называемого «производственного романа». Само время, по его мнению, изменило даже былой состав рабочего класса и крестьянства: на место ПРОСТодушных кровельщиков с обрезками цинка, столяров с рубанками явились уже инженеры, сталевар</w:t>
      </w:r>
      <w:r>
        <w:t>ы, трактористы, лётчики, машинисты, учёные.</w:t>
      </w:r>
    </w:p>
    <w:p w:rsidR="00461F17" w:rsidRDefault="00106CBA">
      <w:pPr>
        <w:spacing w:after="31"/>
        <w:ind w:left="14" w:right="14"/>
      </w:pPr>
      <w:r>
        <w:t>Даже писатели давно сложившиеся, опытные ощутили в это время стремление раздвинуть горизонты восприятия жизни, увидеть нового человека труда — в котловане, в горячем цеху, в конструкторском бюро, на площадке паро</w:t>
      </w:r>
      <w:r>
        <w:t>воза, в кабине самолёта. Не случайно А. Платонов в 1930-е гг. «вернулся на паровоз» — из условных миров «Чевенгура» и «Котлована» — в прекрасных рассказах «Старый механик» (1940), «В прекрасном и яростном мире» (1941), во «Фро» (1936) и в «Бессмертии» (193</w:t>
      </w:r>
      <w:r>
        <w:t>6). Многие писатели 1930-х гг. искренне торопили время</w:t>
      </w:r>
    </w:p>
    <w:p w:rsidR="00461F17" w:rsidRDefault="00106CBA">
      <w:pPr>
        <w:spacing w:after="38"/>
        <w:ind w:left="14" w:right="14" w:firstLine="22"/>
      </w:pPr>
      <w:r>
        <w:t>(«Время, вперёд!» — так назывался роман В. Катаева), воспевали «темпы» (пьеса Н. Погодина «Темп», 1930), самозабвенно посвящали свои дни и ночи «поэмам о топоре» (Н. Погодин), «проводам в соломе» (т. е</w:t>
      </w:r>
      <w:r>
        <w:t>. электрификации деревни) (М. Исаковский) и другим весьма прозаическим вещам. При всём этом они не ощущали себя посланцами несвободы, жертвами принудиловки.</w:t>
      </w:r>
    </w:p>
    <w:p w:rsidR="00461F17" w:rsidRDefault="00106CBA">
      <w:pPr>
        <w:spacing w:after="118"/>
        <w:ind w:left="14" w:right="14"/>
      </w:pPr>
      <w:r>
        <w:t>Характерно, что Борис Ручьёв (1913— 1978), поэт трагической судьбы, уже после возвращения с Колымы,</w:t>
      </w:r>
      <w:r>
        <w:t xml:space="preserve"> из ссылки, вспомнил и свою юность в Магнитогорске, и строительство знаменитого завода (оно началось с земли, котлована, продолжилось закладкой бетона и работами по монтажу металлоконструкций домны) как смену веков, как буревой натиск на время:</w:t>
      </w:r>
    </w:p>
    <w:p w:rsidR="00461F17" w:rsidRDefault="00106CBA">
      <w:pPr>
        <w:spacing w:line="261" w:lineRule="auto"/>
        <w:ind w:left="1861" w:right="14" w:hanging="3"/>
      </w:pPr>
      <w:r>
        <w:rPr>
          <w:sz w:val="24"/>
        </w:rPr>
        <w:t>Земляной,</w:t>
      </w:r>
    </w:p>
    <w:p w:rsidR="00461F17" w:rsidRDefault="00106CBA">
      <w:pPr>
        <w:ind w:left="4083" w:right="1202" w:hanging="1210"/>
      </w:pPr>
      <w:r>
        <w:t>Д</w:t>
      </w:r>
      <w:r>
        <w:t>ереВянный, бетонный...</w:t>
      </w:r>
    </w:p>
    <w:p w:rsidR="00461F17" w:rsidRDefault="00106CBA">
      <w:pPr>
        <w:spacing w:after="4" w:line="265" w:lineRule="auto"/>
        <w:ind w:left="1230" w:right="1752" w:hanging="10"/>
        <w:jc w:val="center"/>
      </w:pPr>
      <w:r>
        <w:t>И уже замирает душа,</w:t>
      </w:r>
    </w:p>
    <w:p w:rsidR="00461F17" w:rsidRDefault="00106CBA">
      <w:pPr>
        <w:ind w:left="1850" w:right="14" w:firstLine="7"/>
      </w:pPr>
      <w:r>
        <w:t>Как загрохал над первою домной ЗаВершающий Век монтажа.</w:t>
      </w:r>
    </w:p>
    <w:p w:rsidR="00461F17" w:rsidRDefault="00106CBA">
      <w:pPr>
        <w:spacing w:after="4" w:line="265" w:lineRule="auto"/>
        <w:ind w:left="1230" w:right="1061" w:hanging="10"/>
        <w:jc w:val="center"/>
      </w:pPr>
      <w:r>
        <w:t>В кожушке броневого закала</w:t>
      </w:r>
    </w:p>
    <w:p w:rsidR="00461F17" w:rsidRDefault="00106CBA">
      <w:pPr>
        <w:spacing w:after="118"/>
        <w:ind w:left="1836" w:right="1044" w:firstLine="14"/>
      </w:pPr>
      <w:r>
        <w:lastRenderedPageBreak/>
        <w:t>Пятым, празДничным Веком литья На глазах, по частям вырастала Домна-матушка, юность моя...</w:t>
      </w:r>
    </w:p>
    <w:p w:rsidR="00461F17" w:rsidRDefault="00106CBA">
      <w:pPr>
        <w:spacing w:after="343"/>
        <w:ind w:left="14" w:right="14"/>
      </w:pPr>
      <w:r>
        <w:t>В короткий период было создано множество произведений как очерково-публицистического плана — «Письма с Днепростроя» Ф. Гладкова (1931), «Человек и его дело» М. Казакова (1931), так и романов, повестей, среди которых выделялись «Большой конвейер» Як. Ильина</w:t>
      </w:r>
      <w:r>
        <w:t xml:space="preserve"> (1933), «Энергия» Ф. Гладкова (1932— 1938), «Соть» Л. Леонова (1931), наконец, «Гидроцентраль» М. Шагинян (1931), уже упомянутые романы В. Катаева «Время,</w:t>
      </w:r>
    </w:p>
    <w:p w:rsidR="00461F17" w:rsidRDefault="00106CBA">
      <w:pPr>
        <w:spacing w:after="3" w:line="259" w:lineRule="auto"/>
        <w:ind w:left="-5" w:right="0" w:hanging="10"/>
        <w:jc w:val="left"/>
      </w:pPr>
      <w:r>
        <w:rPr>
          <w:sz w:val="34"/>
        </w:rPr>
        <w:t>8</w:t>
      </w:r>
    </w:p>
    <w:p w:rsidR="00461F17" w:rsidRDefault="00106CBA">
      <w:pPr>
        <w:spacing w:after="331" w:line="262" w:lineRule="auto"/>
        <w:ind w:left="554" w:right="299" w:hanging="10"/>
        <w:jc w:val="center"/>
      </w:pPr>
      <w:r>
        <w:rPr>
          <w:sz w:val="20"/>
        </w:rPr>
        <w:t>Плакат 1930-х гг.</w:t>
      </w:r>
    </w:p>
    <w:p w:rsidR="00461F17" w:rsidRDefault="00106CBA">
      <w:pPr>
        <w:ind w:left="14" w:right="2282" w:firstLine="0"/>
      </w:pPr>
      <w:r>
        <w:t>вперёд!» (1932) и «День второй» И. Эренбурга (1934), «Человек меняет кожу» Б. Яс</w:t>
      </w:r>
      <w:r>
        <w:t>енского (1932— 1933), «Танкер „Дербент”» Ю. Крымова (1938).</w:t>
      </w:r>
    </w:p>
    <w:p w:rsidR="00461F17" w:rsidRDefault="00106CBA">
      <w:pPr>
        <w:ind w:left="14" w:right="14"/>
      </w:pPr>
      <w:r>
        <w:t>Интимная лирика 1930-х гг.: «девуш- пЕ»чраич ка простая», «безоружная» Катюша сме- .</w:t>
      </w:r>
      <w:r>
        <w:rPr>
          <w:u w:val="double" w:color="000000"/>
        </w:rPr>
        <w:t>сс</w:t>
      </w:r>
      <w:r>
        <w:t xml:space="preserve">сь няет девушку в революционной шинели. Вероятно, особенно рельефно обозначилась близость 1930-х гг. к 1920-м </w:t>
      </w:r>
      <w:r>
        <w:t>и одновременно их отличие сменой образа Родины в лирике этих лет, в «биографии переживаний» человека, особенно задушевно-интимных.</w:t>
      </w:r>
    </w:p>
    <w:p w:rsidR="00461F17" w:rsidRDefault="00106CBA">
      <w:pPr>
        <w:ind w:left="14" w:right="14"/>
      </w:pPr>
      <w:r>
        <w:t>Лирика с её мгновенными «фотоснимками» состояний души, волнений, сумятицы чувств — это и есть своеобразная биография пережива</w:t>
      </w:r>
      <w:r>
        <w:t>ний не на фоне истории, а в ней самой.</w:t>
      </w:r>
    </w:p>
    <w:p w:rsidR="00461F17" w:rsidRDefault="00106CBA">
      <w:pPr>
        <w:ind w:left="14" w:right="14"/>
      </w:pPr>
      <w:r>
        <w:t xml:space="preserve">Лирика ожила, когда образ России-революции с её пейзажем, драмами сражений, сабельного ожесточения сменился пусть неполным образом России-родины (с совершенно иным пейзажем). Как резко изменился и состав переживаний, </w:t>
      </w:r>
      <w:r>
        <w:t>и облик соучастников лирических диалогов!</w:t>
      </w:r>
    </w:p>
    <w:p w:rsidR="00461F17" w:rsidRDefault="00106CBA">
      <w:pPr>
        <w:ind w:left="14" w:right="14"/>
      </w:pPr>
      <w:r>
        <w:t>Какой чаще всего выглядела девушка в революционной поэзии 1920-х гг.?</w:t>
      </w:r>
    </w:p>
    <w:p w:rsidR="00461F17" w:rsidRDefault="00106CBA">
      <w:pPr>
        <w:spacing w:after="96"/>
        <w:ind w:left="14" w:right="14"/>
      </w:pPr>
      <w:r>
        <w:t xml:space="preserve">Наиболее завершённым её образ представал в поэзии Михаила Светлова. Эта девушка была своего рода Жанной д'Арк революции, </w:t>
      </w:r>
      <w:r>
        <w:lastRenderedPageBreak/>
        <w:t>способной отдать костру</w:t>
      </w:r>
      <w:r>
        <w:t xml:space="preserve"> «молодое тугое тело». Категория цели — всё, личное счастье — в рамках этой цели, в пределах самопожертвования. В стихотворении «Рабфаковке» поэт как бы прощается с теми девушками родом из революции, которые «ремешком подпоясывали шинели», КОТОРЫХ погребал</w:t>
      </w:r>
      <w:r>
        <w:t>и под грохот барабана:</w:t>
      </w:r>
    </w:p>
    <w:p w:rsidR="00461F17" w:rsidRDefault="00106CBA">
      <w:pPr>
        <w:spacing w:after="118"/>
        <w:ind w:left="1894" w:right="14" w:firstLine="0"/>
      </w:pPr>
      <w:r>
        <w:t>В каждом братстве больших могил Похоронена наша Жанна.</w:t>
      </w:r>
    </w:p>
    <w:p w:rsidR="00461F17" w:rsidRDefault="00106CBA">
      <w:pPr>
        <w:spacing w:after="319"/>
        <w:ind w:left="14" w:right="14"/>
      </w:pPr>
      <w:r>
        <w:t>В середине 1930-х гг. комсомольские, пролетарские поэты оказались практически «безголосыми» в сфере интимной лирики. От поэзии А. Ахматовой, М. Цветаевой, от любовной лирики А. Б</w:t>
      </w:r>
      <w:r>
        <w:t>лока и даже «надрывной», якобы кабацкой поэзии чувств С. Есенина они отвернулись.</w:t>
      </w:r>
    </w:p>
    <w:p w:rsidR="00461F17" w:rsidRDefault="00106CBA">
      <w:pPr>
        <w:spacing w:after="0" w:line="259" w:lineRule="auto"/>
        <w:ind w:left="0" w:right="0" w:firstLine="0"/>
        <w:jc w:val="right"/>
      </w:pPr>
      <w:r>
        <w:rPr>
          <w:noProof/>
        </w:rPr>
        <w:drawing>
          <wp:inline distT="0" distB="0" distL="0" distR="0">
            <wp:extent cx="77724" cy="36576"/>
            <wp:effectExtent l="0" t="0" r="0" b="0"/>
            <wp:docPr id="1625306" name="Picture 1625306"/>
            <wp:cNvGraphicFramePr/>
            <a:graphic xmlns:a="http://schemas.openxmlformats.org/drawingml/2006/main">
              <a:graphicData uri="http://schemas.openxmlformats.org/drawingml/2006/picture">
                <pic:pic xmlns:pic="http://schemas.openxmlformats.org/drawingml/2006/picture">
                  <pic:nvPicPr>
                    <pic:cNvPr id="1625306" name="Picture 1625306"/>
                    <pic:cNvPicPr/>
                  </pic:nvPicPr>
                  <pic:blipFill>
                    <a:blip r:embed="rId21"/>
                    <a:stretch>
                      <a:fillRect/>
                    </a:stretch>
                  </pic:blipFill>
                  <pic:spPr>
                    <a:xfrm>
                      <a:off x="0" y="0"/>
                      <a:ext cx="77724" cy="36576"/>
                    </a:xfrm>
                    <a:prstGeom prst="rect">
                      <a:avLst/>
                    </a:prstGeom>
                  </pic:spPr>
                </pic:pic>
              </a:graphicData>
            </a:graphic>
          </wp:inline>
        </w:drawing>
      </w:r>
      <w:r>
        <w:rPr>
          <w:sz w:val="32"/>
        </w:rPr>
        <w:t>9</w:t>
      </w:r>
    </w:p>
    <w:p w:rsidR="00461F17" w:rsidRDefault="00106CBA">
      <w:pPr>
        <w:ind w:left="14" w:right="14"/>
      </w:pPr>
      <w:r>
        <w:t>В поэзии 1930-х гг. возникло противоречивое, может быть, взаимодополняющее (но не всегда) соседство весьма различных песен: скажем, «Песни о Каховке» М. Светлова (1935) и «Катюши» М. Исаковского (1938). Обе были популярны и часто пелись одними и теми же лю</w:t>
      </w:r>
      <w:r>
        <w:t>дьми.</w:t>
      </w:r>
    </w:p>
    <w:p w:rsidR="00461F17" w:rsidRDefault="00106CBA">
      <w:pPr>
        <w:spacing w:after="41"/>
        <w:ind w:left="14" w:right="14"/>
      </w:pPr>
      <w:r>
        <w:t>В первой из них, как это было принято в поэзии 1920-х гг., образ России-революции складывается из таких героических подробностей: «Каховка, Каховка — родная винтовка, / Горячая пуля, лети!», «Гремела атака, и пули звенели, / И ровно строчил пулемёт..</w:t>
      </w:r>
      <w:r>
        <w:t>.».</w:t>
      </w:r>
    </w:p>
    <w:p w:rsidR="00461F17" w:rsidRDefault="00106CBA">
      <w:pPr>
        <w:spacing w:after="28"/>
        <w:ind w:left="14" w:right="14"/>
      </w:pPr>
      <w:r>
        <w:t xml:space="preserve">В песне М. Исаковского Катюша предстаёт принципиально «безоружной», хрупкой, невоинственной, сельской и даже простодушной («Пусть он вспомнит девушку простую, / Пусть услышит, как она поёт»). Пейзаж, окружающий её, тоже традиционный, предельно мирный, </w:t>
      </w:r>
      <w:r>
        <w:t>не знающий ни «горячих пуль», ни горящей Каховки... Да, она помнит о братстве больших могил, о слепом самопожертвовании, об утопической цели! Но её любовь, которую она обещает сберечь, — это не любовь к «родной винтовке» или вечной коммуне, а любовь «здешн</w:t>
      </w:r>
      <w:r>
        <w:t xml:space="preserve">яя», земная, любовь будущей матери... «Расцветали яблони и груши» — это зеркало расцветающей в любви девичьей души. Безоружная, не знающая походной шинели, </w:t>
      </w:r>
      <w:r>
        <w:lastRenderedPageBreak/>
        <w:t>боевых дел, Катюша сильна даром верности, силой сопереживания, верой в Родину. Она родственна княгин</w:t>
      </w:r>
      <w:r>
        <w:t>е Ярославне из «Слова о полку Игореве», стремящейся полететь кукушкой по Дунаю, обтереть князю Игорю кровавые его раны, и Наташе Ростовой, отдающей раненным на Бородинском поле все повозки в горящей Москве, самозабвенно дежурящей ночами возле умирающего Ан</w:t>
      </w:r>
      <w:r>
        <w:t>дрея Болконского.</w:t>
      </w:r>
    </w:p>
    <w:p w:rsidR="00461F17" w:rsidRDefault="00106CBA">
      <w:pPr>
        <w:ind w:left="14" w:right="14"/>
      </w:pPr>
      <w:r>
        <w:t>Пафос своеобразного «раскрепощения» женского характера от навязчивых примет революционности, жертвенности, «идейного» аскетизма породил в поэзии массу переходных лирических состояний, множество форм возвращения лирики к отвергнутым в 1920</w:t>
      </w:r>
      <w:r>
        <w:t>-е гг. образцам — к тем или иным вариациям есенинских, цветаевских мотивов, к образотворчеству Гумилёва и Ахматовой, к стихии фольклора. Эта переходность ощущается в лирике Бориса Корнилова (1907—1938), Павла Васильева (1910—1937), Дм. Кедрина (1907—1945).</w:t>
      </w:r>
      <w:r>
        <w:t xml:space="preserve"> Каждый из них в той или иной мере отдал свой поклон — причём искренне — тому «бронепоезду», что «стоит на запасном пути», но с наибольшей силой развернулся на свободе от революционно-поэтической патетики.</w:t>
      </w:r>
    </w:p>
    <w:p w:rsidR="00461F17" w:rsidRDefault="00106CBA">
      <w:pPr>
        <w:ind w:left="14" w:right="14"/>
      </w:pPr>
      <w:r>
        <w:t>Лирический перелом в поэзии Бориса Корнилова и Пав</w:t>
      </w:r>
      <w:r>
        <w:t>ла Васильева. Эти два поэта, вероятно, яснее всего обозначили лирическое перепутье времени, его промежуточность.</w:t>
      </w:r>
    </w:p>
    <w:p w:rsidR="00461F17" w:rsidRDefault="00106CBA">
      <w:pPr>
        <w:spacing w:after="86"/>
        <w:ind w:left="14" w:right="14"/>
      </w:pPr>
      <w:r>
        <w:t>В одном из лучших стихотворений П. Васильева «Стихи в честь Натальи» героиня уже не просто ВЫХОдИт, как Катюша, на берег крутой, а шествует, св</w:t>
      </w:r>
      <w:r>
        <w:t>ященнодействует, одухотворяет пространство. Наталья наделена почти рубенсовской красотой, неистощимым природным оптимизмом, величием воскресшей после Смуты России. «Откуда» она идёт, эта с важной походкой казачка (а может быть, и рязанская Мадонна, и кусто</w:t>
      </w:r>
      <w:r>
        <w:t xml:space="preserve">диевская Венера?) Павла Васильева? Откуда улыбка этой «прелести» и «павы» («губ углы приподняты немного: вот где помещается душа»)? Эта Наталья пришла «издалека»: из страны Алексея Кольцова, народных песен, Некрасова («есть </w:t>
      </w:r>
      <w:r>
        <w:rPr>
          <w:noProof/>
        </w:rPr>
        <w:drawing>
          <wp:inline distT="0" distB="0" distL="0" distR="0">
            <wp:extent cx="4569" cy="18281"/>
            <wp:effectExtent l="0" t="0" r="0" b="0"/>
            <wp:docPr id="1625309" name="Picture 1625309"/>
            <wp:cNvGraphicFramePr/>
            <a:graphic xmlns:a="http://schemas.openxmlformats.org/drawingml/2006/main">
              <a:graphicData uri="http://schemas.openxmlformats.org/drawingml/2006/picture">
                <pic:pic xmlns:pic="http://schemas.openxmlformats.org/drawingml/2006/picture">
                  <pic:nvPicPr>
                    <pic:cNvPr id="1625309" name="Picture 1625309"/>
                    <pic:cNvPicPr/>
                  </pic:nvPicPr>
                  <pic:blipFill>
                    <a:blip r:embed="rId22"/>
                    <a:stretch>
                      <a:fillRect/>
                    </a:stretch>
                  </pic:blipFill>
                  <pic:spPr>
                    <a:xfrm>
                      <a:off x="0" y="0"/>
                      <a:ext cx="4569" cy="18281"/>
                    </a:xfrm>
                    <a:prstGeom prst="rect">
                      <a:avLst/>
                    </a:prstGeom>
                  </pic:spPr>
                </pic:pic>
              </a:graphicData>
            </a:graphic>
          </wp:inline>
        </w:drawing>
      </w:r>
      <w:r>
        <w:t>женщины в русских селеньях...»)</w:t>
      </w:r>
      <w:r>
        <w:t>, минуя целые десятилетия разрухи («трухи») душ, вырождения, унижения красоты, надрыва традиции:</w:t>
      </w:r>
    </w:p>
    <w:p w:rsidR="00461F17" w:rsidRDefault="00106CBA">
      <w:pPr>
        <w:ind w:left="1597" w:right="1777" w:firstLine="0"/>
      </w:pPr>
      <w:r>
        <w:lastRenderedPageBreak/>
        <w:t>Так идёт, что ветви зеленеют, Так идёт, что соловьи чумеют, Так идёт, что облака стоят.</w:t>
      </w:r>
    </w:p>
    <w:p w:rsidR="00461F17" w:rsidRDefault="00106CBA">
      <w:pPr>
        <w:spacing w:after="4" w:line="265" w:lineRule="auto"/>
        <w:ind w:left="1230" w:right="1428" w:hanging="10"/>
        <w:jc w:val="center"/>
      </w:pPr>
      <w:r>
        <w:t>Так идёт, пшеничная от света,</w:t>
      </w:r>
    </w:p>
    <w:p w:rsidR="00461F17" w:rsidRDefault="00106CBA">
      <w:pPr>
        <w:spacing w:after="4" w:line="265" w:lineRule="auto"/>
        <w:ind w:left="1230" w:right="1097" w:hanging="10"/>
        <w:jc w:val="center"/>
      </w:pPr>
      <w:r>
        <w:t>Больше всех любовью разогрета,</w:t>
      </w:r>
    </w:p>
    <w:p w:rsidR="00461F17" w:rsidRDefault="00106CBA">
      <w:pPr>
        <w:spacing w:after="44" w:line="262" w:lineRule="auto"/>
        <w:ind w:left="554" w:right="414" w:hanging="10"/>
        <w:jc w:val="center"/>
      </w:pPr>
      <w:r>
        <w:rPr>
          <w:sz w:val="20"/>
        </w:rPr>
        <w:t>В солнце в</w:t>
      </w:r>
      <w:r>
        <w:rPr>
          <w:sz w:val="20"/>
        </w:rPr>
        <w:t>ся от макушки до пят.</w:t>
      </w:r>
    </w:p>
    <w:p w:rsidR="00461F17" w:rsidRDefault="00106CBA">
      <w:pPr>
        <w:ind w:left="14" w:right="14"/>
      </w:pPr>
      <w:r>
        <w:t>Подлинное обретение свободы Борисом Корниловым, движение «вперёд без оглядки» — в таких раскованных, разговорно-беседных стихах, как «Качка на Каспийском море» (1930), «Песня о встречном» (1932), «Соловьиха» (1934). Это самоосвобожден</w:t>
      </w:r>
      <w:r>
        <w:t>ие свершилось без притворства, задорно, предельно естественно. Вновь, как у Исаковского, в центре — деревенские пейзажи, обычные зазывания любимой на свидание, шутейно-лукавый монолог героя, пародирующего отчасти и казённый словоряд. Как неспешно, без лихо</w:t>
      </w:r>
      <w:r>
        <w:t>радки возникает этот диалог: У меня к тебе дела такого рода, что уйдёт на разговоры вечер весь, — затвори свои тесовые ворота и плотней холстиной окна занавесь. Чтобы шли подруги мимо, парни мимо и гадали бы и пели бы, скорбя:</w:t>
      </w:r>
    </w:p>
    <w:p w:rsidR="00461F17" w:rsidRDefault="00106CBA">
      <w:pPr>
        <w:ind w:left="1497" w:right="14" w:firstLine="14"/>
      </w:pPr>
      <w:r>
        <w:t>— Что не вышла под окошко, Серафима? Серафима, больно скучно без тебя...</w:t>
      </w:r>
    </w:p>
    <w:p w:rsidR="00461F17" w:rsidRDefault="00106CBA">
      <w:pPr>
        <w:ind w:left="86" w:right="14"/>
      </w:pPr>
      <w:r>
        <w:t>Не «очень скучно», но именно «больно скучно»: в этой сдержанности, прозаизме собеседования, лукавстве («уйдёт на разговоры вечер весь») скрыто ощущение прочности бытия, просторности е</w:t>
      </w:r>
      <w:r>
        <w:t>го. Всё — здесь, и всё — теперь...</w:t>
      </w:r>
    </w:p>
    <w:p w:rsidR="00461F17" w:rsidRDefault="00106CBA">
      <w:pPr>
        <w:ind w:left="79" w:right="14"/>
      </w:pPr>
      <w:r>
        <w:t>Весьма любопытным явлением в поэзии и П. Васильева, и Б. Корнилова, и А. Прокофьева, и Я. Смелякова 1930-х гг. стало явное переосмысление сквозного образа поэзии 1917— 1920-х гг., образа «ветра», «бури», «урагана» и т. п.</w:t>
      </w:r>
      <w:r>
        <w:t xml:space="preserve"> Не только в известнейшей песне В. И. Лебедева-Кумача «Весёлый ветер» (1937), где ветер — попутчик, советчик, соавтор душевных состояний, творец «весенних песен земли», поющий «про мускулы стальные, про радость боевых побед», свершилось это переосмысление.</w:t>
      </w:r>
    </w:p>
    <w:p w:rsidR="00461F17" w:rsidRDefault="00106CBA">
      <w:pPr>
        <w:spacing w:after="34"/>
        <w:ind w:left="14" w:right="14"/>
      </w:pPr>
      <w:r>
        <w:t>Александр Прокофьев в известнейшем стихотворении «ТоваРИЩ» (1930), не боясь никого напугать, обещает: «Я песней, как ветром, наполню страну...» Ему хочется жить в потоке, в лавине, в стихийном братстве, его радуют люди, идущие напролом сквозь опасности: «</w:t>
      </w:r>
      <w:r>
        <w:t xml:space="preserve">Мы старую дружбу ломаем, как хлеб! И ветер — </w:t>
      </w:r>
      <w:r>
        <w:lastRenderedPageBreak/>
        <w:t>лавиной, и песня — лавиной... Тебе— половина, и мне — полоВИН а».</w:t>
      </w:r>
    </w:p>
    <w:p w:rsidR="00461F17" w:rsidRDefault="00106CBA">
      <w:pPr>
        <w:spacing w:after="30"/>
        <w:ind w:left="14" w:right="14"/>
      </w:pPr>
      <w:r>
        <w:t>Этот ветер, эти лавины (вспомним страшные конные лавы с саблями, криком «Даёшь!») как бы потеряли всякую разрушительную силу древних стихий, злов</w:t>
      </w:r>
      <w:r>
        <w:t>ещий смысл. Но сохранили свою мощь, свежесть, обрели созидательный смысл.</w:t>
      </w:r>
    </w:p>
    <w:p w:rsidR="00461F17" w:rsidRDefault="00106CBA">
      <w:pPr>
        <w:spacing w:after="31"/>
        <w:ind w:left="14" w:right="14"/>
      </w:pPr>
      <w:r>
        <w:t>Тема коллективизации в литературе. Это, пожалуй, самый драматичный момент всего литературного процесса 1930-х гг. Обойти его невозможно: возникает известная неполнота, полуправда в о</w:t>
      </w:r>
      <w:r>
        <w:t>свещении трагических сторон литературной истории.</w:t>
      </w:r>
    </w:p>
    <w:p w:rsidR="00461F17" w:rsidRDefault="00106CBA">
      <w:pPr>
        <w:ind w:left="14" w:right="14"/>
      </w:pPr>
      <w:r>
        <w:t>Что такое коллективизация в деревне, зачем (и кому) она была необходима? Почему она так противоречиво отразилась в прозе и поэзии конца 1920-х — начала 1930-х гг. и в последующих художественных исследования</w:t>
      </w:r>
      <w:r>
        <w:t>х 1960— 1990-х гг.?</w:t>
      </w:r>
    </w:p>
    <w:p w:rsidR="00461F17" w:rsidRDefault="00106CBA">
      <w:pPr>
        <w:spacing w:after="357"/>
        <w:ind w:left="14" w:right="14"/>
      </w:pPr>
      <w:r>
        <w:t xml:space="preserve">Коллективизация, предпосылкой которой был кризис хлебозаготовок зимой 1927 / 28 г., своего рода крестьянский бунт, протест людей, не пожелавших везти хлеб в государственные закрома по низким ценам, — это способ предельной централизации </w:t>
      </w:r>
      <w:r>
        <w:t>производства сельхозпродуктов, сосредоточения его в хозяйствах-гигантах, своего рода «опорах социализма» в деревне. Колхозы были созданы, с одной стороны, для удобства и надёжности хлебозаготовок, с другой — для удобства внедрения новой техники. Но главное</w:t>
      </w:r>
      <w:r>
        <w:t xml:space="preserve"> — для создания монолитного социального</w:t>
      </w:r>
    </w:p>
    <w:p w:rsidR="00461F17" w:rsidRDefault="00106CBA">
      <w:pPr>
        <w:spacing w:line="261" w:lineRule="auto"/>
        <w:ind w:left="17" w:right="14" w:hanging="3"/>
      </w:pPr>
      <w:r>
        <w:rPr>
          <w:sz w:val="24"/>
        </w:rPr>
        <w:t>12</w:t>
      </w:r>
    </w:p>
    <w:p w:rsidR="00461F17" w:rsidRDefault="00106CBA">
      <w:pPr>
        <w:ind w:left="14" w:right="14" w:firstLine="0"/>
      </w:pPr>
      <w:r>
        <w:t>строя: без буржуазии в городе, без кулака в деревне. Решено было вместо сотен тысяч мелких хозяйств создать тысячи колхозов с общей пашней, едиными фермами, твёрдым планом по вывозу зерна осенью и т. п.</w:t>
      </w:r>
    </w:p>
    <w:p w:rsidR="00461F17" w:rsidRDefault="00106CBA">
      <w:pPr>
        <w:spacing w:after="78"/>
        <w:ind w:left="14" w:right="14"/>
      </w:pPr>
      <w:r>
        <w:t>Ведь после всецело оптимистичного изображения событий модернизации, строительства колхозов (и прихода новой техники в деревню) — в романах М. Шолохова «Поднятая целина» (1932, 1960), «Бруски» Ф. Панфёрова (1928—1937) и др. — последовала целая серия романов</w:t>
      </w:r>
      <w:r>
        <w:t xml:space="preserve"> 1960— 1980-х гг. ХХ в. («Мужики и бабы» Б. Можаева (1972—1973 гг.), «Кануны», «Год великого перелома» В. Белова (1972—1991) и др.) с резко негативной оценкой методов насильственного обобществления земли, собственности крестьян, </w:t>
      </w:r>
      <w:r>
        <w:lastRenderedPageBreak/>
        <w:t>тем более пресловутого раск</w:t>
      </w:r>
      <w:r>
        <w:t>улачивания. Вспомнились и нашли место в новых изданиях поэмы А. Твардовского «Страна Муравия» (1935) строки, противоречившие общему в целом парадному пафосу поэмы, строки как раз о раскулачивании, о ссылках:</w:t>
      </w:r>
    </w:p>
    <w:p w:rsidR="00461F17" w:rsidRDefault="00106CBA">
      <w:pPr>
        <w:spacing w:after="4" w:line="265" w:lineRule="auto"/>
        <w:ind w:left="1230" w:right="1212" w:hanging="10"/>
        <w:jc w:val="center"/>
      </w:pPr>
      <w:r>
        <w:t>Их не били, не вязали,</w:t>
      </w:r>
    </w:p>
    <w:p w:rsidR="00461F17" w:rsidRDefault="00106CBA">
      <w:pPr>
        <w:spacing w:after="123" w:line="247" w:lineRule="auto"/>
        <w:ind w:left="2073" w:right="2023" w:firstLine="4"/>
        <w:jc w:val="left"/>
      </w:pPr>
      <w:r>
        <w:t>Не пытали пытками, Их везли, везли возами С детями и пожитками.</w:t>
      </w:r>
    </w:p>
    <w:p w:rsidR="00461F17" w:rsidRDefault="00106CBA">
      <w:pPr>
        <w:spacing w:after="40"/>
        <w:ind w:left="14" w:right="14"/>
      </w:pPr>
      <w:r>
        <w:t xml:space="preserve">Да и поздняя лирика Твардовского — стихи о матери («В краю, куда их вывезли гуртом», поэма «По праву памяти» и др.) </w:t>
      </w:r>
      <w:r>
        <w:rPr>
          <w:noProof/>
        </w:rPr>
        <w:drawing>
          <wp:inline distT="0" distB="0" distL="0" distR="0">
            <wp:extent cx="123404" cy="18285"/>
            <wp:effectExtent l="0" t="0" r="0" b="0"/>
            <wp:docPr id="32142" name="Picture 32142"/>
            <wp:cNvGraphicFramePr/>
            <a:graphic xmlns:a="http://schemas.openxmlformats.org/drawingml/2006/main">
              <a:graphicData uri="http://schemas.openxmlformats.org/drawingml/2006/picture">
                <pic:pic xmlns:pic="http://schemas.openxmlformats.org/drawingml/2006/picture">
                  <pic:nvPicPr>
                    <pic:cNvPr id="32142" name="Picture 32142"/>
                    <pic:cNvPicPr/>
                  </pic:nvPicPr>
                  <pic:blipFill>
                    <a:blip r:embed="rId23"/>
                    <a:stretch>
                      <a:fillRect/>
                    </a:stretch>
                  </pic:blipFill>
                  <pic:spPr>
                    <a:xfrm>
                      <a:off x="0" y="0"/>
                      <a:ext cx="123404" cy="18285"/>
                    </a:xfrm>
                    <a:prstGeom prst="rect">
                      <a:avLst/>
                    </a:prstGeom>
                  </pic:spPr>
                </pic:pic>
              </a:graphicData>
            </a:graphic>
          </wp:inline>
        </w:drawing>
      </w:r>
      <w:r>
        <w:t>вносила существенные поправки в летописи коллективизации.</w:t>
      </w:r>
    </w:p>
    <w:p w:rsidR="00461F17" w:rsidRDefault="00106CBA">
      <w:pPr>
        <w:ind w:left="14" w:right="14"/>
      </w:pPr>
      <w:r>
        <w:t>В романах о колле</w:t>
      </w:r>
      <w:r>
        <w:t>ктивизации, проводившейся жёстко, в СГРШке, с грубым причислением к врагам, к кулакам всех колеблющихся, желающих сберечь своё имущество, землю, лошадей, в целом можно найти множество достаточно точных, достоверных подробностей: и пресловутое раскулачивани</w:t>
      </w:r>
      <w:r>
        <w:t>е (ограбление и «ликвидация как класса») зажиточных крестьян (их, «спецпереселенцев», высылали из Сёл на Север, в Сибирь), и сцены собраний, на КОТОРЫХ избирали (назначали) руководителей колхозов, и картины массового забоя частного скота (всё равно отберут</w:t>
      </w:r>
      <w:r>
        <w:t xml:space="preserve"> в колхоз).</w:t>
      </w:r>
    </w:p>
    <w:p w:rsidR="00461F17" w:rsidRDefault="00106CBA">
      <w:pPr>
        <w:ind w:left="14" w:right="14"/>
      </w:pPr>
      <w:r>
        <w:t>Романы эти предельно социологичны, язык их, мучительно пародируемый А. Платоновым в «Котловане» и хронике «Впрок», часто сплошь состоит из «речезаменителей», бюрократизмов.</w:t>
      </w:r>
    </w:p>
    <w:p w:rsidR="00461F17" w:rsidRDefault="00106CBA">
      <w:pPr>
        <w:ind w:left="14" w:right="14"/>
      </w:pPr>
      <w:r>
        <w:t>Первый съезд Союза писателей СССР (17 августа — 1 сентября 1934 г.). Съ</w:t>
      </w:r>
      <w:r>
        <w:t>езду предшествовало постановление ЦК ВКП(б) от 23 апреля 1932 г. «О перестройке литературно-художественных организаций», которым упразднялись многие литературные организации — и прежде всего РАПП (Российская ассоциация пролетарских писателей) — и создавалс</w:t>
      </w:r>
      <w:r>
        <w:t>я единый Союз писателей. Его целью объявлялось «объединить всех писателей, поддержиВаЮЩИХ платформу Советской власти и стремящихся участвовать в социалистическом строительстве...». Съезду предшествовали некоторые либеральные изменения в общественной атмосф</w:t>
      </w:r>
      <w:r>
        <w:t>ере:</w:t>
      </w:r>
    </w:p>
    <w:p w:rsidR="00461F17" w:rsidRDefault="00106CBA">
      <w:pPr>
        <w:numPr>
          <w:ilvl w:val="0"/>
          <w:numId w:val="1"/>
        </w:numPr>
        <w:spacing w:after="27"/>
        <w:ind w:right="14"/>
      </w:pPr>
      <w:r>
        <w:t xml:space="preserve">культура выдвигалась на первый план как самый надёжный бастион в борьбе против фашизма. В это время появилась знаменитая статья М. Горького «С кем вы, мастера культуры?» , обращённая к </w:t>
      </w:r>
      <w:r>
        <w:lastRenderedPageBreak/>
        <w:t>писателям мира, к их разуму и совести: она легла в основу многих р</w:t>
      </w:r>
      <w:r>
        <w:t>ешений конгресса писателей в защиту культуры (Париж, 1935), в работе которого среди других участвовал Б. Л. Пастернак;</w:t>
      </w:r>
    </w:p>
    <w:p w:rsidR="00461F17" w:rsidRDefault="00106CBA">
      <w:pPr>
        <w:numPr>
          <w:ilvl w:val="0"/>
          <w:numId w:val="1"/>
        </w:numPr>
        <w:spacing w:after="3" w:line="261" w:lineRule="auto"/>
        <w:ind w:right="14"/>
      </w:pPr>
      <w:r>
        <w:t>в канун съезда потеряли своё влияние многие гонители</w:t>
      </w:r>
    </w:p>
    <w:p w:rsidR="00461F17" w:rsidRDefault="00106CBA">
      <w:pPr>
        <w:spacing w:after="29"/>
        <w:ind w:left="14" w:right="14" w:firstLine="0"/>
      </w:pPr>
      <w:r>
        <w:t>М. А. Булгакова, А. П. Платонова, Н. А. Клюева, С. А. Клычкова, В. Я. Шишкова и др.;</w:t>
      </w:r>
    </w:p>
    <w:p w:rsidR="00461F17" w:rsidRDefault="00106CBA">
      <w:pPr>
        <w:numPr>
          <w:ilvl w:val="0"/>
          <w:numId w:val="1"/>
        </w:numPr>
        <w:spacing w:after="27"/>
        <w:ind w:right="14"/>
      </w:pPr>
      <w:r>
        <w:t>в сознание писателей уже до съезда вносилась — порой деспотично — мысль о величайшей ответственности творческих свершений, их слова для народа в суровое, фактически предвоенное десятилетие, когда порохом запахло от всех границ, о недопустимости бесплодных</w:t>
      </w:r>
      <w:r>
        <w:t xml:space="preserve"> формалистических экспериментов, трюкачества, натуралистического бытописательства и тем более проповеди бессилия человека, аморализма и т. п.</w:t>
      </w:r>
    </w:p>
    <w:p w:rsidR="00461F17" w:rsidRDefault="00106CBA">
      <w:pPr>
        <w:ind w:left="14" w:right="14"/>
      </w:pPr>
      <w:r>
        <w:t xml:space="preserve">Съезд писателей был открыт 17 августа 1934 г. в Колонном зале в Москве вступительной речью М. Горького, в которой </w:t>
      </w:r>
      <w:r>
        <w:t>прозвучали слова: «С гордостью и радостью открываю первый в истории мира съезд литераторов». В дальнейшем чередовались писательские доклады — самого М. Горького, С. Я. Маршака (о детской литературе), А. Н. Толстого (о драматургии) — и партийных деятелей Н.</w:t>
      </w:r>
      <w:r>
        <w:t xml:space="preserve"> И. Бухарина, К. Б. Радека, речи А. А. Жданова, Е. М. Ярославского и др.</w:t>
      </w:r>
    </w:p>
    <w:p w:rsidR="00461F17" w:rsidRDefault="00106CBA">
      <w:pPr>
        <w:spacing w:after="25"/>
        <w:ind w:left="14" w:right="14"/>
      </w:pPr>
      <w:r>
        <w:t>О чём и как говорили сами писатели — Ю. Олеша, Б. Пастернак, В. Луговской? Они говорили о резко возросшей роли народа в характере, типе творчества, в судьбе писателей.</w:t>
      </w:r>
    </w:p>
    <w:p w:rsidR="00461F17" w:rsidRDefault="00106CBA">
      <w:pPr>
        <w:spacing w:after="355"/>
        <w:ind w:left="14" w:right="14"/>
      </w:pPr>
      <w:r>
        <w:t>«Не отрывайтесь</w:t>
      </w:r>
      <w:r>
        <w:t xml:space="preserve"> от масс... Не жертвуйте лицом ради положения... При огромном тепле, которым окружают нас народ и государство, слишком велика опасность стать литературным сановником. Подальше от этой ласки во имя прямых её источников, во имя большой, и дельной, и плодотво</w:t>
      </w:r>
      <w:r>
        <w:t>рной любви к родине и нынешним величайшим людям» (Б. Пастернак).</w:t>
      </w:r>
    </w:p>
    <w:p w:rsidR="00461F17" w:rsidRDefault="00106CBA">
      <w:pPr>
        <w:ind w:left="14" w:right="14" w:firstLine="0"/>
      </w:pPr>
      <w:r>
        <w:t>14</w:t>
      </w:r>
    </w:p>
    <w:p w:rsidR="00461F17" w:rsidRDefault="00106CBA">
      <w:pPr>
        <w:spacing w:after="27"/>
        <w:ind w:left="14" w:right="137"/>
      </w:pPr>
      <w:r>
        <w:t xml:space="preserve">«Мы брали и надкусывали темы. Во многом мы шли по верху, не вглубь... Это совпадает с иссяканием притока свежего материала, с потерей цельного и динамического ощущения мира. Нужно освобождать пространство впереди себя... Наша цель— это поэзия, </w:t>
      </w:r>
      <w:r>
        <w:lastRenderedPageBreak/>
        <w:t xml:space="preserve">свободная в </w:t>
      </w:r>
      <w:r>
        <w:t>размахе, поэзия, идущая не от локтя, а от плеча. Да здравствует простор!» (В. Луговской).</w:t>
      </w:r>
    </w:p>
    <w:p w:rsidR="00461F17" w:rsidRDefault="00106CBA">
      <w:pPr>
        <w:ind w:left="14" w:right="137"/>
      </w:pPr>
      <w:r>
        <w:t>Виноват ли был во многих грехах литературы метод (принцип освоения мира, исходная духовно-нравственная позиция) социалистического реализма?</w:t>
      </w:r>
    </w:p>
    <w:p w:rsidR="00461F17" w:rsidRDefault="00106CBA">
      <w:pPr>
        <w:spacing w:after="29"/>
        <w:ind w:left="14" w:right="122"/>
      </w:pPr>
      <w:r>
        <w:t xml:space="preserve">При выработке определения </w:t>
      </w:r>
      <w:r>
        <w:t xml:space="preserve">метода явно учитывалось и то обстоятельство, что надо было — это уже дух 1930-х гг., дух возвращения к отечественной классике, к России-родине! — отбросить эстетические директивы Л. Д. Троцкого, в 1920-е гг. предписавшего разрыв с прошлым, отрицание любой </w:t>
      </w:r>
      <w:r>
        <w:t>преемственности•. «Революция пересекла время пополам... Время рассечено на живую и мёртвую половину, и надо выбирать живую» (1923). ВЫХодиТ, в мёртвой половине культуры и Пушкин, и Толстой, и вся словесность критического реализма?!</w:t>
      </w:r>
    </w:p>
    <w:p w:rsidR="00461F17" w:rsidRDefault="00106CBA">
      <w:pPr>
        <w:spacing w:after="274"/>
        <w:ind w:left="14" w:right="108"/>
      </w:pPr>
      <w:r>
        <w:t>В этих условиях и сверши</w:t>
      </w:r>
      <w:r>
        <w:t>лся своего рода «эстетический переворот», было найдено определение метода, требовавшего «правдивого, исторически конкретного изображения действительности в её развитии».</w:t>
      </w:r>
    </w:p>
    <w:p w:rsidR="00461F17" w:rsidRDefault="00106CBA">
      <w:pPr>
        <w:spacing w:after="122" w:line="262" w:lineRule="auto"/>
        <w:ind w:left="554" w:right="608" w:hanging="10"/>
        <w:jc w:val="center"/>
      </w:pPr>
      <w:r>
        <w:rPr>
          <w:sz w:val="20"/>
        </w:rPr>
        <w:t>круг ПОНЯТИЙ И ПРОБЛЕМ</w:t>
      </w:r>
    </w:p>
    <w:p w:rsidR="00461F17" w:rsidRDefault="00106CBA">
      <w:pPr>
        <w:ind w:left="367" w:right="14" w:firstLine="0"/>
      </w:pPr>
      <w:r>
        <w:t>Типы романоВ</w:t>
      </w:r>
    </w:p>
    <w:p w:rsidR="00461F17" w:rsidRDefault="00106CBA">
      <w:pPr>
        <w:spacing w:line="261" w:lineRule="auto"/>
        <w:ind w:left="780" w:right="14" w:hanging="3"/>
      </w:pPr>
      <w:r>
        <w:rPr>
          <w:sz w:val="24"/>
        </w:rPr>
        <w:t>Роман-эпопея</w:t>
      </w:r>
    </w:p>
    <w:p w:rsidR="00461F17" w:rsidRDefault="00106CBA">
      <w:pPr>
        <w:ind w:left="785" w:right="14" w:firstLine="0"/>
      </w:pPr>
      <w:r>
        <w:t>Семейный роман</w:t>
      </w:r>
    </w:p>
    <w:p w:rsidR="00461F17" w:rsidRDefault="00106CBA">
      <w:pPr>
        <w:ind w:left="777" w:right="14" w:firstLine="0"/>
      </w:pPr>
      <w:r>
        <w:t>Роман-испоВеДь</w:t>
      </w:r>
    </w:p>
    <w:p w:rsidR="00461F17" w:rsidRDefault="00106CBA">
      <w:pPr>
        <w:spacing w:line="261" w:lineRule="auto"/>
        <w:ind w:left="348" w:right="14" w:hanging="3"/>
      </w:pPr>
      <w:r>
        <w:rPr>
          <w:sz w:val="24"/>
        </w:rPr>
        <w:t>Плакатн</w:t>
      </w:r>
      <w:r>
        <w:rPr>
          <w:sz w:val="24"/>
        </w:rPr>
        <w:t>о-агитационная поэтика</w:t>
      </w:r>
    </w:p>
    <w:p w:rsidR="00461F17" w:rsidRDefault="00106CBA">
      <w:pPr>
        <w:spacing w:after="37" w:line="261" w:lineRule="auto"/>
        <w:ind w:left="14" w:right="14" w:firstLine="288"/>
      </w:pPr>
      <w:r>
        <w:rPr>
          <w:sz w:val="24"/>
        </w:rPr>
        <w:t>ОчеркоВый характер поэтических и прозаических произВеДений</w:t>
      </w:r>
    </w:p>
    <w:p w:rsidR="00461F17" w:rsidRDefault="00106CBA">
      <w:pPr>
        <w:ind w:left="777" w:right="3541" w:hanging="439"/>
      </w:pPr>
      <w:r>
        <w:t>Лирический Диалог Жанры лирики</w:t>
      </w:r>
    </w:p>
    <w:p w:rsidR="00461F17" w:rsidRDefault="00106CBA">
      <w:pPr>
        <w:spacing w:line="261" w:lineRule="auto"/>
        <w:ind w:left="802" w:right="14" w:hanging="3"/>
      </w:pPr>
      <w:r>
        <w:rPr>
          <w:sz w:val="24"/>
        </w:rPr>
        <w:t>Стихи-песни</w:t>
      </w:r>
    </w:p>
    <w:p w:rsidR="00461F17" w:rsidRDefault="00106CBA">
      <w:pPr>
        <w:ind w:left="792" w:right="14" w:firstLine="0"/>
      </w:pPr>
      <w:r>
        <w:t>Песни-марши</w:t>
      </w:r>
    </w:p>
    <w:p w:rsidR="00461F17" w:rsidRDefault="00106CBA">
      <w:pPr>
        <w:spacing w:line="261" w:lineRule="auto"/>
        <w:ind w:left="809" w:right="14" w:hanging="3"/>
      </w:pPr>
      <w:r>
        <w:rPr>
          <w:sz w:val="24"/>
        </w:rPr>
        <w:t>Стихи-бесеДы</w:t>
      </w:r>
    </w:p>
    <w:p w:rsidR="00461F17" w:rsidRDefault="00106CBA">
      <w:pPr>
        <w:spacing w:line="261" w:lineRule="auto"/>
        <w:ind w:left="802" w:right="14" w:hanging="3"/>
      </w:pPr>
      <w:r>
        <w:rPr>
          <w:sz w:val="24"/>
        </w:rPr>
        <w:t>Интимная лирика</w:t>
      </w:r>
    </w:p>
    <w:p w:rsidR="00461F17" w:rsidRDefault="00106CBA">
      <w:pPr>
        <w:spacing w:after="299" w:line="261" w:lineRule="auto"/>
        <w:ind w:left="370" w:right="324" w:hanging="3"/>
      </w:pPr>
      <w:r>
        <w:rPr>
          <w:sz w:val="24"/>
        </w:rPr>
        <w:t>СкВозные поэтические образы (поэзия 1930-х гг.): Поэма</w:t>
      </w:r>
    </w:p>
    <w:p w:rsidR="00461F17" w:rsidRDefault="00106CBA">
      <w:pPr>
        <w:spacing w:after="3" w:line="259" w:lineRule="auto"/>
        <w:ind w:left="10" w:right="-15" w:hanging="10"/>
        <w:jc w:val="right"/>
      </w:pPr>
      <w:r>
        <w:rPr>
          <w:sz w:val="26"/>
        </w:rPr>
        <w:lastRenderedPageBreak/>
        <w:t>15</w:t>
      </w:r>
    </w:p>
    <w:p w:rsidR="00461F17" w:rsidRDefault="00106CBA">
      <w:pPr>
        <w:spacing w:after="82"/>
        <w:ind w:left="14" w:right="14" w:firstLine="0"/>
      </w:pPr>
      <w:r>
        <w:t>Размышляем о прочийанно,и</w:t>
      </w:r>
      <w:r>
        <w:rPr>
          <w:noProof/>
        </w:rPr>
        <w:drawing>
          <wp:inline distT="0" distB="0" distL="0" distR="0">
            <wp:extent cx="2170289" cy="22855"/>
            <wp:effectExtent l="0" t="0" r="0" b="0"/>
            <wp:docPr id="1625314" name="Picture 1625314"/>
            <wp:cNvGraphicFramePr/>
            <a:graphic xmlns:a="http://schemas.openxmlformats.org/drawingml/2006/main">
              <a:graphicData uri="http://schemas.openxmlformats.org/drawingml/2006/picture">
                <pic:pic xmlns:pic="http://schemas.openxmlformats.org/drawingml/2006/picture">
                  <pic:nvPicPr>
                    <pic:cNvPr id="1625314" name="Picture 1625314"/>
                    <pic:cNvPicPr/>
                  </pic:nvPicPr>
                  <pic:blipFill>
                    <a:blip r:embed="rId24"/>
                    <a:stretch>
                      <a:fillRect/>
                    </a:stretch>
                  </pic:blipFill>
                  <pic:spPr>
                    <a:xfrm>
                      <a:off x="0" y="0"/>
                      <a:ext cx="2170289" cy="22855"/>
                    </a:xfrm>
                    <a:prstGeom prst="rect">
                      <a:avLst/>
                    </a:prstGeom>
                  </pic:spPr>
                </pic:pic>
              </a:graphicData>
            </a:graphic>
          </wp:inline>
        </w:drawing>
      </w:r>
    </w:p>
    <w:p w:rsidR="00461F17" w:rsidRDefault="00106CBA">
      <w:pPr>
        <w:numPr>
          <w:ilvl w:val="0"/>
          <w:numId w:val="2"/>
        </w:numPr>
        <w:spacing w:line="256" w:lineRule="auto"/>
        <w:ind w:left="864" w:right="14" w:hanging="281"/>
      </w:pPr>
      <w:r>
        <w:rPr>
          <w:sz w:val="20"/>
        </w:rPr>
        <w:t>Какой многомерный образ 1930-х гг. создают песни о Родине («Широка страна моя родная...»), о Каховке, кинофильмы «Волга-Волга», «Весёлые ребята», «Сердца четырёх»?</w:t>
      </w:r>
    </w:p>
    <w:p w:rsidR="00461F17" w:rsidRDefault="00106CBA">
      <w:pPr>
        <w:numPr>
          <w:ilvl w:val="0"/>
          <w:numId w:val="2"/>
        </w:numPr>
        <w:spacing w:after="214" w:line="256" w:lineRule="auto"/>
        <w:ind w:left="864" w:right="14" w:hanging="281"/>
      </w:pPr>
      <w:r>
        <w:rPr>
          <w:sz w:val="20"/>
        </w:rPr>
        <w:t>В чём особенности интимной лирики середины 1930-х гг.?</w:t>
      </w:r>
    </w:p>
    <w:p w:rsidR="00461F17" w:rsidRDefault="00106CBA">
      <w:pPr>
        <w:spacing w:after="117" w:line="256" w:lineRule="auto"/>
        <w:ind w:left="14" w:right="14" w:firstLine="4"/>
      </w:pPr>
      <w:r>
        <w:rPr>
          <w:sz w:val="20"/>
        </w:rPr>
        <w:t>Тборческое с;аДание</w:t>
      </w:r>
      <w:r>
        <w:rPr>
          <w:noProof/>
        </w:rPr>
        <w:drawing>
          <wp:inline distT="0" distB="0" distL="0" distR="0">
            <wp:extent cx="2805384" cy="27427"/>
            <wp:effectExtent l="0" t="0" r="0" b="0"/>
            <wp:docPr id="1625316" name="Picture 1625316"/>
            <wp:cNvGraphicFramePr/>
            <a:graphic xmlns:a="http://schemas.openxmlformats.org/drawingml/2006/main">
              <a:graphicData uri="http://schemas.openxmlformats.org/drawingml/2006/picture">
                <pic:pic xmlns:pic="http://schemas.openxmlformats.org/drawingml/2006/picture">
                  <pic:nvPicPr>
                    <pic:cNvPr id="1625316" name="Picture 1625316"/>
                    <pic:cNvPicPr/>
                  </pic:nvPicPr>
                  <pic:blipFill>
                    <a:blip r:embed="rId25"/>
                    <a:stretch>
                      <a:fillRect/>
                    </a:stretch>
                  </pic:blipFill>
                  <pic:spPr>
                    <a:xfrm>
                      <a:off x="0" y="0"/>
                      <a:ext cx="2805384" cy="27427"/>
                    </a:xfrm>
                    <a:prstGeom prst="rect">
                      <a:avLst/>
                    </a:prstGeom>
                  </pic:spPr>
                </pic:pic>
              </a:graphicData>
            </a:graphic>
          </wp:inline>
        </w:drawing>
      </w:r>
    </w:p>
    <w:p w:rsidR="00461F17" w:rsidRDefault="00106CBA">
      <w:pPr>
        <w:spacing w:after="241" w:line="256" w:lineRule="auto"/>
        <w:ind w:left="856" w:right="14" w:firstLine="4"/>
      </w:pPr>
      <w:r>
        <w:rPr>
          <w:sz w:val="20"/>
        </w:rPr>
        <w:t>Проведите литературно-музыкальный вечер, посвящённый лучшим поэтам 1930-х гг.</w:t>
      </w:r>
    </w:p>
    <w:p w:rsidR="00461F17" w:rsidRDefault="00106CBA">
      <w:pPr>
        <w:spacing w:after="55"/>
        <w:ind w:left="14" w:right="14" w:firstLine="0"/>
      </w:pPr>
      <w:r>
        <w:t>ОпыТ литерарйуро6еДческот исслеДо8ания .</w:t>
      </w:r>
      <w:r>
        <w:rPr>
          <w:noProof/>
        </w:rPr>
        <w:drawing>
          <wp:inline distT="0" distB="0" distL="0" distR="0">
            <wp:extent cx="1325019" cy="22855"/>
            <wp:effectExtent l="0" t="0" r="0" b="0"/>
            <wp:docPr id="1625318" name="Picture 1625318"/>
            <wp:cNvGraphicFramePr/>
            <a:graphic xmlns:a="http://schemas.openxmlformats.org/drawingml/2006/main">
              <a:graphicData uri="http://schemas.openxmlformats.org/drawingml/2006/picture">
                <pic:pic xmlns:pic="http://schemas.openxmlformats.org/drawingml/2006/picture">
                  <pic:nvPicPr>
                    <pic:cNvPr id="1625318" name="Picture 1625318"/>
                    <pic:cNvPicPr/>
                  </pic:nvPicPr>
                  <pic:blipFill>
                    <a:blip r:embed="rId26"/>
                    <a:stretch>
                      <a:fillRect/>
                    </a:stretch>
                  </pic:blipFill>
                  <pic:spPr>
                    <a:xfrm>
                      <a:off x="0" y="0"/>
                      <a:ext cx="1325019" cy="22855"/>
                    </a:xfrm>
                    <a:prstGeom prst="rect">
                      <a:avLst/>
                    </a:prstGeom>
                  </pic:spPr>
                </pic:pic>
              </a:graphicData>
            </a:graphic>
          </wp:inline>
        </w:drawing>
      </w:r>
    </w:p>
    <w:p w:rsidR="00461F17" w:rsidRDefault="00106CBA">
      <w:pPr>
        <w:spacing w:after="376" w:line="256" w:lineRule="auto"/>
        <w:ind w:left="856" w:right="14" w:firstLine="4"/>
      </w:pPr>
      <w:r>
        <w:rPr>
          <w:sz w:val="20"/>
        </w:rPr>
        <w:t>Проанализируйте любимые вами поэтические произведения 30-х гг. с точки зрения единства содержания и формы. Напишите аналитическую статью</w:t>
      </w:r>
      <w:r>
        <w:rPr>
          <w:sz w:val="20"/>
        </w:rPr>
        <w:t xml:space="preserve">-рецензию на эту тему </w:t>
      </w:r>
      <w:r>
        <w:rPr>
          <w:noProof/>
        </w:rPr>
        <w:drawing>
          <wp:inline distT="0" distB="0" distL="0" distR="0">
            <wp:extent cx="27415" cy="22856"/>
            <wp:effectExtent l="0" t="0" r="0" b="0"/>
            <wp:docPr id="38790" name="Picture 38790"/>
            <wp:cNvGraphicFramePr/>
            <a:graphic xmlns:a="http://schemas.openxmlformats.org/drawingml/2006/main">
              <a:graphicData uri="http://schemas.openxmlformats.org/drawingml/2006/picture">
                <pic:pic xmlns:pic="http://schemas.openxmlformats.org/drawingml/2006/picture">
                  <pic:nvPicPr>
                    <pic:cNvPr id="38790" name="Picture 38790"/>
                    <pic:cNvPicPr/>
                  </pic:nvPicPr>
                  <pic:blipFill>
                    <a:blip r:embed="rId27"/>
                    <a:stretch>
                      <a:fillRect/>
                    </a:stretch>
                  </pic:blipFill>
                  <pic:spPr>
                    <a:xfrm>
                      <a:off x="0" y="0"/>
                      <a:ext cx="27415" cy="22856"/>
                    </a:xfrm>
                    <a:prstGeom prst="rect">
                      <a:avLst/>
                    </a:prstGeom>
                  </pic:spPr>
                </pic:pic>
              </a:graphicData>
            </a:graphic>
          </wp:inline>
        </w:drawing>
      </w:r>
    </w:p>
    <w:p w:rsidR="00461F17" w:rsidRDefault="00106CBA">
      <w:pPr>
        <w:spacing w:after="175" w:line="270" w:lineRule="auto"/>
        <w:ind w:left="46" w:right="288" w:hanging="10"/>
        <w:jc w:val="right"/>
      </w:pPr>
      <w:r>
        <w:rPr>
          <w:sz w:val="20"/>
        </w:rPr>
        <w:t>АНДРЕЙ ППТОНОВИЧ ПЛАТОНОВ</w:t>
      </w:r>
    </w:p>
    <w:p w:rsidR="00461F17" w:rsidRDefault="00106CBA">
      <w:pPr>
        <w:spacing w:after="501" w:line="265" w:lineRule="auto"/>
        <w:ind w:left="1230" w:right="-1061" w:hanging="10"/>
        <w:jc w:val="center"/>
      </w:pPr>
      <w:r>
        <w:rPr>
          <w:noProof/>
        </w:rPr>
        <w:drawing>
          <wp:anchor distT="0" distB="0" distL="114300" distR="114300" simplePos="0" relativeHeight="251663360" behindDoc="0" locked="0" layoutInCell="1" allowOverlap="0">
            <wp:simplePos x="0" y="0"/>
            <wp:positionH relativeFrom="page">
              <wp:posOffset>0</wp:posOffset>
            </wp:positionH>
            <wp:positionV relativeFrom="page">
              <wp:posOffset>2952917</wp:posOffset>
            </wp:positionV>
            <wp:extent cx="2078908" cy="1641017"/>
            <wp:effectExtent l="0" t="0" r="0" b="0"/>
            <wp:wrapSquare wrapText="bothSides"/>
            <wp:docPr id="1625320" name="Picture 1625320"/>
            <wp:cNvGraphicFramePr/>
            <a:graphic xmlns:a="http://schemas.openxmlformats.org/drawingml/2006/main">
              <a:graphicData uri="http://schemas.openxmlformats.org/drawingml/2006/picture">
                <pic:pic xmlns:pic="http://schemas.openxmlformats.org/drawingml/2006/picture">
                  <pic:nvPicPr>
                    <pic:cNvPr id="1625320" name="Picture 1625320"/>
                    <pic:cNvPicPr/>
                  </pic:nvPicPr>
                  <pic:blipFill>
                    <a:blip r:embed="rId28"/>
                    <a:stretch>
                      <a:fillRect/>
                    </a:stretch>
                  </pic:blipFill>
                  <pic:spPr>
                    <a:xfrm>
                      <a:off x="0" y="0"/>
                      <a:ext cx="2078908" cy="1641017"/>
                    </a:xfrm>
                    <a:prstGeom prst="rect">
                      <a:avLst/>
                    </a:prstGeom>
                  </pic:spPr>
                </pic:pic>
              </a:graphicData>
            </a:graphic>
          </wp:anchor>
        </w:drawing>
      </w:r>
      <w:r>
        <w:t>(1899—1951)</w:t>
      </w:r>
    </w:p>
    <w:p w:rsidR="00461F17" w:rsidRDefault="00106CBA">
      <w:pPr>
        <w:spacing w:after="564" w:line="247" w:lineRule="auto"/>
        <w:ind w:left="2288" w:right="0" w:firstLine="216"/>
        <w:jc w:val="left"/>
      </w:pPr>
      <w:r>
        <w:t>Биография.</w:t>
      </w:r>
      <w:r>
        <w:tab/>
        <w:t>Первые</w:t>
      </w:r>
      <w:r>
        <w:tab/>
        <w:t>публикации. Сборник рассказов. • «Сокровенный человек». • «Котлован». • Индивидуальный стиль писателя</w:t>
      </w:r>
    </w:p>
    <w:p w:rsidR="00461F17" w:rsidRDefault="00106CBA">
      <w:pPr>
        <w:ind w:left="14" w:right="14"/>
      </w:pPr>
      <w:r>
        <w:t>Юность Платонова: семейное воспитание, трудовые университеты. Андрей Плат</w:t>
      </w:r>
      <w:r>
        <w:t>онович Платонов (подлинная фамилия Климентов) родился 20 августа (по старому стилю) 1899 г. в Ямской слободе на окраине Воронежа. Отец его — Платон Фирсанович Климентов, слесарь железнодорожных мастерских, мать — Марья Васильевна, дочь часового мастера, хр</w:t>
      </w:r>
      <w:r>
        <w:t xml:space="preserve">анительница дома. В семье </w:t>
      </w:r>
      <w:r>
        <w:lastRenderedPageBreak/>
        <w:t>было одиннадцать детей. Будущий писатель был старшим в этой огромной, «старопролетарской», как он говорил, семье.</w:t>
      </w:r>
    </w:p>
    <w:p w:rsidR="00461F17" w:rsidRDefault="00106CBA">
      <w:pPr>
        <w:ind w:left="14" w:right="14"/>
      </w:pPr>
      <w:r>
        <w:t>Старший СыН быстрее лишается детства, беззаботности, он раньше взрослеет. О своей работе в доме, о помощи матери</w:t>
      </w:r>
    </w:p>
    <w:p w:rsidR="00461F17" w:rsidRDefault="00106CBA">
      <w:pPr>
        <w:spacing w:after="79" w:line="259" w:lineRule="auto"/>
        <w:ind w:left="0" w:right="0" w:firstLine="0"/>
        <w:jc w:val="left"/>
      </w:pPr>
      <w:r>
        <w:rPr>
          <w:noProof/>
        </w:rPr>
        <mc:AlternateContent>
          <mc:Choice Requires="wpg">
            <w:drawing>
              <wp:inline distT="0" distB="0" distL="0" distR="0">
                <wp:extent cx="1082860" cy="9142"/>
                <wp:effectExtent l="0" t="0" r="0" b="0"/>
                <wp:docPr id="1625323" name="Group 1625323"/>
                <wp:cNvGraphicFramePr/>
                <a:graphic xmlns:a="http://schemas.openxmlformats.org/drawingml/2006/main">
                  <a:graphicData uri="http://schemas.microsoft.com/office/word/2010/wordprocessingGroup">
                    <wpg:wgp>
                      <wpg:cNvGrpSpPr/>
                      <wpg:grpSpPr>
                        <a:xfrm>
                          <a:off x="0" y="0"/>
                          <a:ext cx="1082860" cy="9142"/>
                          <a:chOff x="0" y="0"/>
                          <a:chExt cx="1082860" cy="9142"/>
                        </a:xfrm>
                      </wpg:grpSpPr>
                      <wps:wsp>
                        <wps:cNvPr id="1625322" name="Shape 1625322"/>
                        <wps:cNvSpPr/>
                        <wps:spPr>
                          <a:xfrm>
                            <a:off x="0" y="0"/>
                            <a:ext cx="1082860" cy="9142"/>
                          </a:xfrm>
                          <a:custGeom>
                            <a:avLst/>
                            <a:gdLst/>
                            <a:ahLst/>
                            <a:cxnLst/>
                            <a:rect l="0" t="0" r="0" b="0"/>
                            <a:pathLst>
                              <a:path w="1082860" h="9142">
                                <a:moveTo>
                                  <a:pt x="0" y="4571"/>
                                </a:moveTo>
                                <a:lnTo>
                                  <a:pt x="1082860" y="4571"/>
                                </a:lnTo>
                              </a:path>
                            </a:pathLst>
                          </a:custGeom>
                          <a:ln w="91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323" style="width:85.2646pt;height:0.719879pt;mso-position-horizontal-relative:char;mso-position-vertical-relative:line" coordsize="10828,91">
                <v:shape id="Shape 1625322" style="position:absolute;width:10828;height:91;left:0;top:0;" coordsize="1082860,9142" path="m0,4571l1082860,4571">
                  <v:stroke weight="0.719879pt" endcap="flat" joinstyle="miter" miterlimit="1" on="true" color="#000000"/>
                  <v:fill on="false" color="#000000"/>
                </v:shape>
              </v:group>
            </w:pict>
          </mc:Fallback>
        </mc:AlternateContent>
      </w:r>
    </w:p>
    <w:p w:rsidR="00461F17" w:rsidRDefault="00106CBA">
      <w:pPr>
        <w:spacing w:after="4" w:line="261" w:lineRule="auto"/>
        <w:ind w:left="231" w:right="0" w:hanging="101"/>
      </w:pPr>
      <w:r>
        <w:rPr>
          <w:sz w:val="18"/>
          <w:vertAlign w:val="superscript"/>
        </w:rPr>
        <w:t xml:space="preserve">1 </w:t>
      </w:r>
      <w:r>
        <w:rPr>
          <w:sz w:val="18"/>
        </w:rPr>
        <w:t>О том, как написать рецензию, см. учебник А. И. Власенкова, Л. М. Рыбченковой «Русский язык и литература. Русский язык. 10— 11 классы». Базовый уровень. — М., 2014. — С. 107—108.</w:t>
      </w:r>
    </w:p>
    <w:p w:rsidR="00461F17" w:rsidRDefault="00106CBA">
      <w:pPr>
        <w:ind w:left="14" w:right="14" w:firstLine="7"/>
      </w:pPr>
      <w:r>
        <w:t xml:space="preserve">в роли вечной няньки Платонов скажет позднее в автобиографическом рассказе </w:t>
      </w:r>
      <w:r>
        <w:t>«Семён» (1936): «Лишь года три-четыре после своего рождения Семён отдыхал и жил в младенчестве, потом ему стало некогда. Отец сам сделал тележку из корзины, железНЫХ колёс, а мать велела Семёну катать по двору маленького брата, пока она стряпает обед. Зате</w:t>
      </w:r>
      <w:r>
        <w:t>м, когда родился и подрос ещё один брат Семёна, он их сажал в тележку сразу двоих и тоже возил по двору...»</w:t>
      </w:r>
    </w:p>
    <w:p w:rsidR="00461F17" w:rsidRDefault="00106CBA">
      <w:pPr>
        <w:ind w:left="14" w:right="14"/>
      </w:pPr>
      <w:r>
        <w:t>В этом же рассказе чрезвычайно точно, на непривычном вначале платоновском языке (не «скудные», не «мелкие» деньги, а именно «бедные», деньги нищеты,</w:t>
      </w:r>
      <w:r>
        <w:t xml:space="preserve"> не спасающие от бедности, сказал он) представлена и фигура отца. Он явно выбивался из сил, чтобы на «бедные деньги» прокормить такую «орду». Отец приходил с работы уже в темноте, заставал детей спящими (на полу) и «лазал на коленях между спящими детьми, у</w:t>
      </w:r>
      <w:r>
        <w:t>крывал их получше и не мог выразить, что он их любит, что ему жалко их, он как бы просил у них прощения за бедную жизнь»...</w:t>
      </w:r>
    </w:p>
    <w:p w:rsidR="00461F17" w:rsidRDefault="00106CBA">
      <w:pPr>
        <w:ind w:left="14" w:right="14"/>
      </w:pPr>
      <w:r>
        <w:t>Ямская слобода в годы раннего детства Платонова и даже в 1912—1916 гг. мало чем отличалась от обычной степной деревни. «Ямщицкий про</w:t>
      </w:r>
      <w:r>
        <w:t>мысел» — содержание конюшен, кузниц, постоялых дворов, прославленных русских троек с колокольчиками, — конечно, угас к началу ХХ в.</w:t>
      </w:r>
    </w:p>
    <w:p w:rsidR="00461F17" w:rsidRDefault="00106CBA">
      <w:pPr>
        <w:ind w:left="14" w:right="14"/>
      </w:pPr>
      <w:r>
        <w:t>Андрей Платонов в годы революции и Гражданской войны (1917—1922). Весть о революции в Петрограде дошла до Воронежа только 26</w:t>
      </w:r>
      <w:r>
        <w:t xml:space="preserve"> октября 1917 г. В городе на короткое время — до 12 ноября — возникла ситуация безвластия, вернее, борьбы за власть. Большевики сумели завоевать поддержку солдат, рабочих железнодорожных мастерских, провести ряд митингов. На некоторых из них, видимо, был и</w:t>
      </w:r>
      <w:r>
        <w:t xml:space="preserve"> молодой рабочий Платонов, числившийся в группе сочувствующих большевикам.</w:t>
      </w:r>
    </w:p>
    <w:p w:rsidR="00461F17" w:rsidRDefault="00106CBA">
      <w:pPr>
        <w:ind w:left="14" w:right="14"/>
      </w:pPr>
      <w:r>
        <w:lastRenderedPageBreak/>
        <w:t>Странного для страшных лет смуты юношу-мастерового, мечтателя, неистового романтика революции, но и явно знавшего стихи Бальмонта, И. Северянина, жадно читавшего — чуть позднее — ст</w:t>
      </w:r>
      <w:r>
        <w:t>атьи В. В. Розанова, модные в те годы книги О. Шпенглера «Закат Европы», Н. Ф. Фёдорова «Философия общего дела» и т. п., отлично запомнил его духовный наставник тех лет, издатель первой книги «Епифанские шлюзы» Г. З. Литвин-Молотов. В те годы он был редакт</w:t>
      </w:r>
      <w:r>
        <w:t>ором «Воронежской бедноты». Вошёл к нему однажды скромный, с бледным лицом юноша, чем-то похожий на Достоевского, положил на стол несколько листочков со стихами и ВЫИјеЛ.</w:t>
      </w:r>
    </w:p>
    <w:p w:rsidR="00461F17" w:rsidRDefault="00461F17">
      <w:pPr>
        <w:sectPr w:rsidR="00461F17">
          <w:footnotePr>
            <w:numRestart w:val="eachPage"/>
          </w:footnotePr>
          <w:type w:val="continuous"/>
          <w:pgSz w:w="7382" w:h="11904"/>
          <w:pgMar w:top="636" w:right="489" w:bottom="439" w:left="381" w:header="720" w:footer="720" w:gutter="0"/>
          <w:cols w:space="720"/>
        </w:sectPr>
      </w:pPr>
    </w:p>
    <w:p w:rsidR="00461F17" w:rsidRDefault="00106CBA">
      <w:pPr>
        <w:spacing w:after="89"/>
        <w:ind w:left="14" w:right="14"/>
      </w:pPr>
      <w:r>
        <w:lastRenderedPageBreak/>
        <w:t>«Всюду шла война. От бандитов-душегубов мы не могли ещё избавиться и</w:t>
      </w:r>
      <w:r>
        <w:t xml:space="preserve"> отбиться. В животе и на зубах у нас была оскомина от пшеничного хлеба, пшённой похлёбки, пшённой каши, — вспоминал этот старый большевик. — А тут, как по необычной мирской и мирной лире, с листов бумаги несётся неслыханная песнь:</w:t>
      </w:r>
    </w:p>
    <w:p w:rsidR="00461F17" w:rsidRDefault="00106CBA">
      <w:pPr>
        <w:ind w:left="756" w:right="230" w:firstLine="0"/>
      </w:pPr>
      <w:r>
        <w:t>Тою ночью, тою ночью чутк</w:t>
      </w:r>
      <w:r>
        <w:t>о спали пашни, сёла, Звали молча к ним дороги, уходили на звезду.</w:t>
      </w:r>
    </w:p>
    <w:p w:rsidR="00461F17" w:rsidRDefault="00106CBA">
      <w:pPr>
        <w:ind w:left="4908" w:right="180" w:hanging="4145"/>
      </w:pPr>
      <w:r>
        <w:t>И дышала степь в истоме: сердцем тихим, телом голым,</w:t>
      </w:r>
    </w:p>
    <w:p w:rsidR="00461F17" w:rsidRDefault="00106CBA">
      <w:pPr>
        <w:spacing w:after="118" w:line="265" w:lineRule="auto"/>
        <w:ind w:left="10" w:right="115" w:hanging="10"/>
        <w:jc w:val="center"/>
      </w:pPr>
      <w:r>
        <w:t>Как в испуге на дрожащем, уплывающем мосту.</w:t>
      </w:r>
    </w:p>
    <w:p w:rsidR="00461F17" w:rsidRDefault="00106CBA">
      <w:pPr>
        <w:ind w:left="14" w:right="14"/>
      </w:pPr>
      <w:r>
        <w:t>Стихи меня увлекли. Когда оторвался от рукописи, посмотрел и удивился: „А где же автор? Исчез</w:t>
      </w:r>
      <w:r>
        <w:t xml:space="preserve"> или его не было вовсе? Но стихотворения лежат, вот они...“ »</w:t>
      </w:r>
    </w:p>
    <w:p w:rsidR="00461F17" w:rsidRDefault="00106CBA">
      <w:pPr>
        <w:ind w:left="14" w:right="14"/>
      </w:pPr>
      <w:r>
        <w:t>Этот рассказ передаёт главное впечатление от Платонова-романтика: он весь какой-то «нездешний», неземной, оторванный от реального восприятия революции.</w:t>
      </w:r>
    </w:p>
    <w:p w:rsidR="00461F17" w:rsidRDefault="00106CBA">
      <w:pPr>
        <w:ind w:left="14" w:right="14"/>
      </w:pPr>
      <w:r>
        <w:t>Ранняя публицистика и поэзия Платонова. Этот «плен мечты» для Платонова 1919—1922 гг. был вначале радостным, увлекательным, поистине пленяющим. Если перенестись мысленно в Воронеж тех лет на митинги, вокзалы, на площади в дни праздников, с плакатами и вечн</w:t>
      </w:r>
      <w:r>
        <w:t>ым «Интернационалом», если заглянуть в листовки, газеты с громкими пламенными обещаниями «мировой коммуны», то легко представить многое. И прежде всего истоки романтических видений, известной оторванности юношиПлатонова от жуткой атмосферы насилия, репресс</w:t>
      </w:r>
      <w:r>
        <w:t>ий, его «невнимания» к крови, смерти, даже к такой «мелочи», как жесточайшее подавление крестьянского мятежа в соседней Тамбовщине (1920—1921).</w:t>
      </w:r>
    </w:p>
    <w:p w:rsidR="00461F17" w:rsidRDefault="00106CBA">
      <w:pPr>
        <w:ind w:left="14" w:right="14"/>
      </w:pPr>
      <w:r>
        <w:t>Что мог читать юноша-Платонов в местных воронежских (да и московских) газетах 1918—1920 гг.?</w:t>
      </w:r>
    </w:p>
    <w:p w:rsidR="00461F17" w:rsidRDefault="00106CBA">
      <w:pPr>
        <w:ind w:left="14" w:right="14"/>
      </w:pPr>
      <w:r>
        <w:t>«Царство рабочего к</w:t>
      </w:r>
      <w:r>
        <w:t>ласса длится только год. Сделайте его вечным» (Воронежский красный листок. — 1918 . — 7 нояб.).</w:t>
      </w:r>
    </w:p>
    <w:p w:rsidR="00461F17" w:rsidRDefault="00106CBA">
      <w:pPr>
        <w:ind w:left="14" w:right="14"/>
      </w:pPr>
      <w:r>
        <w:t>«Мы пускаемся вплавь. Дружными усилиями мы доберёмся до того берега, где обетованная земля наша — Всемирная коммуна» (Воронежская беднота. — 1919. — № 1).</w:t>
      </w:r>
    </w:p>
    <w:p w:rsidR="00461F17" w:rsidRDefault="00106CBA">
      <w:pPr>
        <w:ind w:left="14" w:right="14"/>
      </w:pPr>
      <w:r>
        <w:t>«Солд</w:t>
      </w:r>
      <w:r>
        <w:t xml:space="preserve">аты революции, вы взяли Казань, идите дальше, учитесь побеждать. Вы — гренадеры всемирной революции — поведёте </w:t>
      </w:r>
      <w:r>
        <w:lastRenderedPageBreak/>
        <w:t>восставший пролетариат в последнюю „мёртвую“ схватку» (Воронежский красный листок. — 1918. — 21 сент.).</w:t>
      </w:r>
    </w:p>
    <w:p w:rsidR="00461F17" w:rsidRDefault="00106CBA">
      <w:pPr>
        <w:ind w:left="14" w:right="14"/>
      </w:pPr>
      <w:r>
        <w:t>Молодой мастеровой, мечтатель, живший пои</w:t>
      </w:r>
      <w:r>
        <w:t>стине «на правах пожара», не мог устоять перед этим ураганом пропаганды, псевдосвободы, перед яростными призывами к разрушению старого. «Шершавый язык плаката» (Маяковский), воззвания, клича явно увлёк Платонова, и вся его публицистика (за исключением стат</w:t>
      </w:r>
      <w:r>
        <w:t>ей экологического плана, программ электрификации) — это шествие блоковского Христа в высоте надвьюжной.</w:t>
      </w:r>
    </w:p>
    <w:p w:rsidR="00461F17" w:rsidRDefault="00106CBA">
      <w:pPr>
        <w:ind w:left="14" w:right="14"/>
      </w:pPr>
      <w:r>
        <w:t>Не боясь снизить талант Платонова, заметим, что он и в шедеврах своей прозы будет тяготеть к упрощению, к «примитиву, лубочной картинке, хитровато-замыс</w:t>
      </w:r>
      <w:r>
        <w:t>ловатой притче, где скрытая мудрость обставлена наивным простодушием, словесной несообразностью».</w:t>
      </w:r>
    </w:p>
    <w:p w:rsidR="00461F17" w:rsidRDefault="00106CBA">
      <w:pPr>
        <w:ind w:left="14" w:right="14"/>
      </w:pPr>
      <w:r>
        <w:t>Очень рано в молодом публицисте родилась потребность говорить о тех, кто слаб и ещё беспомощен, жажда заступиться за всех обездоленных, брошенных людей. Задум</w:t>
      </w:r>
      <w:r>
        <w:t>айтесь над парадоксальным суждением критика А. Гуревича: «Платонов чувствует себя матерью всех сирот и сыном всех умирающих. Платоновский бог жалости — всепроникающий, он живёт в любом из творений природы и человеке» (Красная новь. — 1937. — 10). В тот год</w:t>
      </w:r>
      <w:r>
        <w:t xml:space="preserve"> такая оценка имела знак минус, сейчас такое присутствие жалости, доброты считается подвигом писателя-гуманиста.</w:t>
      </w:r>
    </w:p>
    <w:p w:rsidR="00461F17" w:rsidRDefault="00106CBA">
      <w:pPr>
        <w:ind w:left="14" w:right="14"/>
      </w:pPr>
      <w:r>
        <w:t>Землю Алексея Кольцова и Ивана Никитина, певцов степи, «ветра с полудня», удалых косарей, юный поэт Платонов как бы в упор не видит. Не видит д</w:t>
      </w:r>
      <w:r>
        <w:t>аже того, что прекрасно знает как мелиоратор, техник. Его манит океан космический. Невозможное. Он пишет в те годы «громокипящие» стихи, вошедшие в книгу «Голубая глубина» (1922).</w:t>
      </w:r>
    </w:p>
    <w:p w:rsidR="00461F17" w:rsidRDefault="00106CBA">
      <w:pPr>
        <w:spacing w:after="268"/>
        <w:ind w:left="14" w:right="14"/>
      </w:pPr>
      <w:r>
        <w:t>В газетах Воронежа этот юный пророк новой эры без устали сражается с земным,</w:t>
      </w:r>
      <w:r>
        <w:t xml:space="preserve"> традиционным Богом:</w:t>
      </w:r>
    </w:p>
    <w:p w:rsidR="00461F17" w:rsidRDefault="00106CBA">
      <w:pPr>
        <w:spacing w:after="50" w:line="256" w:lineRule="auto"/>
        <w:ind w:left="295" w:right="173" w:firstLine="4"/>
      </w:pPr>
      <w:r>
        <w:rPr>
          <w:sz w:val="20"/>
        </w:rPr>
        <w:t>«Бог есть игрушка человеческой жизни... Бог — образ, начерченньЙ рукой человека в свободном желании наполнить жизнь радостью творчества...</w:t>
      </w:r>
    </w:p>
    <w:p w:rsidR="00461F17" w:rsidRDefault="00106CBA">
      <w:pPr>
        <w:spacing w:after="298" w:line="256" w:lineRule="auto"/>
        <w:ind w:left="310" w:right="14" w:firstLine="4"/>
      </w:pPr>
      <w:r>
        <w:rPr>
          <w:sz w:val="20"/>
        </w:rPr>
        <w:t>Революция — явление жажды жизни человека. Явление его любви к ней. Ненависть — душа революции» (</w:t>
      </w:r>
      <w:r>
        <w:rPr>
          <w:sz w:val="20"/>
        </w:rPr>
        <w:t>«О нашей религии»).</w:t>
      </w:r>
    </w:p>
    <w:p w:rsidR="00461F17" w:rsidRDefault="00106CBA">
      <w:pPr>
        <w:ind w:left="14" w:right="14"/>
      </w:pPr>
      <w:r>
        <w:lastRenderedPageBreak/>
        <w:t>Можно ли выбросить из биографии Платонова эти десятки агиток, «космических» стихов, эти железки воинствующих строк, говорящих об очаровании великой Утопией? О близком рае чисто платоновского «коммунизма», где не будет тайн, где разум по</w:t>
      </w:r>
      <w:r>
        <w:t>бедит «тёмное» чувство, где даже льды Северного полюса будут растоплены потоками тёплых ветров из жарких пустынь?</w:t>
      </w:r>
    </w:p>
    <w:p w:rsidR="00461F17" w:rsidRDefault="00106CBA">
      <w:pPr>
        <w:ind w:left="14" w:right="14"/>
      </w:pPr>
      <w:r>
        <w:t>В повести «Сокровенный человек» (1928) Платонов сочинит и поставит перед взором своего героя-странника Пухова такой иронический (но не вполне)</w:t>
      </w:r>
      <w:r>
        <w:t xml:space="preserve"> плакат 1919 г.:</w:t>
      </w:r>
    </w:p>
    <w:p w:rsidR="00461F17" w:rsidRDefault="00106CBA">
      <w:pPr>
        <w:ind w:left="14" w:right="14"/>
      </w:pPr>
      <w:r>
        <w:t>«КажДый прожитый нами день — гвоздь В голо“ буржуазии. БуДем же жить Вечно — пускай терпит её голоВа!» В рассказе «Родина электричества» делопроизводитель из села Верчовка Степан Жаренов настолько «свихнётся» от этой вошедшей в плоть и кровь упрощающей пат</w:t>
      </w:r>
      <w:r>
        <w:t>етической риторики, что даже о делах электрификации будет говорить в ВОЗВЫШеННЫХ и смешных стихах: «Стоит, как башня, наша власть науки, и прочий вавилон из ящериц, засухи разрушен будет умною рукой... У нас машина уж гремит, свет электричества от ней гори</w:t>
      </w:r>
      <w:r>
        <w:t>т... Моя слеза говорит в мозгу и думает про дело мировое!»</w:t>
      </w:r>
    </w:p>
    <w:p w:rsidR="00461F17" w:rsidRDefault="00106CBA">
      <w:pPr>
        <w:ind w:left="14" w:right="14"/>
      </w:pPr>
      <w:r>
        <w:t>Смех и даже особый «страхосмех» у Платонова (т. е. смех запретного анекдота, насмешка над официозным текстом) резко отличен от смехового поведения, скажем, «маленького» героя М. М. Зощенко с его са</w:t>
      </w:r>
      <w:r>
        <w:t xml:space="preserve">модовольством глупости. При всём сходстве уродливых рассуждений и косноязычного и бюрократического языка у типичного юмористического персонажа Зощенко («Рассказы Назара Ильича, господина Синебрюхова», 1922) и у персонажей «Котлована» Платонова («мы должны </w:t>
      </w:r>
      <w:r>
        <w:t>бросить каждого в рассол социализма», «счастье произойдёт от материализма, товарищ Вощёв, а не от смысла» и т. п.) ощущается различие позиций этих писателей. М. М. Зощенко всё время смеётся, пародируя, концентрируя казённую лексику, бюрократические неологи</w:t>
      </w:r>
      <w:r>
        <w:t>змы, он отстраняется от своих пошловатых и смешных персонажей с их классовым «примитивизмом». Андрей Платонов относится к своим чудакам и их «языку», одинаковому и у положителЬНЫХ и у отрицательных, с мучительной любовью, даже болью. Он смеётся над тем, чт</w:t>
      </w:r>
      <w:r>
        <w:t xml:space="preserve">о сам в юности воспевал! В качестве первоисточника его сатиры в классической повести «Город Градов» (1927), где бюрократы, «крапивное семя», самоуверенно твердят, </w:t>
      </w:r>
      <w:r>
        <w:lastRenderedPageBreak/>
        <w:t>что «канцелярия является главной силой, преобразующей мир порочных стихий», что всё в мире «т</w:t>
      </w:r>
      <w:r>
        <w:t>ечёт, потечёт-потечёт и — остановится», выступают его же... пламенно-прожектёрские, утопические мечтания.</w:t>
      </w:r>
    </w:p>
    <w:p w:rsidR="00461F17" w:rsidRDefault="00106CBA">
      <w:pPr>
        <w:ind w:left="14" w:right="14"/>
      </w:pPr>
      <w:r>
        <w:t>В период создания «Сокровенного человека» — повести, также замеченной Горьким («У меня есть его повесть о рабочем Пухове — эдакий русский Уленшпигель—</w:t>
      </w:r>
      <w:r>
        <w:t xml:space="preserve"> занятно», — писал Горький о Платонове А. К. Воронскому), писатель испытывал множество тревог. С одной стороны, он всё ещё убеждался: скольким людям из низов революция дала биографию, создала личность в безликих, научила ходить прямо, а не согнувшись! Но, </w:t>
      </w:r>
      <w:r>
        <w:t>с другой стороны, он ещё в 1921 г. заметил, как на майской демонстрации, когда «гремит и движется под солнцем живая революция&gt;&gt;, вдруг подъезжает к толпе распорядитель, «комендант революции», «официальный революционер, бритый и даже слегка напудренный». «Р</w:t>
      </w:r>
      <w:r>
        <w:t>еволюция сменилась „порядком“ и „парадом”», — грустно замечает он. Не случайно в романе «Чевенгур» герой-романтик Пашинцев, со слезами радости говорящий «Ты помнишь восемнадцатый и девятнадцатый год?», живёт в «ревзаповеднике» как смешной реликт ушедшей эп</w:t>
      </w:r>
      <w:r>
        <w:t>охи. Он не стал официальным революционером, а потому смешон, жалок, обречён. Смешон и жалок будет и бедный Жачев в «Котловане». Эта глубокая грусть породила шедевр антибюрократической сатиры писателя — повесть «Город Градов».</w:t>
      </w:r>
    </w:p>
    <w:p w:rsidR="00461F17" w:rsidRDefault="00106CBA">
      <w:pPr>
        <w:ind w:left="14" w:right="14"/>
      </w:pPr>
      <w:r>
        <w:t>Обе стихии — гордость за револ</w:t>
      </w:r>
      <w:r>
        <w:t>юцию и тревога за её оказёнивание, парадность, «шариковщину» — очень своеобразно слились, смешались в повести «Сокровенный человек». В ней явился на свет самый коренной, с открытым сердцем (т. е. «сокровенным началом») платоновский скиталец — вечно во всём</w:t>
      </w:r>
      <w:r>
        <w:t xml:space="preserve"> сомневающийся, наблюдательный, замечающий все случаи самодовольства, честолюбия машинист Фома Пухов. Он называет себя «природным дураком», подчёркивая свою антиофициозность. Он потому и «сокровенный», что не терпит пустой «откровенности», т. е. политизиро</w:t>
      </w:r>
      <w:r>
        <w:t>ванной болтовни, когда люди не мыслят, а просто заучивают слова.</w:t>
      </w:r>
    </w:p>
    <w:p w:rsidR="00461F17" w:rsidRDefault="00106CBA">
      <w:pPr>
        <w:ind w:left="14" w:right="14"/>
      </w:pPr>
      <w:r>
        <w:t>Начинается повесть с поездки Пухова со снегоочистителем — конечно, опять по Воронежской земле, где-то возле Козлова (Мичуринска), Усмани и Лисок — для восстановления движения поездов. Читател</w:t>
      </w:r>
      <w:r>
        <w:t xml:space="preserve">ь, вероятно, удивится редкой «бесчувственности» </w:t>
      </w:r>
      <w:r>
        <w:lastRenderedPageBreak/>
        <w:t>и героя и автора при описании гибели помощника машиниста, наткнувшегося на штырь при резкой остановке паровоза в сугробах на путях: «Жалко дурака: пар хорошо держал!» Удивляет и бесстрастность сообщений о вой</w:t>
      </w:r>
      <w:r>
        <w:t>не: «Белых громила артиллерия бронепоездов», «Казаки (остановившие поезд Пухова. — В. Ч.) сошли с коней и бродили вокруг паровоза, как бы ища потерянное». Но зато другую подробность, относящуюся к «коменданту революции», «демону революции» Троцкому, к пышн</w:t>
      </w:r>
      <w:r>
        <w:t xml:space="preserve">ым и парадным его разъездам по фронтам, писатель воссоздаёт с явной насмешкой: «один в целом поезде», «маленькое тело на сорока осях везут». В сущности, уже возникло «революционное» барство, чванство, неравенство. Пухов раздражённо комментирует эти факты: </w:t>
      </w:r>
      <w:r>
        <w:t>«Дрезину бы ему дать — и ладно! — сообразил Пухов. — Тратят зря американский паровоз!»</w:t>
      </w:r>
    </w:p>
    <w:p w:rsidR="00461F17" w:rsidRDefault="00106CBA">
      <w:pPr>
        <w:ind w:left="14" w:right="14"/>
      </w:pPr>
      <w:r>
        <w:t xml:space="preserve">Весьма разноплановые эпизоды сменяются быстро: удачно помогает этой смене кадров, психологических состояний героя и мотив, вечно обостряющий жизнеощущения дороги, пути, </w:t>
      </w:r>
      <w:r>
        <w:t>странствия, хождения.</w:t>
      </w:r>
    </w:p>
    <w:p w:rsidR="00461F17" w:rsidRDefault="00106CBA">
      <w:pPr>
        <w:ind w:left="14" w:right="14"/>
      </w:pPr>
      <w:r>
        <w:t>Но это стягивание осуществляется через накопление подробностей, растягивание на эпизоды единого сюжета страннической судьбы Пухова. Он не экспонирует трагическое и смешное, а весьма активно соучаствует в них. Он сразу и свой и чужой.</w:t>
      </w:r>
    </w:p>
    <w:p w:rsidR="00461F17" w:rsidRDefault="00106CBA">
      <w:pPr>
        <w:ind w:left="14" w:right="14"/>
      </w:pPr>
      <w:r>
        <w:t>Вот соразмышления Пухова и автора о красных бойцах, плывущих в шторм в Крым:</w:t>
      </w:r>
    </w:p>
    <w:p w:rsidR="00461F17" w:rsidRDefault="00106CBA">
      <w:pPr>
        <w:ind w:left="14" w:right="14"/>
      </w:pPr>
      <w:r>
        <w:t>«Молодые, они строили себе новую страну для долгой будущей жизни, в неистовстве истребляя всё, что не ладилось с их мечтой о счастье бедныХ людей, которому они были научены политр</w:t>
      </w:r>
      <w:r>
        <w:t>уком. Они ещё не знали ценности жизни, и потому им была неизвестна трусость — жалость потерять своё тело. Из детства они вышли в войну, не пережив ни любви, ни наслаждения мыслью, ни созерцания того мира, где они находились...»</w:t>
      </w:r>
    </w:p>
    <w:p w:rsidR="00461F17" w:rsidRDefault="00106CBA">
      <w:pPr>
        <w:ind w:left="14" w:right="14"/>
      </w:pPr>
      <w:r>
        <w:t xml:space="preserve">Платонову к середине 1920-х </w:t>
      </w:r>
      <w:r>
        <w:t>гг. они, эти красноармейцы, новые властители России, обученные не Марксом, не Лениным, а столь же наивными часто политруками, были во многом уже известны. Они уже порадовали и огорчили его. Он знает их судьбы «с конца». Знает их как в том давнем 1920 г., т</w:t>
      </w:r>
      <w:r>
        <w:t xml:space="preserve">ак и в их настоящем. Знает и провидит </w:t>
      </w:r>
      <w:r>
        <w:lastRenderedPageBreak/>
        <w:t>в их будущем. Не случайно почти одновременно с этой героической сценой и возникает в повести «тема Шарикова».</w:t>
      </w:r>
    </w:p>
    <w:p w:rsidR="00461F17" w:rsidRDefault="00106CBA">
      <w:pPr>
        <w:ind w:left="14" w:right="14"/>
      </w:pPr>
      <w:r>
        <w:t xml:space="preserve">Два Шарикова — их сходство и различия. Платонову не надо было искать услуг профессора Преображенского и его </w:t>
      </w:r>
      <w:r>
        <w:t>ассистента Борменталя (герои «Собачьего сердца») для создания феномена Шарикова — самодовольного демагога, носителя примитивного пролетарского чванства — из беззлобного бездомного пса Шарика. Шариков Платонова не чрезвычайное, не исключительное (как у Булг</w:t>
      </w:r>
      <w:r>
        <w:t>акова) явление: он проще, привычнее, будничнее и тем страшнее. «Он готовит десант в Крым и пробует как-то учить бойцов. Вначале он просто радостно метался по судну и каждому что-нибуДь гоВорил». Любопытно, что он уже не говорил, а агитировал, не замечая ск</w:t>
      </w:r>
      <w:r>
        <w:t>удости своих лекций:</w:t>
      </w:r>
    </w:p>
    <w:p w:rsidR="00461F17" w:rsidRDefault="00106CBA">
      <w:pPr>
        <w:ind w:left="302" w:right="14" w:firstLine="0"/>
      </w:pPr>
      <w:r>
        <w:t>«— Ты — рабочий? — спрашивал Шариков у Пухова.</w:t>
      </w:r>
    </w:p>
    <w:p w:rsidR="00461F17" w:rsidRDefault="00106CBA">
      <w:pPr>
        <w:ind w:left="302" w:right="14" w:firstLine="0"/>
      </w:pPr>
      <w:r>
        <w:t>— Был рабочий, а буду водолаз! — отвечал Пухов.</w:t>
      </w:r>
    </w:p>
    <w:p w:rsidR="00461F17" w:rsidRDefault="00106CBA">
      <w:pPr>
        <w:ind w:left="14" w:right="14"/>
      </w:pPr>
      <w:r>
        <w:t>— Тогда почему же ты не в авангарде революции? — совестил его Шариков. — Почему ж ты ворчун и беспартиец, а не герой эпохи?»</w:t>
      </w:r>
    </w:p>
    <w:p w:rsidR="00461F17" w:rsidRDefault="00106CBA">
      <w:pPr>
        <w:ind w:left="14" w:right="14"/>
      </w:pPr>
      <w:r>
        <w:t>Платонов не ост</w:t>
      </w:r>
      <w:r>
        <w:t>ановился на весёлом, забавном поведении своего Шарикова. Он, создавший уже «Город Градов», видел его грядущее «восхождение». Вскоре он уже, как и многие, «перегрелся от возбуждения», получил как представитель авангарда властишку, стал «ведать нефтью», езди</w:t>
      </w:r>
      <w:r>
        <w:t>ть в автомобиле. И вот уже Пухов проницательно замечает — отдадим должное сатирической остроте глаза Платонова! — что тот же безграмотный Шариков, выписывая накладные на кусок мануфактуры, на сапоги, старался «так знаменито и фигурно расписаться, чтобы пот</w:t>
      </w:r>
      <w:r>
        <w:t>ом читатель его фамилии сказал: товарищ Шариков — это интеллигентный человек».</w:t>
      </w:r>
    </w:p>
    <w:p w:rsidR="00461F17" w:rsidRDefault="00106CBA">
      <w:pPr>
        <w:ind w:left="14" w:right="14"/>
      </w:pPr>
      <w:r>
        <w:t>Отличие платоновского Шарикова от «Шарикова-Шарика» у Булгакова — в глубоком сострадании Платонова жертвам демагогии, в тревоге не за его судьбу, а судьбу той революции, которую</w:t>
      </w:r>
      <w:r>
        <w:t xml:space="preserve"> он любил, которую «полуживую вынянчил» (Маяковский). Она уже окаменела, обюрократизировалась, остановилась.</w:t>
      </w:r>
    </w:p>
    <w:p w:rsidR="00461F17" w:rsidRDefault="00106CBA">
      <w:pPr>
        <w:ind w:left="14" w:right="14"/>
      </w:pPr>
      <w:r>
        <w:t>Рождение платоновских Шариковых — это уже конвейер массового перепроизводства «читателей своей подписи», оно неостановимо. У Платонова Шариков возн</w:t>
      </w:r>
      <w:r>
        <w:t xml:space="preserve">ик на более широкой площадке (шире операционного стола в лаборатории-квартире </w:t>
      </w:r>
      <w:r>
        <w:lastRenderedPageBreak/>
        <w:t xml:space="preserve">Преображенского), он менее страшен, но более массов, его можно встретить в числе заседающих и прозаседавшихся практически везде. И самое мучительное — Платонов это осознавал — и </w:t>
      </w:r>
      <w:r>
        <w:t>он неотделим как от своего Шарикова (в близком прошлом!), так и от скептика, пересмешника, вечно сомневающегося Пухова.</w:t>
      </w:r>
    </w:p>
    <w:p w:rsidR="00461F17" w:rsidRDefault="00106CBA">
      <w:pPr>
        <w:spacing w:after="353"/>
        <w:ind w:left="14" w:right="14"/>
      </w:pPr>
      <w:r>
        <w:t>Совершенно неслучайно будет одинаков языК персонажей Платонова. И откровенный бюрократ Умрищев в «Ювенильном море» будет вещать: «Каждом</w:t>
      </w:r>
      <w:r>
        <w:t>у трудящемуся надо дать в его собственность небольшое царстВо труДа — пусть он копается в нём». Но и положительные герои, вроде Прушевского в «Котловане», живут в потоке канцелярита, всяких социологических терминов: «Каждое ли производство жизненного матер</w:t>
      </w:r>
      <w:r>
        <w:t>иала даёт добавочным продуктом душу в человеке?»</w:t>
      </w:r>
    </w:p>
    <w:p w:rsidR="00461F17" w:rsidRDefault="00106CBA">
      <w:pPr>
        <w:spacing w:after="3" w:line="259" w:lineRule="auto"/>
        <w:ind w:left="10" w:right="-15" w:hanging="10"/>
        <w:jc w:val="right"/>
      </w:pPr>
      <w:r>
        <w:rPr>
          <w:noProof/>
        </w:rPr>
        <w:drawing>
          <wp:inline distT="0" distB="0" distL="0" distR="0">
            <wp:extent cx="9144" cy="32004"/>
            <wp:effectExtent l="0" t="0" r="0" b="0"/>
            <wp:docPr id="1625325" name="Picture 1625325"/>
            <wp:cNvGraphicFramePr/>
            <a:graphic xmlns:a="http://schemas.openxmlformats.org/drawingml/2006/main">
              <a:graphicData uri="http://schemas.openxmlformats.org/drawingml/2006/picture">
                <pic:pic xmlns:pic="http://schemas.openxmlformats.org/drawingml/2006/picture">
                  <pic:nvPicPr>
                    <pic:cNvPr id="1625325" name="Picture 1625325"/>
                    <pic:cNvPicPr/>
                  </pic:nvPicPr>
                  <pic:blipFill>
                    <a:blip r:embed="rId29"/>
                    <a:stretch>
                      <a:fillRect/>
                    </a:stretch>
                  </pic:blipFill>
                  <pic:spPr>
                    <a:xfrm>
                      <a:off x="0" y="0"/>
                      <a:ext cx="9144" cy="32004"/>
                    </a:xfrm>
                    <a:prstGeom prst="rect">
                      <a:avLst/>
                    </a:prstGeom>
                  </pic:spPr>
                </pic:pic>
              </a:graphicData>
            </a:graphic>
          </wp:inline>
        </w:drawing>
      </w:r>
      <w:r>
        <w:rPr>
          <w:sz w:val="26"/>
        </w:rPr>
        <w:t>25</w:t>
      </w:r>
    </w:p>
    <w:p w:rsidR="00461F17" w:rsidRDefault="00106CBA">
      <w:pPr>
        <w:ind w:left="14" w:right="14"/>
      </w:pPr>
      <w:r>
        <w:t>Иосиф Бродский, признав необычайность «корявого» языка Платонова, платоновского «канцелярита» как живописнейшего героя его прозы, изображаемого с таким же вниманием, как события, конфликты и персонажи, п</w:t>
      </w:r>
      <w:r>
        <w:t>исал:</w:t>
      </w:r>
    </w:p>
    <w:p w:rsidR="00461F17" w:rsidRDefault="00106CBA">
      <w:pPr>
        <w:ind w:left="14" w:right="14"/>
      </w:pPr>
      <w:r>
        <w:t>«Первой жертвой разговоров об Утопии (т. е. золотом веке коммунизма, всеобщего рая. — В. Ч.) становится грамматика, ибо язык, не поспевая за мыслью, задыхается... даже у простых существительных почва уходит из-под ног, и вокруг них возникает ореол ус</w:t>
      </w:r>
      <w:r>
        <w:t>ловленности... Он, Платонов, сам подчинил себя языку эпохи, увидев в нём такие бездны, заглянув в которые однажды он уже более не мог скользить по литературной поверхности».</w:t>
      </w:r>
    </w:p>
    <w:p w:rsidR="00461F17" w:rsidRDefault="00106CBA">
      <w:pPr>
        <w:ind w:left="14" w:right="14"/>
      </w:pPr>
      <w:r>
        <w:t>Андрей Платонов в конце 1920-х гг. В 1929 г. Платонов напечатал рассказ «Усомнивши</w:t>
      </w:r>
      <w:r>
        <w:t>йся Макар», а в 1931 г. — бедняцкую хронику «Впрок». Эти произведения не были сатирическими в отличие от повести «Город Градов» (1926). В этой повести бюрократы, собравшись на почти семейное застолье, с торжеством грубой силы говорят о себе: «Мы за-мес-ти-</w:t>
      </w:r>
      <w:r>
        <w:t>те-ли пролетариев! Стало быть, к примеру, я есть заместитель революционера и хозяина! Чувствуете мудрость? Всё замещено! Всё стало подложным! Всё не настоящее, а суррогат! Были сливки, а стал маргарин: вкусен, а не питателен! Чувствуете, граждане?»</w:t>
      </w:r>
    </w:p>
    <w:p w:rsidR="00461F17" w:rsidRDefault="00106CBA">
      <w:pPr>
        <w:ind w:left="14" w:right="14"/>
      </w:pPr>
      <w:r>
        <w:lastRenderedPageBreak/>
        <w:t>«Гражда</w:t>
      </w:r>
      <w:r>
        <w:t>нин» Платонов «чувствовал» и переживал это очень глубоко. Свою тревогу из-за нового неравенства он и выразил в «Усомнившемся Макаре». Атмосфера в стране, в мире — в «капиталистическом окружении», как тогда говорили, — была уже совершенно иной, чем в начале</w:t>
      </w:r>
      <w:r>
        <w:t xml:space="preserve"> 1920-х гг. Страна превращалась в монолитный военный лагерь, готовый к отпору фашизму, она жила в режиме сверхнапряжения, самодисциплины. Жила по законам вынужденного — и добровольно принятого — единогласия.</w:t>
      </w:r>
    </w:p>
    <w:p w:rsidR="00461F17" w:rsidRDefault="00106CBA">
      <w:pPr>
        <w:spacing w:after="46"/>
        <w:ind w:left="14" w:right="14"/>
      </w:pPr>
      <w:r>
        <w:t>Макар, герой рассказа, пришедший в Москву из дер</w:t>
      </w:r>
      <w:r>
        <w:t>евни, тоже не отрицает значения умных машин, роли знаний, величия новых индустриальных городов и электростанций в степи, пустыне, тайге. Но он хочет и хрупкую душу сберечь в человеке от нивелировки. «Раз ты человек, то дело не в домах, а в сердце. Мы здесь</w:t>
      </w:r>
      <w:r>
        <w:t xml:space="preserve"> все на расчётах работаем, на охране труда живём, а друг на друга не обращаем внимания — друг друга закону поручили... Даёшь душу, раз ты изобретатель!» — говорит Макар условному «пролетариату».</w:t>
      </w:r>
    </w:p>
    <w:p w:rsidR="00461F17" w:rsidRDefault="00106CBA">
      <w:pPr>
        <w:ind w:left="14" w:right="14"/>
      </w:pPr>
      <w:r>
        <w:t>Заметим, что подобные собирательные образы — «пролетариат», «</w:t>
      </w:r>
      <w:r>
        <w:t>старушка Федератовна» («Ювенильное море»), «активист»</w:t>
      </w:r>
    </w:p>
    <w:p w:rsidR="00461F17" w:rsidRDefault="00461F17">
      <w:pPr>
        <w:sectPr w:rsidR="00461F17">
          <w:footerReference w:type="even" r:id="rId30"/>
          <w:footerReference w:type="default" r:id="rId31"/>
          <w:footerReference w:type="first" r:id="rId32"/>
          <w:footnotePr>
            <w:numRestart w:val="eachPage"/>
          </w:footnotePr>
          <w:pgSz w:w="7382" w:h="11904"/>
          <w:pgMar w:top="650" w:right="338" w:bottom="482" w:left="612" w:header="720" w:footer="720" w:gutter="0"/>
          <w:pgNumType w:start="18"/>
          <w:cols w:space="720"/>
        </w:sectPr>
      </w:pPr>
    </w:p>
    <w:p w:rsidR="00461F17" w:rsidRDefault="00106CBA">
      <w:pPr>
        <w:ind w:left="14" w:right="14" w:firstLine="7"/>
      </w:pPr>
      <w:r>
        <w:lastRenderedPageBreak/>
        <w:t>(«Котлован»), обычно толкуемый как «Антихрист», «научный человек» (Ленин, Маркс?) — постоянны в прозе Платонова, в спорах идей. Вот и Макар, позволивший себе роскошь сомнений, приходит к памятнику «научному человеку» (видимо, Ленину), ждёт от него ответа н</w:t>
      </w:r>
      <w:r>
        <w:t>а свои вопросы не о смысле пятилетки, а о смысле жизни, о сбережении всё той же души: «Но человек тот стоял и молчал, не видя горюющего Макара и думая лишь о целостном масштабе, но не о частном Макаре».</w:t>
      </w:r>
    </w:p>
    <w:p w:rsidR="00461F17" w:rsidRDefault="00106CBA">
      <w:pPr>
        <w:ind w:left="14" w:right="14"/>
      </w:pPr>
      <w:r>
        <w:t>В очерковой хронике «Впрок» (1931) писатель запечатле</w:t>
      </w:r>
      <w:r>
        <w:t>л комический смысл поспешного устройства коммун, артелей и тому подобного по воле дурашливых фантазёров, фанатиков, заместителей пролетариата «на командных высотах». Они, как и Шариков, «умиляются собственной властью, чувством, совершенно чуждым пролетариа</w:t>
      </w:r>
      <w:r>
        <w:t>ту».</w:t>
      </w:r>
    </w:p>
    <w:p w:rsidR="00461F17" w:rsidRDefault="00106CBA">
      <w:pPr>
        <w:ind w:left="14" w:right="14"/>
      </w:pPr>
      <w:r>
        <w:t>После резкой пристрастной критики «Усомнившегося Макара» и хроники «Впрок» Андрей Платонов надолго замолчал: следующая его книга «Река Потудань» выйдет лишь в 1937 г.</w:t>
      </w:r>
    </w:p>
    <w:p w:rsidR="00461F17" w:rsidRDefault="00106CBA">
      <w:pPr>
        <w:ind w:left="14" w:right="14"/>
      </w:pPr>
      <w:r>
        <w:rPr>
          <w:noProof/>
        </w:rPr>
        <w:drawing>
          <wp:anchor distT="0" distB="0" distL="114300" distR="114300" simplePos="0" relativeHeight="251664384" behindDoc="0" locked="0" layoutInCell="1" allowOverlap="0">
            <wp:simplePos x="0" y="0"/>
            <wp:positionH relativeFrom="page">
              <wp:posOffset>4020741</wp:posOffset>
            </wp:positionH>
            <wp:positionV relativeFrom="page">
              <wp:posOffset>7169129</wp:posOffset>
            </wp:positionV>
            <wp:extent cx="9138" cy="4569"/>
            <wp:effectExtent l="0" t="0" r="0" b="0"/>
            <wp:wrapTopAndBottom/>
            <wp:docPr id="58367" name="Picture 58367"/>
            <wp:cNvGraphicFramePr/>
            <a:graphic xmlns:a="http://schemas.openxmlformats.org/drawingml/2006/main">
              <a:graphicData uri="http://schemas.openxmlformats.org/drawingml/2006/picture">
                <pic:pic xmlns:pic="http://schemas.openxmlformats.org/drawingml/2006/picture">
                  <pic:nvPicPr>
                    <pic:cNvPr id="58367" name="Picture 58367"/>
                    <pic:cNvPicPr/>
                  </pic:nvPicPr>
                  <pic:blipFill>
                    <a:blip r:embed="rId33"/>
                    <a:stretch>
                      <a:fillRect/>
                    </a:stretch>
                  </pic:blipFill>
                  <pic:spPr>
                    <a:xfrm>
                      <a:off x="0" y="0"/>
                      <a:ext cx="9138" cy="4569"/>
                    </a:xfrm>
                    <a:prstGeom prst="rect">
                      <a:avLst/>
                    </a:prstGeom>
                  </pic:spPr>
                </pic:pic>
              </a:graphicData>
            </a:graphic>
          </wp:anchor>
        </w:drawing>
      </w:r>
      <w:r>
        <w:t xml:space="preserve">Годы опалы не были временем небытия, непризнания. Платонова многие знали и любили. </w:t>
      </w:r>
      <w:r>
        <w:t>Волна «глухой славы» поднималась столь высоко, что при обсуждении его рассказов «В прекрасном и яростном мире» и «Ты кто?» (18 февраля 1941 г.) Платонова уже называли «классиком рассказа», изумлялись его словесной ткани («присутствует какой-то сильный дух,</w:t>
      </w:r>
      <w:r>
        <w:t xml:space="preserve"> какая-то большая духовная мощь»), говорили об «огромной любви к миру, к жизни, к познанию».</w:t>
      </w:r>
    </w:p>
    <w:p w:rsidR="00461F17" w:rsidRDefault="00106CBA">
      <w:pPr>
        <w:ind w:left="14" w:right="14"/>
      </w:pPr>
      <w:r>
        <w:t>...Итак, «Котлован» (1930). Изнурительный механический труд рабочих, какой-то угрюмый энтузиазм («гражданин обязан нести данную ему директиву») рабочих Чиклина, Са</w:t>
      </w:r>
      <w:r>
        <w:t>фронова, пришедшего сюда извне Вощёва (очередного платоновского правдоискателя), наезды калеки Жачева на тележке (он то и дело «раскулачивает» бюрократа Пашкина, отбирая у него продукты), раздумья инженера Прушевского о своём единстве с этой рабочей массой</w:t>
      </w:r>
      <w:r>
        <w:t xml:space="preserve"> и своей чужеродности как наёмного «спеца» среди этих новых людей... Наконец, появление мудрой девочки-сироты Насти, которая своим существованием придаёт слепой вере, тупому энтузиазму какой-то светлый, христианский смысл.</w:t>
      </w:r>
    </w:p>
    <w:p w:rsidR="00461F17" w:rsidRDefault="00106CBA">
      <w:pPr>
        <w:ind w:left="14" w:right="14"/>
      </w:pPr>
      <w:r>
        <w:t>Платонов стал весьма своеобразный</w:t>
      </w:r>
      <w:r>
        <w:t xml:space="preserve"> «языковой личностью», т. е. писателем со своим лексиконом, грамматикой, правом на «отяжеление слова». Что такое отяжеление, обогащение слова по-платоновски? «Он сел на траву земли», «окно вспыхнуло светом мгновения», «почва недолго задремала», «сидели у о</w:t>
      </w:r>
      <w:r>
        <w:t xml:space="preserve">кна, напевая песню от скуки войны», </w:t>
      </w:r>
      <w:r>
        <w:lastRenderedPageBreak/>
        <w:t>«он поселился в избе её родителей и потом постепенно женился на ней», «ручьём шли дети», «подводная глубь воспоминаний», «не враг, но какой-то ветер, дующий мимо паруса революции» (о герое — попутчике революции). И знако</w:t>
      </w:r>
      <w:r>
        <w:t>вая формула платоновского мира, мысль о месте человека среди народа, о его незаменимости будут по-своему определены писателем. В рассказе «Старый механик» (1940) герой, едва вернувшись из рейса, опять идёт в депо, где ремонтируется деталь его паровоза (кст</w:t>
      </w:r>
      <w:r>
        <w:t>ати говоря, любимой машины Платонова). Вчитайтесь в диалог героя с женой:</w:t>
      </w:r>
    </w:p>
    <w:p w:rsidR="00461F17" w:rsidRDefault="00106CBA">
      <w:pPr>
        <w:ind w:left="14" w:right="14"/>
      </w:pPr>
      <w:r>
        <w:t xml:space="preserve">— Куда тебя домовой несёт? — спросила Анна Гавриловна. </w:t>
      </w:r>
      <w:r>
        <w:rPr>
          <w:noProof/>
        </w:rPr>
        <w:drawing>
          <wp:inline distT="0" distB="0" distL="0" distR="0">
            <wp:extent cx="123404" cy="18281"/>
            <wp:effectExtent l="0" t="0" r="0" b="0"/>
            <wp:docPr id="60704" name="Picture 60704"/>
            <wp:cNvGraphicFramePr/>
            <a:graphic xmlns:a="http://schemas.openxmlformats.org/drawingml/2006/main">
              <a:graphicData uri="http://schemas.openxmlformats.org/drawingml/2006/picture">
                <pic:pic xmlns:pic="http://schemas.openxmlformats.org/drawingml/2006/picture">
                  <pic:nvPicPr>
                    <pic:cNvPr id="60704" name="Picture 60704"/>
                    <pic:cNvPicPr/>
                  </pic:nvPicPr>
                  <pic:blipFill>
                    <a:blip r:embed="rId34"/>
                    <a:stretch>
                      <a:fillRect/>
                    </a:stretch>
                  </pic:blipFill>
                  <pic:spPr>
                    <a:xfrm>
                      <a:off x="0" y="0"/>
                      <a:ext cx="123404" cy="18281"/>
                    </a:xfrm>
                    <a:prstGeom prst="rect">
                      <a:avLst/>
                    </a:prstGeom>
                  </pic:spPr>
                </pic:pic>
              </a:graphicData>
            </a:graphic>
          </wp:inline>
        </w:drawing>
      </w:r>
      <w:r>
        <w:t>Метель утихла, палец в машине притерпится, — чего тебе там за всех стараться? Там без тебя народ!</w:t>
      </w:r>
    </w:p>
    <w:p w:rsidR="00461F17" w:rsidRDefault="00106CBA">
      <w:pPr>
        <w:ind w:left="14" w:right="14"/>
      </w:pPr>
      <w:r>
        <w:t>— Народ там есть, Анна Гаври</w:t>
      </w:r>
      <w:r>
        <w:t xml:space="preserve">ловна, а меня там нет, </w:t>
      </w:r>
      <w:r>
        <w:rPr>
          <w:noProof/>
        </w:rPr>
        <w:drawing>
          <wp:inline distT="0" distB="0" distL="0" distR="0">
            <wp:extent cx="228526" cy="68552"/>
            <wp:effectExtent l="0" t="0" r="0" b="0"/>
            <wp:docPr id="1625328" name="Picture 1625328"/>
            <wp:cNvGraphicFramePr/>
            <a:graphic xmlns:a="http://schemas.openxmlformats.org/drawingml/2006/main">
              <a:graphicData uri="http://schemas.openxmlformats.org/drawingml/2006/picture">
                <pic:pic xmlns:pic="http://schemas.openxmlformats.org/drawingml/2006/picture">
                  <pic:nvPicPr>
                    <pic:cNvPr id="1625328" name="Picture 1625328"/>
                    <pic:cNvPicPr/>
                  </pic:nvPicPr>
                  <pic:blipFill>
                    <a:blip r:embed="rId35"/>
                    <a:stretch>
                      <a:fillRect/>
                    </a:stretch>
                  </pic:blipFill>
                  <pic:spPr>
                    <a:xfrm>
                      <a:off x="0" y="0"/>
                      <a:ext cx="228526" cy="68552"/>
                    </a:xfrm>
                    <a:prstGeom prst="rect">
                      <a:avLst/>
                    </a:prstGeom>
                  </pic:spPr>
                </pic:pic>
              </a:graphicData>
            </a:graphic>
          </wp:inline>
        </w:drawing>
      </w:r>
      <w:r>
        <w:t>терпением сказал Пётр Савельич. — А без меня народ неполный!</w:t>
      </w:r>
    </w:p>
    <w:p w:rsidR="00461F17" w:rsidRDefault="00106CBA">
      <w:pPr>
        <w:spacing w:after="28"/>
        <w:ind w:left="14" w:right="14"/>
      </w:pPr>
      <w:r>
        <w:t>И это писалось в годы, когда в ходу была бездушная формула: «незаменимых людей нет»!</w:t>
      </w:r>
    </w:p>
    <w:p w:rsidR="00461F17" w:rsidRDefault="00106CBA">
      <w:pPr>
        <w:ind w:left="14" w:right="14"/>
      </w:pPr>
      <w:r>
        <w:rPr>
          <w:noProof/>
        </w:rPr>
        <w:drawing>
          <wp:anchor distT="0" distB="0" distL="114300" distR="114300" simplePos="0" relativeHeight="251665408" behindDoc="0" locked="0" layoutInCell="1" allowOverlap="0">
            <wp:simplePos x="0" y="0"/>
            <wp:positionH relativeFrom="page">
              <wp:posOffset>653583</wp:posOffset>
            </wp:positionH>
            <wp:positionV relativeFrom="page">
              <wp:posOffset>7166010</wp:posOffset>
            </wp:positionV>
            <wp:extent cx="9141" cy="4570"/>
            <wp:effectExtent l="0" t="0" r="0" b="0"/>
            <wp:wrapTopAndBottom/>
            <wp:docPr id="60707" name="Picture 60707"/>
            <wp:cNvGraphicFramePr/>
            <a:graphic xmlns:a="http://schemas.openxmlformats.org/drawingml/2006/main">
              <a:graphicData uri="http://schemas.openxmlformats.org/drawingml/2006/picture">
                <pic:pic xmlns:pic="http://schemas.openxmlformats.org/drawingml/2006/picture">
                  <pic:nvPicPr>
                    <pic:cNvPr id="60707" name="Picture 60707"/>
                    <pic:cNvPicPr/>
                  </pic:nvPicPr>
                  <pic:blipFill>
                    <a:blip r:embed="rId36"/>
                    <a:stretch>
                      <a:fillRect/>
                    </a:stretch>
                  </pic:blipFill>
                  <pic:spPr>
                    <a:xfrm>
                      <a:off x="0" y="0"/>
                      <a:ext cx="9141" cy="4570"/>
                    </a:xfrm>
                    <a:prstGeom prst="rect">
                      <a:avLst/>
                    </a:prstGeom>
                  </pic:spPr>
                </pic:pic>
              </a:graphicData>
            </a:graphic>
          </wp:anchor>
        </w:drawing>
      </w:r>
      <w:r>
        <w:t>В принципе платоновский «котлован» (если искать в повести прямое отражение эпохи индустриализации) совершенно не похож на котлованы, стройки в поэме Б. Ручьёва о Магнитке, в романе А. Малышкина «Люди из захолустья», на стройки из романов И. Эренбурга, В. К</w:t>
      </w:r>
      <w:r>
        <w:t>атаева. Весьма сложно это под силу лишь специалистам — различить индивидуальности в этой рабочей массе.</w:t>
      </w:r>
    </w:p>
    <w:p w:rsidR="00461F17" w:rsidRDefault="00106CBA">
      <w:pPr>
        <w:spacing w:after="25"/>
        <w:ind w:left="14" w:right="14"/>
      </w:pPr>
      <w:r>
        <w:t>Кто такой Вощёв, в чём его суть? Он единственный герой в повести, который живёт «задумчиво», хочет понять «план жизни», пытается узнать «точное устройст</w:t>
      </w:r>
      <w:r>
        <w:t>во всего мира и того, куда надо стремиться». Он упрекает людей-роботов: «Говорили, что всё на свете знаете... а сами только землю роете и спите! Лучше я от вас уйду — буду ходить по колхозам побираться: всё равно мне без истины ЖИТь трудно». Вощёв задумыва</w:t>
      </w:r>
      <w:r>
        <w:t>ется над недопустимым при слепой вере, при механическом коллективизме вопросом: «Не убывают ли люди в чувстве своей жизни, когда прибывают постройки? Дом человек построит, а сам расстроится? Кто жить тогда будет?»</w:t>
      </w:r>
    </w:p>
    <w:p w:rsidR="00461F17" w:rsidRDefault="00106CBA">
      <w:pPr>
        <w:ind w:left="14" w:right="14"/>
      </w:pPr>
      <w:r>
        <w:t>В повести присутствует комплекс этих вопро</w:t>
      </w:r>
      <w:r>
        <w:t>сов. Они и в репликах героя, и в атмосфере угрюмого труда, и в оценках смерти Насти. Потому полезен и анализ фамилии Вощёва, сделанный А. Харитоновым: «Имя его отзывается в таких постоянных мотивах, как вещь — существование — всеобщность — общий — возвраще</w:t>
      </w:r>
      <w:r>
        <w:t xml:space="preserve">ние — всеобъемлющий — вещественный — истощение </w:t>
      </w:r>
      <w:r>
        <w:rPr>
          <w:noProof/>
        </w:rPr>
        <w:drawing>
          <wp:inline distT="0" distB="0" distL="0" distR="0">
            <wp:extent cx="118872" cy="18284"/>
            <wp:effectExtent l="0" t="0" r="0" b="0"/>
            <wp:docPr id="62975" name="Picture 62975"/>
            <wp:cNvGraphicFramePr/>
            <a:graphic xmlns:a="http://schemas.openxmlformats.org/drawingml/2006/main">
              <a:graphicData uri="http://schemas.openxmlformats.org/drawingml/2006/picture">
                <pic:pic xmlns:pic="http://schemas.openxmlformats.org/drawingml/2006/picture">
                  <pic:nvPicPr>
                    <pic:cNvPr id="62975" name="Picture 62975"/>
                    <pic:cNvPicPr/>
                  </pic:nvPicPr>
                  <pic:blipFill>
                    <a:blip r:embed="rId37"/>
                    <a:stretch>
                      <a:fillRect/>
                    </a:stretch>
                  </pic:blipFill>
                  <pic:spPr>
                    <a:xfrm>
                      <a:off x="0" y="0"/>
                      <a:ext cx="118872" cy="18284"/>
                    </a:xfrm>
                    <a:prstGeom prst="rect">
                      <a:avLst/>
                    </a:prstGeom>
                  </pic:spPr>
                </pic:pic>
              </a:graphicData>
            </a:graphic>
          </wp:inline>
        </w:drawing>
      </w:r>
      <w:r>
        <w:t xml:space="preserve">умерший — размышление и т. д.». </w:t>
      </w:r>
      <w:r>
        <w:lastRenderedPageBreak/>
        <w:t>Можно добавить и смысловые МОТИВЫ: «воск» — «вощёный», «вотще» (напрасно), наконец, оборот «кур в ощип»... Они говорят о чуткости Вощёва, о его печальном итоге.</w:t>
      </w:r>
    </w:p>
    <w:p w:rsidR="00461F17" w:rsidRDefault="00106CBA">
      <w:pPr>
        <w:ind w:left="14" w:right="14"/>
      </w:pPr>
      <w:r>
        <w:t>Точно так же мо</w:t>
      </w:r>
      <w:r>
        <w:t xml:space="preserve">жно — однако с учётом общей позиции Платонова, его метаний между романтизацией эпохи и пессимизмом </w:t>
      </w:r>
      <w:r>
        <w:rPr>
          <w:noProof/>
        </w:rPr>
        <w:drawing>
          <wp:inline distT="0" distB="0" distL="0" distR="0">
            <wp:extent cx="118872" cy="18284"/>
            <wp:effectExtent l="0" t="0" r="0" b="0"/>
            <wp:docPr id="62977" name="Picture 62977"/>
            <wp:cNvGraphicFramePr/>
            <a:graphic xmlns:a="http://schemas.openxmlformats.org/drawingml/2006/main">
              <a:graphicData uri="http://schemas.openxmlformats.org/drawingml/2006/picture">
                <pic:pic xmlns:pic="http://schemas.openxmlformats.org/drawingml/2006/picture">
                  <pic:nvPicPr>
                    <pic:cNvPr id="62977" name="Picture 62977"/>
                    <pic:cNvPicPr/>
                  </pic:nvPicPr>
                  <pic:blipFill>
                    <a:blip r:embed="rId38"/>
                    <a:stretch>
                      <a:fillRect/>
                    </a:stretch>
                  </pic:blipFill>
                  <pic:spPr>
                    <a:xfrm>
                      <a:off x="0" y="0"/>
                      <a:ext cx="118872" cy="18284"/>
                    </a:xfrm>
                    <a:prstGeom prst="rect">
                      <a:avLst/>
                    </a:prstGeom>
                  </pic:spPr>
                </pic:pic>
              </a:graphicData>
            </a:graphic>
          </wp:inline>
        </w:drawing>
      </w:r>
      <w:r>
        <w:t>расшифровать и смысл имён Жачева («жать» — «нажимать», «жадность, обездоленность», «жачить» (диалектное) — много работать и т. п.), Сафронова (от греческого</w:t>
      </w:r>
      <w:r>
        <w:t xml:space="preserve"> sophron — здравомыслящий), бюрократа-приспособленца на все времена Льва Ильича Пашкина (очевидна контаминация имён двух вождей революции: Льва Давидовича Троцкого и Владимира Ильича Ленина).</w:t>
      </w:r>
    </w:p>
    <w:p w:rsidR="00461F17" w:rsidRDefault="00106CBA">
      <w:pPr>
        <w:spacing w:after="349"/>
        <w:ind w:left="14" w:right="14"/>
      </w:pPr>
      <w:r>
        <w:rPr>
          <w:noProof/>
        </w:rPr>
        <w:drawing>
          <wp:anchor distT="0" distB="0" distL="114300" distR="114300" simplePos="0" relativeHeight="251666432" behindDoc="0" locked="0" layoutInCell="1" allowOverlap="0">
            <wp:simplePos x="0" y="0"/>
            <wp:positionH relativeFrom="page">
              <wp:posOffset>141732</wp:posOffset>
            </wp:positionH>
            <wp:positionV relativeFrom="page">
              <wp:posOffset>973640</wp:posOffset>
            </wp:positionV>
            <wp:extent cx="4572" cy="4571"/>
            <wp:effectExtent l="0" t="0" r="0" b="0"/>
            <wp:wrapSquare wrapText="bothSides"/>
            <wp:docPr id="62976" name="Picture 62976"/>
            <wp:cNvGraphicFramePr/>
            <a:graphic xmlns:a="http://schemas.openxmlformats.org/drawingml/2006/main">
              <a:graphicData uri="http://schemas.openxmlformats.org/drawingml/2006/picture">
                <pic:pic xmlns:pic="http://schemas.openxmlformats.org/drawingml/2006/picture">
                  <pic:nvPicPr>
                    <pic:cNvPr id="62976" name="Picture 62976"/>
                    <pic:cNvPicPr/>
                  </pic:nvPicPr>
                  <pic:blipFill>
                    <a:blip r:embed="rId39"/>
                    <a:stretch>
                      <a:fillRect/>
                    </a:stretch>
                  </pic:blipFill>
                  <pic:spPr>
                    <a:xfrm>
                      <a:off x="0" y="0"/>
                      <a:ext cx="4572" cy="4571"/>
                    </a:xfrm>
                    <a:prstGeom prst="rect">
                      <a:avLst/>
                    </a:prstGeom>
                  </pic:spPr>
                </pic:pic>
              </a:graphicData>
            </a:graphic>
          </wp:anchor>
        </w:drawing>
      </w:r>
      <w:r>
        <w:t xml:space="preserve">Однако главный смысл персонажам и всему содержанию повести придают не имена, не спектры мотивов и ассоциаций, которые они порождают, а сюжет повести, завершение обеих линий — «котлованной» и «колхозной». Завершение это предельно печальное. Упорнейший труд </w:t>
      </w:r>
      <w:r>
        <w:t>в котловане, под надзором «активиста», кончается смертью Насти, исчезновением смысла, утратой будущего. «Зачем теперь ему нужен смысл жизни и исти</w:t>
      </w:r>
      <w:r>
        <w:rPr>
          <w:noProof/>
        </w:rPr>
        <w:drawing>
          <wp:inline distT="0" distB="0" distL="0" distR="0">
            <wp:extent cx="160020" cy="91422"/>
            <wp:effectExtent l="0" t="0" r="0" b="0"/>
            <wp:docPr id="1625331" name="Picture 1625331"/>
            <wp:cNvGraphicFramePr/>
            <a:graphic xmlns:a="http://schemas.openxmlformats.org/drawingml/2006/main">
              <a:graphicData uri="http://schemas.openxmlformats.org/drawingml/2006/picture">
                <pic:pic xmlns:pic="http://schemas.openxmlformats.org/drawingml/2006/picture">
                  <pic:nvPicPr>
                    <pic:cNvPr id="1625331" name="Picture 1625331"/>
                    <pic:cNvPicPr/>
                  </pic:nvPicPr>
                  <pic:blipFill>
                    <a:blip r:embed="rId40"/>
                    <a:stretch>
                      <a:fillRect/>
                    </a:stretch>
                  </pic:blipFill>
                  <pic:spPr>
                    <a:xfrm>
                      <a:off x="0" y="0"/>
                      <a:ext cx="160020" cy="91422"/>
                    </a:xfrm>
                    <a:prstGeom prst="rect">
                      <a:avLst/>
                    </a:prstGeom>
                  </pic:spPr>
                </pic:pic>
              </a:graphicData>
            </a:graphic>
          </wp:inline>
        </w:drawing>
      </w:r>
      <w:r>
        <w:t>— размышляет Вощёв, — если нет маленького, верного человека?» Ещё печальнее все обстоятельства построения нов</w:t>
      </w:r>
      <w:r>
        <w:t>ого дома в деревне. Здесь сначала построили плот для кулаков, их семей, «всю жизнь копивших капитализм», — и столкнули его в безбрежный океан. Оставшиеся на берегу тоже плачут, прощаясь с ними, а обречённые на гибель жалеют их, целуются на прощание с ними.</w:t>
      </w:r>
      <w:r>
        <w:t xml:space="preserve"> Затем вовлекли в дело очищения массы от кулачества даже... медведя, вечно угнетённого молотобойца, воспринимающегося двойственно (то как человек, то как зверь). Эти деяния вызвали в итоге страшный шок, своего рода пляску на похоронах, в которой принимают </w:t>
      </w:r>
      <w:r>
        <w:t>участие даже... обобществлённые лошади.</w:t>
      </w:r>
    </w:p>
    <w:p w:rsidR="00461F17" w:rsidRDefault="00106CBA">
      <w:pPr>
        <w:spacing w:line="256" w:lineRule="auto"/>
        <w:ind w:left="302" w:right="166" w:hanging="187"/>
      </w:pPr>
      <w:r>
        <w:rPr>
          <w:sz w:val="20"/>
        </w:rPr>
        <w:t>в В целом • обе линии воссозданы на языке предельно фантастическом, почти абсурдном. Здесь и слёзы сострадания, и тревога, и боль. Кто ещё мог придумать такую подробность всеобщей пляски, как участие в ней лошадей? «</w:t>
      </w:r>
      <w:r>
        <w:rPr>
          <w:sz w:val="20"/>
        </w:rPr>
        <w:t>Услышав гул человеческого счастья, пришли поодиночке на Оргдвор, стали ржать».</w:t>
      </w:r>
    </w:p>
    <w:p w:rsidR="00461F17" w:rsidRDefault="00106CBA">
      <w:pPr>
        <w:ind w:left="14" w:right="14"/>
      </w:pPr>
      <w:r>
        <w:t>В итоге мрачных «усилий» активиста в «Котловане», а он исказил все мечты о будущем, «весь класс ИсПИЛ, сухая душа», по выражению Вощёва, в повести воцарилась печаль, усиленная с</w:t>
      </w:r>
      <w:r>
        <w:t xml:space="preserve">мертью девочки Насти. Много было вокруг неё жара классовой борьбы, но обычного </w:t>
      </w:r>
      <w:r>
        <w:lastRenderedPageBreak/>
        <w:t>материнского тепла, домашнего уюта, доброты семьи явно не хватило. Не подтвердилась ли вновь, как и в другой утопии «Чевенгур» (1929), где сгрудились бессемейные, бездомные, уни</w:t>
      </w:r>
      <w:r>
        <w:t>чтожившие быт люди и в итоге погибли, правота исследователя творчества Платонова Льва Шубина о главном центре всего художественного космоса Платонова?</w:t>
      </w:r>
    </w:p>
    <w:p w:rsidR="00461F17" w:rsidRDefault="00106CBA">
      <w:pPr>
        <w:spacing w:after="39"/>
        <w:ind w:left="14" w:right="14"/>
      </w:pPr>
      <w:r>
        <w:t>«Именно здесь, в семье, совершает ребёнок свои первые шаги в освоении искусства человеческого существован</w:t>
      </w:r>
      <w:r>
        <w:t>ия... Ограничивая в человеке животное, семья освобождает в нём человеческое... „Через ощущение матери и отца“ ребёнок входит в мир слоЖных социальных отношений... Внутри человека, в сердце его „спешит и бьётся“ душа, которой надо помочь выйти на свет» (Шуб</w:t>
      </w:r>
      <w:r>
        <w:t>ин Л. Поиски смыла отдельного и общего существования. — М., 1987).</w:t>
      </w:r>
    </w:p>
    <w:p w:rsidR="00461F17" w:rsidRDefault="00106CBA">
      <w:pPr>
        <w:spacing w:after="35"/>
        <w:ind w:left="14" w:right="14" w:firstLine="338"/>
      </w:pPr>
      <w:r>
        <w:rPr>
          <w:noProof/>
        </w:rPr>
        <w:drawing>
          <wp:anchor distT="0" distB="0" distL="114300" distR="114300" simplePos="0" relativeHeight="251667456" behindDoc="0" locked="0" layoutInCell="1" allowOverlap="0">
            <wp:simplePos x="0" y="0"/>
            <wp:positionH relativeFrom="page">
              <wp:posOffset>4523339</wp:posOffset>
            </wp:positionH>
            <wp:positionV relativeFrom="page">
              <wp:posOffset>2467388</wp:posOffset>
            </wp:positionV>
            <wp:extent cx="4569" cy="4569"/>
            <wp:effectExtent l="0" t="0" r="0" b="0"/>
            <wp:wrapSquare wrapText="bothSides"/>
            <wp:docPr id="65327" name="Picture 65327"/>
            <wp:cNvGraphicFramePr/>
            <a:graphic xmlns:a="http://schemas.openxmlformats.org/drawingml/2006/main">
              <a:graphicData uri="http://schemas.openxmlformats.org/drawingml/2006/picture">
                <pic:pic xmlns:pic="http://schemas.openxmlformats.org/drawingml/2006/picture">
                  <pic:nvPicPr>
                    <pic:cNvPr id="65327" name="Picture 65327"/>
                    <pic:cNvPicPr/>
                  </pic:nvPicPr>
                  <pic:blipFill>
                    <a:blip r:embed="rId41"/>
                    <a:stretch>
                      <a:fillRect/>
                    </a:stretch>
                  </pic:blipFill>
                  <pic:spPr>
                    <a:xfrm>
                      <a:off x="0" y="0"/>
                      <a:ext cx="4569" cy="4569"/>
                    </a:xfrm>
                    <a:prstGeom prst="rect">
                      <a:avLst/>
                    </a:prstGeom>
                  </pic:spPr>
                </pic:pic>
              </a:graphicData>
            </a:graphic>
          </wp:anchor>
        </w:drawing>
      </w:r>
      <w:r>
        <w:t>Можно ли из всего этого сделать упрощённый вывод о Платонове как активном, политизированном противнике индустриа</w:t>
      </w:r>
      <w:r>
        <w:rPr>
          <w:noProof/>
        </w:rPr>
        <w:drawing>
          <wp:inline distT="0" distB="0" distL="0" distR="0">
            <wp:extent cx="4569" cy="4569"/>
            <wp:effectExtent l="0" t="0" r="0" b="0"/>
            <wp:docPr id="65328" name="Picture 65328"/>
            <wp:cNvGraphicFramePr/>
            <a:graphic xmlns:a="http://schemas.openxmlformats.org/drawingml/2006/main">
              <a:graphicData uri="http://schemas.openxmlformats.org/drawingml/2006/picture">
                <pic:pic xmlns:pic="http://schemas.openxmlformats.org/drawingml/2006/picture">
                  <pic:nvPicPr>
                    <pic:cNvPr id="65328" name="Picture 65328"/>
                    <pic:cNvPicPr/>
                  </pic:nvPicPr>
                  <pic:blipFill>
                    <a:blip r:embed="rId42"/>
                    <a:stretch>
                      <a:fillRect/>
                    </a:stretch>
                  </pic:blipFill>
                  <pic:spPr>
                    <a:xfrm>
                      <a:off x="0" y="0"/>
                      <a:ext cx="4569" cy="4569"/>
                    </a:xfrm>
                    <a:prstGeom prst="rect">
                      <a:avLst/>
                    </a:prstGeom>
                  </pic:spPr>
                </pic:pic>
              </a:graphicData>
            </a:graphic>
          </wp:inline>
        </w:drawing>
      </w:r>
      <w:r>
        <w:t>лизации и коллективизации? Не он ли, певец паровоза, мечтал о приходе в сел</w:t>
      </w:r>
      <w:r>
        <w:t xml:space="preserve">о (и в Россию) умных машин, о «золотом веке, сделанном из электричества», о селе Верчовка — «родине электричества»? Но при этом он искренне объяснял М. Горькому всю мучительность своей отверженности от того класса, который был ему дорог: «Быть отвергнутым </w:t>
      </w:r>
      <w:r>
        <w:t>своим классом и быть внутренне всё же с ним —это гораздо более мучительно, чем сознавать себя чуждым всему, опустить голову и отойти в сторону» (июнь 1932 г.).</w:t>
      </w:r>
    </w:p>
    <w:p w:rsidR="00461F17" w:rsidRDefault="00106CBA">
      <w:pPr>
        <w:spacing w:after="385"/>
        <w:ind w:left="14" w:right="14"/>
      </w:pPr>
      <w:r>
        <w:t>«Сокровенные» герои Платонова живут в ожидании, в готовности жертвы, самопожертвования. Отсюда —</w:t>
      </w:r>
      <w:r>
        <w:t xml:space="preserve"> не без воздействия христианской морали — постоянное возвеличение писателем страдания, аскетичного бытия, благородства детей. Исследователь Ю. Пастушенко приводит из записных книжек Платонова запись: «Мертвецы в котловане — это семя будущего в отверстии зе</w:t>
      </w:r>
      <w:r>
        <w:t>мли».</w:t>
      </w:r>
    </w:p>
    <w:p w:rsidR="00461F17" w:rsidRDefault="00106CBA">
      <w:pPr>
        <w:spacing w:line="256" w:lineRule="auto"/>
        <w:ind w:left="273" w:right="237" w:hanging="187"/>
      </w:pPr>
      <w:r>
        <w:rPr>
          <w:sz w:val="20"/>
        </w:rPr>
        <w:t>• Заметим, что идеи о победе над смертью через самопожертвование, о неокончательности гибели (т. е. о грядущем воскрешении) зазвучат и в военных рассказах Платонова.</w:t>
      </w:r>
    </w:p>
    <w:p w:rsidR="00461F17" w:rsidRDefault="00106CBA">
      <w:pPr>
        <w:ind w:left="14" w:right="14"/>
      </w:pPr>
      <w:r>
        <w:t>Готовность к самопожертвованию, к страданию ради великой цели, к самой смерти не озн</w:t>
      </w:r>
      <w:r>
        <w:t>ачает, что такой народ «и жалеть нечего»: он, мол, будет плясать даже на своих похоронах... Наоборот, вожаки такой массы должны предельно бережно относиться к такому народу, к его доверчивости, идеализму, мечтательности. Его-то и беречь, если он сам о себе</w:t>
      </w:r>
      <w:r>
        <w:t xml:space="preserve"> готов забыть!</w:t>
      </w:r>
    </w:p>
    <w:p w:rsidR="00461F17" w:rsidRDefault="00106CBA">
      <w:pPr>
        <w:ind w:left="14" w:right="14"/>
      </w:pPr>
      <w:r>
        <w:lastRenderedPageBreak/>
        <w:t xml:space="preserve">При анализе языка прозы Платонова, обладающего огромной мощью, следует, видимо, обратить особое внимание на такие дробные единицы текста, в КОТОРЫХ ломается привычный грамматический склад книжной речи, нарушается устоявшаяся смысловая связь </w:t>
      </w:r>
      <w:r>
        <w:t>между словами, где то и дело обнаруживаются сигналы, «нацеливающие» читателя на домысливание, даже на... противоположное сказанному понимание. Живое слово спорит со «словесными трупами», т. е. канцеляритом. Современный писатель В. Маканин назвал тексты Пла</w:t>
      </w:r>
      <w:r>
        <w:t>тонова «утяжелённым словом». Образцы такого слова, сюрпризов стиля рассеяны везде в его рассказах, повестях, пьесах:</w:t>
      </w:r>
    </w:p>
    <w:p w:rsidR="00461F17" w:rsidRDefault="00106CBA">
      <w:pPr>
        <w:ind w:left="14" w:right="14"/>
      </w:pPr>
      <w:r>
        <w:t>«Время безнадёжно уходило обратно жизни»; «Мимо телеги проходили травы назаД»; «Мужик подошёл на слух этого разговора (не на звук, не на шу</w:t>
      </w:r>
      <w:r>
        <w:t>м. — В. Ч.)»; «Свет с востока сегодня походил на Вспугнутую стаю птиц, мчавшихся по небу с кипящей скоростью в смутную высоту»; «Вон наш вождь, шагом марш (т. е. «шагом марш». — В. Ч.)»; «туманы, слоВно сны, погибали под острым зрением солнца»; «гнездо сви</w:t>
      </w:r>
      <w:r>
        <w:t>то из зелени забот»; «зелёная страсть листВы»; «Сердце Дванова сдало, замедлилось, хлопнуло и закрылось, но уже пустое. Оно выпустило свою единственную птицу»... Официанта в повести «Котлован» окликают так: «Эй, пищеВой! Дай нам пару кружечек — В полость н</w:t>
      </w:r>
      <w:r>
        <w:t>алить!» Прилагательное «пищевой» (пищевые продукты, припасы, отходы) становится подлежащим, а от целого симбиозного образования «полость рта» остаётся одна «полость».</w:t>
      </w:r>
    </w:p>
    <w:p w:rsidR="00461F17" w:rsidRDefault="00106CBA">
      <w:pPr>
        <w:ind w:left="14" w:right="14"/>
      </w:pPr>
      <w:r>
        <w:t>Можно даже говорить о «диалектике косноязычия», рождённого одним обстоятельством: язык вы</w:t>
      </w:r>
      <w:r>
        <w:t>ступает как средство, чтобы что-то высказать, но что-то и утаить, соединить иронию и патетику, усилить смеховое начало, выделить в жизни героев мгновения «прихода — ухода — дороги» («путешествия с открытым сердцем»), пребывания на «ветхой опушке» города, н</w:t>
      </w:r>
      <w:r>
        <w:t>а «меже» (между цивилизацией и природой). В пьесе «Шарманка» (1929), где сопоставляется механический мир бюрократа Щоева и при-</w:t>
      </w:r>
    </w:p>
    <w:p w:rsidR="00461F17" w:rsidRDefault="00461F17">
      <w:pPr>
        <w:sectPr w:rsidR="00461F17">
          <w:footerReference w:type="even" r:id="rId43"/>
          <w:footerReference w:type="default" r:id="rId44"/>
          <w:footerReference w:type="first" r:id="rId45"/>
          <w:footnotePr>
            <w:numRestart w:val="eachPage"/>
          </w:footnotePr>
          <w:pgSz w:w="7382" w:h="11904"/>
          <w:pgMar w:top="664" w:right="252" w:bottom="1041" w:left="310" w:header="720" w:footer="461" w:gutter="0"/>
          <w:cols w:space="720"/>
        </w:sectPr>
      </w:pPr>
    </w:p>
    <w:p w:rsidR="00461F17" w:rsidRDefault="00106CBA">
      <w:pPr>
        <w:spacing w:after="221"/>
        <w:ind w:left="14" w:right="14" w:firstLine="14"/>
      </w:pPr>
      <w:r>
        <w:lastRenderedPageBreak/>
        <w:t>родный, музыкальный мир двух странников Алёши и Мюд с шарманкой и говорящим роботом, марионеткой из железа — Кузьмой, звучит типичная для всех платоновских скитальцев, романтиков, искателей безграничной свободы вольная песня:</w:t>
      </w:r>
    </w:p>
    <w:p w:rsidR="00461F17" w:rsidRDefault="00106CBA">
      <w:pPr>
        <w:ind w:left="2015" w:right="14" w:firstLine="0"/>
      </w:pPr>
      <w:r>
        <w:t>В страну далёкую</w:t>
      </w:r>
    </w:p>
    <w:p w:rsidR="00461F17" w:rsidRDefault="00106CBA">
      <w:pPr>
        <w:spacing w:after="4" w:line="265" w:lineRule="auto"/>
        <w:ind w:left="1230" w:right="1522" w:hanging="10"/>
        <w:jc w:val="center"/>
      </w:pPr>
      <w:r>
        <w:t>Собрались пеш</w:t>
      </w:r>
      <w:r>
        <w:t>еходы,</w:t>
      </w:r>
    </w:p>
    <w:p w:rsidR="00461F17" w:rsidRDefault="00106CBA">
      <w:pPr>
        <w:ind w:left="2001" w:right="14" w:firstLine="0"/>
      </w:pPr>
      <w:r>
        <w:t>Ушли от родины</w:t>
      </w:r>
    </w:p>
    <w:p w:rsidR="00461F17" w:rsidRDefault="00106CBA">
      <w:pPr>
        <w:ind w:left="2008" w:right="1612" w:firstLine="0"/>
      </w:pPr>
      <w:r>
        <w:t>В безвестную свободу, Чужие всем —</w:t>
      </w:r>
    </w:p>
    <w:p w:rsidR="00461F17" w:rsidRDefault="00106CBA">
      <w:pPr>
        <w:spacing w:after="199" w:line="265" w:lineRule="auto"/>
        <w:ind w:left="1230" w:right="1356" w:hanging="10"/>
        <w:jc w:val="center"/>
      </w:pPr>
      <w:r>
        <w:t>Товарищи лишь ветру...</w:t>
      </w:r>
    </w:p>
    <w:p w:rsidR="00461F17" w:rsidRDefault="00106CBA">
      <w:pPr>
        <w:ind w:left="14" w:right="14"/>
      </w:pPr>
      <w:r>
        <w:t xml:space="preserve">Говорящий, с механической памятью робот — это и Щоев, тоже начинённый речевыми штампами и лозунгами, и его секретарь Евсей, и отчасти наивный Алёша, выдумавший эту эрзацмузыку </w:t>
      </w:r>
      <w:r>
        <w:t>(в повести «Впрок» появится «аплодирующая машина»). Пьеса «Шарманка» сейчас предстаёт как одно из высших достижений писателя в его исследовании конфликта между «живым и неживым», между истинной свободой и подделками под свободу, «куклами» (т. е. марионетка</w:t>
      </w:r>
      <w:r>
        <w:t>ми без внутренней жизни), механическими аттракционами парадных торжеств.</w:t>
      </w:r>
    </w:p>
    <w:p w:rsidR="00461F17" w:rsidRDefault="00106CBA">
      <w:pPr>
        <w:ind w:left="14" w:right="14"/>
      </w:pPr>
      <w:r>
        <w:t>В пьесе, как это часто бывает у Платонова, появляется любопытная пара иностранцев: профессор Стерветсен из Дании и его дочь Серена. Они хотят купить в России нечто душевное, музыку, с</w:t>
      </w:r>
      <w:r>
        <w:t>ердечность: «Дух движения в сердцевине граждан, теплоту над ледяным ландшафтом вашей бедности! Надстройку!.. У нас в Европе много нижнего вещества, но на башне угас огонь». [Цоев предлагает им, всему заскучавшему Западу, свой «товар»: «Купи лучше директивк</w:t>
      </w:r>
      <w:r>
        <w:t xml:space="preserve">у — по дешёвке отгружу». Изобретатель робота Алёша пробует разрушить сделку. Он стыдит Щоева: «Вы не идею, вы бюрократизм за деньги продаёте...» Все эти комические треволнения (в итоге вначале был продан робот Кузьма) углубили конфликт между искусственным </w:t>
      </w:r>
      <w:r>
        <w:t>и естественным, «живым — неживым», выразили коренное свойство платоновской души — томление по прекрасному и яростному миру, творению музыки из бытия.</w:t>
      </w:r>
    </w:p>
    <w:p w:rsidR="00461F17" w:rsidRDefault="00106CBA">
      <w:pPr>
        <w:spacing w:after="412"/>
        <w:ind w:left="14" w:right="14"/>
      </w:pPr>
      <w:r>
        <w:t>Андрей Платонов создал неповторимый, в известном смысле не поддающийся «разгерметизации» художественный ми</w:t>
      </w:r>
      <w:r>
        <w:t xml:space="preserve">р, который с </w:t>
      </w:r>
      <w:r>
        <w:lastRenderedPageBreak/>
        <w:t>неубывающей силой воздействует и на современный литературный процесс.</w:t>
      </w:r>
    </w:p>
    <w:p w:rsidR="00461F17" w:rsidRDefault="00106CBA">
      <w:pPr>
        <w:pStyle w:val="2"/>
        <w:spacing w:after="3"/>
        <w:ind w:left="2" w:right="0" w:hanging="10"/>
      </w:pPr>
      <w:r>
        <w:rPr>
          <w:sz w:val="26"/>
        </w:rPr>
        <w:t>50</w:t>
      </w:r>
    </w:p>
    <w:p w:rsidR="00461F17" w:rsidRDefault="00106CBA">
      <w:pPr>
        <w:spacing w:after="3" w:line="262" w:lineRule="auto"/>
        <w:ind w:left="554" w:right="680" w:hanging="10"/>
        <w:jc w:val="center"/>
      </w:pPr>
      <w:r>
        <w:rPr>
          <w:sz w:val="20"/>
        </w:rPr>
        <w:t>круг ПОНЯТИЙ И ПРОБЛЕМ</w:t>
      </w:r>
    </w:p>
    <w:p w:rsidR="00461F17" w:rsidRDefault="00106CBA">
      <w:pPr>
        <w:ind w:left="266" w:right="14" w:firstLine="0"/>
      </w:pPr>
      <w:r>
        <w:t>Лирический аВтопортрет</w:t>
      </w:r>
    </w:p>
    <w:p w:rsidR="00461F17" w:rsidRDefault="00106CBA">
      <w:pPr>
        <w:spacing w:line="261" w:lineRule="auto"/>
        <w:ind w:left="291" w:right="14" w:hanging="3"/>
      </w:pPr>
      <w:r>
        <w:rPr>
          <w:sz w:val="24"/>
        </w:rPr>
        <w:t>Собирательные образы</w:t>
      </w:r>
    </w:p>
    <w:p w:rsidR="00461F17" w:rsidRDefault="00106CBA">
      <w:pPr>
        <w:spacing w:line="261" w:lineRule="auto"/>
        <w:ind w:left="284" w:right="14" w:hanging="3"/>
      </w:pPr>
      <w:r>
        <w:rPr>
          <w:sz w:val="24"/>
        </w:rPr>
        <w:t>Конфликт</w:t>
      </w:r>
    </w:p>
    <w:p w:rsidR="00461F17" w:rsidRDefault="00106CBA">
      <w:pPr>
        <w:ind w:left="274" w:right="14" w:firstLine="0"/>
      </w:pPr>
      <w:r>
        <w:t>ХуДожестВенный мир</w:t>
      </w:r>
    </w:p>
    <w:p w:rsidR="00461F17" w:rsidRDefault="00106CBA">
      <w:pPr>
        <w:ind w:left="288" w:right="14" w:firstLine="0"/>
      </w:pPr>
      <w:r>
        <w:t>Неологизмы</w:t>
      </w:r>
    </w:p>
    <w:p w:rsidR="00461F17" w:rsidRDefault="00106CBA">
      <w:pPr>
        <w:spacing w:after="117" w:line="261" w:lineRule="auto"/>
        <w:ind w:left="291" w:right="14" w:hanging="3"/>
      </w:pPr>
      <w:r>
        <w:rPr>
          <w:sz w:val="24"/>
        </w:rPr>
        <w:t>Канцеляриты</w:t>
      </w:r>
    </w:p>
    <w:p w:rsidR="00461F17" w:rsidRDefault="00106CBA">
      <w:pPr>
        <w:pStyle w:val="2"/>
        <w:spacing w:after="0" w:line="262" w:lineRule="auto"/>
        <w:ind w:left="1839" w:right="1922" w:hanging="10"/>
        <w:jc w:val="center"/>
      </w:pPr>
      <w:r>
        <w:rPr>
          <w:sz w:val="26"/>
        </w:rPr>
        <w:t>Язык литературы</w:t>
      </w:r>
    </w:p>
    <w:p w:rsidR="00461F17" w:rsidRDefault="00106CBA">
      <w:pPr>
        <w:spacing w:after="229" w:line="256" w:lineRule="auto"/>
        <w:ind w:left="849" w:right="94" w:firstLine="4"/>
      </w:pPr>
      <w:r>
        <w:rPr>
          <w:sz w:val="20"/>
        </w:rPr>
        <w:t>Проза Платонова перенасыщена неологизмами, казёнными оборотами, канцеляризмами. Как рождался необычайный язык повествований Андрея Платонова? Какова роль плаката, лозунгов времён революции? Только ли смеётся и веселит Андрей Платонов, наполняя речь персона</w:t>
      </w:r>
      <w:r>
        <w:rPr>
          <w:sz w:val="20"/>
        </w:rPr>
        <w:t>жей искалеченными «речезаменителями»? Подготовьте развёрнутый устный ответ на этот вопрос. Для аргументации сделайте выписки, иллюстрирующие речь персонажей произведений Платонова.</w:t>
      </w:r>
    </w:p>
    <w:p w:rsidR="00461F17" w:rsidRDefault="00106CBA">
      <w:pPr>
        <w:spacing w:after="92" w:line="256" w:lineRule="auto"/>
        <w:ind w:left="0" w:right="14" w:firstLine="4"/>
      </w:pPr>
      <w:r>
        <w:rPr>
          <w:sz w:val="20"/>
        </w:rPr>
        <w:t>Размышляеш о прочиманно,и .</w:t>
      </w:r>
      <w:r>
        <w:rPr>
          <w:noProof/>
        </w:rPr>
        <w:drawing>
          <wp:inline distT="0" distB="0" distL="0" distR="0">
            <wp:extent cx="2134430" cy="36569"/>
            <wp:effectExtent l="0" t="0" r="0" b="0"/>
            <wp:docPr id="1625339" name="Picture 1625339"/>
            <wp:cNvGraphicFramePr/>
            <a:graphic xmlns:a="http://schemas.openxmlformats.org/drawingml/2006/main">
              <a:graphicData uri="http://schemas.openxmlformats.org/drawingml/2006/picture">
                <pic:pic xmlns:pic="http://schemas.openxmlformats.org/drawingml/2006/picture">
                  <pic:nvPicPr>
                    <pic:cNvPr id="1625339" name="Picture 1625339"/>
                    <pic:cNvPicPr/>
                  </pic:nvPicPr>
                  <pic:blipFill>
                    <a:blip r:embed="rId46"/>
                    <a:stretch>
                      <a:fillRect/>
                    </a:stretch>
                  </pic:blipFill>
                  <pic:spPr>
                    <a:xfrm>
                      <a:off x="0" y="0"/>
                      <a:ext cx="2134430" cy="36569"/>
                    </a:xfrm>
                    <a:prstGeom prst="rect">
                      <a:avLst/>
                    </a:prstGeom>
                  </pic:spPr>
                </pic:pic>
              </a:graphicData>
            </a:graphic>
          </wp:inline>
        </w:drawing>
      </w:r>
    </w:p>
    <w:p w:rsidR="00461F17" w:rsidRDefault="00106CBA">
      <w:pPr>
        <w:numPr>
          <w:ilvl w:val="0"/>
          <w:numId w:val="3"/>
        </w:numPr>
        <w:spacing w:line="256" w:lineRule="auto"/>
        <w:ind w:right="14" w:hanging="295"/>
      </w:pPr>
      <w:r>
        <w:rPr>
          <w:sz w:val="20"/>
        </w:rPr>
        <w:t>Почему любимого платоновского героя можно назв</w:t>
      </w:r>
      <w:r>
        <w:rPr>
          <w:sz w:val="20"/>
        </w:rPr>
        <w:t>ать «сокровенным человеком»? Ведь он так открыт, доверчив. Какие исходные смыслы сосредоточены в слове «сокровенный»: «сокрывать», «утаивать», «схоронить» или «сокровище», «сокровный» (т. е. родня, родственник, сродник)?</w:t>
      </w:r>
    </w:p>
    <w:p w:rsidR="00461F17" w:rsidRDefault="00106CBA">
      <w:pPr>
        <w:numPr>
          <w:ilvl w:val="0"/>
          <w:numId w:val="3"/>
        </w:numPr>
        <w:spacing w:after="33" w:line="256" w:lineRule="auto"/>
        <w:ind w:right="14" w:hanging="295"/>
      </w:pPr>
      <w:r>
        <w:rPr>
          <w:sz w:val="20"/>
        </w:rPr>
        <w:t>Истоки и варианты «шариковщины»: ка</w:t>
      </w:r>
      <w:r>
        <w:rPr>
          <w:sz w:val="20"/>
        </w:rPr>
        <w:t>кой Шариков опаснее, неустранимее и бесконтрольнее — матрос Шариков, становящийся чиновником («Сокровенный человек»), Платонова или искусственный, лабораторный Шариков в повести М. А. Булгакова «Собачье сердце»? В чём особенности сатиры Платонова?</w:t>
      </w:r>
    </w:p>
    <w:p w:rsidR="00461F17" w:rsidRDefault="00106CBA">
      <w:pPr>
        <w:numPr>
          <w:ilvl w:val="0"/>
          <w:numId w:val="3"/>
        </w:numPr>
        <w:spacing w:line="256" w:lineRule="auto"/>
        <w:ind w:right="14" w:hanging="295"/>
      </w:pPr>
      <w:r>
        <w:rPr>
          <w:sz w:val="20"/>
        </w:rPr>
        <w:t>Почему с</w:t>
      </w:r>
      <w:r>
        <w:rPr>
          <w:sz w:val="20"/>
        </w:rPr>
        <w:t>тал неугоден Андрей Платонов в 1930-е гг. с его заботами о душе, о единичном Макаре, о сокровенном 60гатстве сердца?</w:t>
      </w:r>
    </w:p>
    <w:p w:rsidR="00461F17" w:rsidRDefault="00106CBA">
      <w:pPr>
        <w:numPr>
          <w:ilvl w:val="0"/>
          <w:numId w:val="3"/>
        </w:numPr>
        <w:spacing w:after="3" w:line="290" w:lineRule="auto"/>
        <w:ind w:right="14" w:hanging="295"/>
      </w:pPr>
      <w:r>
        <w:rPr>
          <w:sz w:val="20"/>
        </w:rPr>
        <w:lastRenderedPageBreak/>
        <w:t>В чём двойственность судеб платоновских бюрократов, «активистов» в «Котловане»? Они губят дело, гуманизм революции, но и погибают в итоге о</w:t>
      </w:r>
      <w:r>
        <w:rPr>
          <w:sz w:val="20"/>
        </w:rPr>
        <w:t>т собственной беспочвенности. Отделяет ли себя автор от происходящего? В чём отличие платоновского «Котлована» от антиутопии Е. Н. Замятина «Мы»? Тборческое јаДание .</w:t>
      </w:r>
      <w:r>
        <w:rPr>
          <w:noProof/>
        </w:rPr>
        <w:drawing>
          <wp:inline distT="0" distB="0" distL="0" distR="0">
            <wp:extent cx="2769731" cy="36569"/>
            <wp:effectExtent l="0" t="0" r="0" b="0"/>
            <wp:docPr id="1625341" name="Picture 1625341"/>
            <wp:cNvGraphicFramePr/>
            <a:graphic xmlns:a="http://schemas.openxmlformats.org/drawingml/2006/main">
              <a:graphicData uri="http://schemas.openxmlformats.org/drawingml/2006/picture">
                <pic:pic xmlns:pic="http://schemas.openxmlformats.org/drawingml/2006/picture">
                  <pic:nvPicPr>
                    <pic:cNvPr id="1625341" name="Picture 1625341"/>
                    <pic:cNvPicPr/>
                  </pic:nvPicPr>
                  <pic:blipFill>
                    <a:blip r:embed="rId47"/>
                    <a:stretch>
                      <a:fillRect/>
                    </a:stretch>
                  </pic:blipFill>
                  <pic:spPr>
                    <a:xfrm>
                      <a:off x="0" y="0"/>
                      <a:ext cx="2769731" cy="36569"/>
                    </a:xfrm>
                    <a:prstGeom prst="rect">
                      <a:avLst/>
                    </a:prstGeom>
                  </pic:spPr>
                </pic:pic>
              </a:graphicData>
            </a:graphic>
          </wp:inline>
        </w:drawing>
      </w:r>
    </w:p>
    <w:p w:rsidR="00461F17" w:rsidRDefault="00106CBA">
      <w:pPr>
        <w:spacing w:line="347" w:lineRule="auto"/>
        <w:ind w:left="900" w:right="14" w:firstLine="4"/>
      </w:pPr>
      <w:r>
        <w:rPr>
          <w:sz w:val="20"/>
        </w:rPr>
        <w:t>Верил ли Платонов в конечную победу доброты и совести над всеми видами измельчания, опус</w:t>
      </w:r>
      <w:r>
        <w:rPr>
          <w:sz w:val="20"/>
        </w:rPr>
        <w:t>тошения души? Почему до конца жизни детство осталось центральным нравственно51</w:t>
      </w:r>
    </w:p>
    <w:p w:rsidR="00461F17" w:rsidRDefault="00106CBA">
      <w:pPr>
        <w:spacing w:line="256" w:lineRule="auto"/>
        <w:ind w:left="957" w:right="14" w:firstLine="4"/>
      </w:pPr>
      <w:r>
        <w:rPr>
          <w:sz w:val="20"/>
        </w:rPr>
        <w:t>эстетическим центром в художественном мире писателя? Задумайтесь, не упуская из виду и публицистичности многих произведений Платонова, о конечном смысле его философского оптимиз</w:t>
      </w:r>
      <w:r>
        <w:rPr>
          <w:sz w:val="20"/>
        </w:rPr>
        <w:t>ма, о сущности «прекрасного и яростного мира» писателя. Об этом очень мудро писал поэт Павел Антокольский: «Большинство рассказов посвящено детям, их светлому и таинственному росту, тесно связанному с тайниками природы, их первому знакомству с мирозданием:</w:t>
      </w:r>
      <w:r>
        <w:rPr>
          <w:sz w:val="20"/>
        </w:rPr>
        <w:t xml:space="preserve"> грозой, солнцем, звёздной ночью, цветами... Жизнь прекрасна и огромна. Она началась задолго до появления живущих сейчас и продолжается в далёком будущем новых рождений и смертей. В этом её волшебство, явственное для наивного и жадного внимания ребёнка. В </w:t>
      </w:r>
      <w:r>
        <w:rPr>
          <w:sz w:val="20"/>
        </w:rPr>
        <w:t>мире человеческих отношений господствует доброта. Доброта — первородный признак всякой жизни и естественная и направляющая человека сила».</w:t>
      </w:r>
    </w:p>
    <w:p w:rsidR="00461F17" w:rsidRDefault="00106CBA">
      <w:pPr>
        <w:spacing w:after="192" w:line="256" w:lineRule="auto"/>
        <w:ind w:left="950" w:right="14" w:firstLine="4"/>
      </w:pPr>
      <w:r>
        <w:rPr>
          <w:sz w:val="20"/>
        </w:rPr>
        <w:t xml:space="preserve">Подготовьте самостоятельно сообщение на тему: «Знаки покинутого детства» в рассказах Платонова «Фро», «Возвращение», </w:t>
      </w:r>
      <w:r>
        <w:rPr>
          <w:sz w:val="20"/>
        </w:rPr>
        <w:t>«Семён» — почему герои-дети в рассказах Платонова 1930— 1940-х гг. часто исправляют эгоизм, самолюбие, слепоту взрослых?</w:t>
      </w:r>
    </w:p>
    <w:p w:rsidR="00461F17" w:rsidRDefault="00106CBA">
      <w:pPr>
        <w:spacing w:line="261" w:lineRule="auto"/>
        <w:ind w:left="118" w:right="14" w:hanging="3"/>
      </w:pPr>
      <w:r>
        <w:rPr>
          <w:sz w:val="24"/>
        </w:rPr>
        <w:t>Темы СОЧИНсНИЙ ............ .</w:t>
      </w:r>
    </w:p>
    <w:p w:rsidR="00461F17" w:rsidRDefault="00106CBA">
      <w:pPr>
        <w:spacing w:after="205" w:line="259" w:lineRule="auto"/>
        <w:ind w:left="2454" w:right="0" w:firstLine="0"/>
        <w:jc w:val="left"/>
      </w:pPr>
      <w:r>
        <w:rPr>
          <w:noProof/>
        </w:rPr>
        <w:drawing>
          <wp:inline distT="0" distB="0" distL="0" distR="0">
            <wp:extent cx="2526673" cy="31991"/>
            <wp:effectExtent l="0" t="0" r="0" b="0"/>
            <wp:docPr id="1625345" name="Picture 1625345"/>
            <wp:cNvGraphicFramePr/>
            <a:graphic xmlns:a="http://schemas.openxmlformats.org/drawingml/2006/main">
              <a:graphicData uri="http://schemas.openxmlformats.org/drawingml/2006/picture">
                <pic:pic xmlns:pic="http://schemas.openxmlformats.org/drawingml/2006/picture">
                  <pic:nvPicPr>
                    <pic:cNvPr id="1625345" name="Picture 1625345"/>
                    <pic:cNvPicPr/>
                  </pic:nvPicPr>
                  <pic:blipFill>
                    <a:blip r:embed="rId48"/>
                    <a:stretch>
                      <a:fillRect/>
                    </a:stretch>
                  </pic:blipFill>
                  <pic:spPr>
                    <a:xfrm>
                      <a:off x="0" y="0"/>
                      <a:ext cx="2526673" cy="31991"/>
                    </a:xfrm>
                    <a:prstGeom prst="rect">
                      <a:avLst/>
                    </a:prstGeom>
                  </pic:spPr>
                </pic:pic>
              </a:graphicData>
            </a:graphic>
          </wp:inline>
        </w:drawing>
      </w:r>
    </w:p>
    <w:p w:rsidR="00461F17" w:rsidRDefault="00106CBA">
      <w:pPr>
        <w:numPr>
          <w:ilvl w:val="0"/>
          <w:numId w:val="4"/>
        </w:numPr>
        <w:spacing w:after="35" w:line="256" w:lineRule="auto"/>
        <w:ind w:right="14" w:hanging="273"/>
      </w:pPr>
      <w:r>
        <w:rPr>
          <w:sz w:val="20"/>
        </w:rPr>
        <w:t>Что отрицает и что утверждает А. Платонов в повести «Котлован»?</w:t>
      </w:r>
    </w:p>
    <w:p w:rsidR="00461F17" w:rsidRDefault="00106CBA">
      <w:pPr>
        <w:numPr>
          <w:ilvl w:val="0"/>
          <w:numId w:val="4"/>
        </w:numPr>
        <w:spacing w:line="256" w:lineRule="auto"/>
        <w:ind w:right="14" w:hanging="273"/>
      </w:pPr>
      <w:r>
        <w:rPr>
          <w:sz w:val="20"/>
        </w:rPr>
        <w:t>Драматизм приобщения героев А. Платонова к новой жизни (повесть «Котлован»).</w:t>
      </w:r>
    </w:p>
    <w:p w:rsidR="00461F17" w:rsidRDefault="00106CBA">
      <w:pPr>
        <w:spacing w:after="223" w:line="256" w:lineRule="auto"/>
        <w:ind w:left="942" w:right="14" w:hanging="273"/>
      </w:pPr>
      <w:r>
        <w:rPr>
          <w:sz w:val="20"/>
        </w:rPr>
        <w:lastRenderedPageBreak/>
        <w:t>З. Напишите сочинение-эссе об образах детей в прозе А. Платонова.</w:t>
      </w:r>
    </w:p>
    <w:p w:rsidR="00461F17" w:rsidRDefault="00106CBA">
      <w:pPr>
        <w:spacing w:after="91" w:line="261" w:lineRule="auto"/>
        <w:ind w:left="96" w:right="14" w:hanging="10"/>
        <w:jc w:val="right"/>
      </w:pPr>
      <w:r>
        <w:t>....„........</w:t>
      </w:r>
    </w:p>
    <w:p w:rsidR="00461F17" w:rsidRDefault="00106CBA">
      <w:pPr>
        <w:spacing w:after="410" w:line="270" w:lineRule="auto"/>
        <w:ind w:left="46" w:right="223" w:hanging="10"/>
        <w:jc w:val="right"/>
      </w:pPr>
      <w:r>
        <w:rPr>
          <w:noProof/>
        </w:rPr>
        <w:drawing>
          <wp:anchor distT="0" distB="0" distL="114300" distR="114300" simplePos="0" relativeHeight="251668480" behindDoc="0" locked="0" layoutInCell="1" allowOverlap="0">
            <wp:simplePos x="0" y="0"/>
            <wp:positionH relativeFrom="column">
              <wp:posOffset>54828</wp:posOffset>
            </wp:positionH>
            <wp:positionV relativeFrom="paragraph">
              <wp:posOffset>-274208</wp:posOffset>
            </wp:positionV>
            <wp:extent cx="3531859" cy="498147"/>
            <wp:effectExtent l="0" t="0" r="0" b="0"/>
            <wp:wrapSquare wrapText="bothSides"/>
            <wp:docPr id="1625347" name="Picture 1625347"/>
            <wp:cNvGraphicFramePr/>
            <a:graphic xmlns:a="http://schemas.openxmlformats.org/drawingml/2006/main">
              <a:graphicData uri="http://schemas.openxmlformats.org/drawingml/2006/picture">
                <pic:pic xmlns:pic="http://schemas.openxmlformats.org/drawingml/2006/picture">
                  <pic:nvPicPr>
                    <pic:cNvPr id="1625347" name="Picture 1625347"/>
                    <pic:cNvPicPr/>
                  </pic:nvPicPr>
                  <pic:blipFill>
                    <a:blip r:embed="rId49"/>
                    <a:stretch>
                      <a:fillRect/>
                    </a:stretch>
                  </pic:blipFill>
                  <pic:spPr>
                    <a:xfrm>
                      <a:off x="0" y="0"/>
                      <a:ext cx="3531859" cy="498147"/>
                    </a:xfrm>
                    <a:prstGeom prst="rect">
                      <a:avLst/>
                    </a:prstGeom>
                  </pic:spPr>
                </pic:pic>
              </a:graphicData>
            </a:graphic>
          </wp:anchor>
        </w:drawing>
      </w:r>
      <w:r>
        <w:rPr>
          <w:sz w:val="20"/>
        </w:rPr>
        <w:t>Платонова «Чевенгур».</w:t>
      </w:r>
    </w:p>
    <w:p w:rsidR="00461F17" w:rsidRDefault="00106CBA">
      <w:pPr>
        <w:ind w:left="94" w:right="14" w:firstLine="0"/>
      </w:pPr>
      <w:r>
        <w:t>Проект</w:t>
      </w:r>
      <w:r>
        <w:rPr>
          <w:noProof/>
        </w:rPr>
        <w:drawing>
          <wp:inline distT="0" distB="0" distL="0" distR="0">
            <wp:extent cx="3554705" cy="137105"/>
            <wp:effectExtent l="0" t="0" r="0" b="0"/>
            <wp:docPr id="1625349" name="Picture 1625349"/>
            <wp:cNvGraphicFramePr/>
            <a:graphic xmlns:a="http://schemas.openxmlformats.org/drawingml/2006/main">
              <a:graphicData uri="http://schemas.openxmlformats.org/drawingml/2006/picture">
                <pic:pic xmlns:pic="http://schemas.openxmlformats.org/drawingml/2006/picture">
                  <pic:nvPicPr>
                    <pic:cNvPr id="1625349" name="Picture 1625349"/>
                    <pic:cNvPicPr/>
                  </pic:nvPicPr>
                  <pic:blipFill>
                    <a:blip r:embed="rId50"/>
                    <a:stretch>
                      <a:fillRect/>
                    </a:stretch>
                  </pic:blipFill>
                  <pic:spPr>
                    <a:xfrm>
                      <a:off x="0" y="0"/>
                      <a:ext cx="3554705" cy="137105"/>
                    </a:xfrm>
                    <a:prstGeom prst="rect">
                      <a:avLst/>
                    </a:prstGeom>
                  </pic:spPr>
                </pic:pic>
              </a:graphicData>
            </a:graphic>
          </wp:inline>
        </w:drawing>
      </w:r>
    </w:p>
    <w:p w:rsidR="00461F17" w:rsidRDefault="00106CBA">
      <w:pPr>
        <w:spacing w:after="421" w:line="256" w:lineRule="auto"/>
        <w:ind w:left="935" w:right="14" w:firstLine="4"/>
      </w:pPr>
      <w:r>
        <w:rPr>
          <w:sz w:val="20"/>
        </w:rPr>
        <w:t>Фольклорные истоки романа А. Платонова «Чевенгур».</w:t>
      </w:r>
    </w:p>
    <w:p w:rsidR="00461F17" w:rsidRDefault="00106CBA">
      <w:pPr>
        <w:spacing w:after="221" w:line="256" w:lineRule="auto"/>
        <w:ind w:left="94" w:right="14" w:firstLine="4"/>
      </w:pPr>
      <w:r>
        <w:rPr>
          <w:sz w:val="20"/>
        </w:rPr>
        <w:t>Собойуеш прочшйаг</w:t>
      </w:r>
      <w:r>
        <w:rPr>
          <w:sz w:val="20"/>
        </w:rPr>
        <w:t>йь .</w:t>
      </w:r>
      <w:r>
        <w:rPr>
          <w:noProof/>
        </w:rPr>
        <w:drawing>
          <wp:inline distT="0" distB="0" distL="0" distR="0">
            <wp:extent cx="2599778" cy="31991"/>
            <wp:effectExtent l="0" t="0" r="0" b="0"/>
            <wp:docPr id="1625351" name="Picture 1625351"/>
            <wp:cNvGraphicFramePr/>
            <a:graphic xmlns:a="http://schemas.openxmlformats.org/drawingml/2006/main">
              <a:graphicData uri="http://schemas.openxmlformats.org/drawingml/2006/picture">
                <pic:pic xmlns:pic="http://schemas.openxmlformats.org/drawingml/2006/picture">
                  <pic:nvPicPr>
                    <pic:cNvPr id="1625351" name="Picture 1625351"/>
                    <pic:cNvPicPr/>
                  </pic:nvPicPr>
                  <pic:blipFill>
                    <a:blip r:embed="rId51"/>
                    <a:stretch>
                      <a:fillRect/>
                    </a:stretch>
                  </pic:blipFill>
                  <pic:spPr>
                    <a:xfrm>
                      <a:off x="0" y="0"/>
                      <a:ext cx="2599778" cy="31991"/>
                    </a:xfrm>
                    <a:prstGeom prst="rect">
                      <a:avLst/>
                    </a:prstGeom>
                  </pic:spPr>
                </pic:pic>
              </a:graphicData>
            </a:graphic>
          </wp:inline>
        </w:drawing>
      </w:r>
    </w:p>
    <w:p w:rsidR="00461F17" w:rsidRDefault="00106CBA">
      <w:pPr>
        <w:spacing w:line="256" w:lineRule="auto"/>
        <w:ind w:left="935" w:right="14" w:hanging="273"/>
      </w:pPr>
      <w:r>
        <w:rPr>
          <w:noProof/>
        </w:rPr>
        <w:drawing>
          <wp:inline distT="0" distB="0" distL="0" distR="0">
            <wp:extent cx="63966" cy="63983"/>
            <wp:effectExtent l="0" t="0" r="0" b="0"/>
            <wp:docPr id="74028" name="Picture 74028"/>
            <wp:cNvGraphicFramePr/>
            <a:graphic xmlns:a="http://schemas.openxmlformats.org/drawingml/2006/main">
              <a:graphicData uri="http://schemas.openxmlformats.org/drawingml/2006/picture">
                <pic:pic xmlns:pic="http://schemas.openxmlformats.org/drawingml/2006/picture">
                  <pic:nvPicPr>
                    <pic:cNvPr id="74028" name="Picture 74028"/>
                    <pic:cNvPicPr/>
                  </pic:nvPicPr>
                  <pic:blipFill>
                    <a:blip r:embed="rId52"/>
                    <a:stretch>
                      <a:fillRect/>
                    </a:stretch>
                  </pic:blipFill>
                  <pic:spPr>
                    <a:xfrm>
                      <a:off x="0" y="0"/>
                      <a:ext cx="63966" cy="63983"/>
                    </a:xfrm>
                    <a:prstGeom prst="rect">
                      <a:avLst/>
                    </a:prstGeom>
                  </pic:spPr>
                </pic:pic>
              </a:graphicData>
            </a:graphic>
          </wp:inline>
        </w:drawing>
      </w:r>
      <w:r>
        <w:rPr>
          <w:sz w:val="20"/>
        </w:rPr>
        <w:t xml:space="preserve"> Шубин Л . Поиски смысла отдельного и общего существования: Об Андрее Платонове. — М., 1987.</w:t>
      </w:r>
    </w:p>
    <w:p w:rsidR="00461F17" w:rsidRDefault="00106CBA">
      <w:pPr>
        <w:spacing w:after="337" w:line="262" w:lineRule="auto"/>
        <w:ind w:left="636" w:right="0" w:hanging="10"/>
        <w:jc w:val="center"/>
      </w:pPr>
      <w:r>
        <w:rPr>
          <w:sz w:val="20"/>
        </w:rPr>
        <w:t>Прослеживая драматический творческий путь писателя, автор первым обратился к тем его произведениям, которые увиде-</w:t>
      </w:r>
    </w:p>
    <w:p w:rsidR="00461F17" w:rsidRDefault="00106CBA">
      <w:pPr>
        <w:pStyle w:val="2"/>
        <w:spacing w:after="3"/>
        <w:ind w:left="2" w:right="0" w:hanging="10"/>
      </w:pPr>
      <w:r>
        <w:rPr>
          <w:sz w:val="26"/>
        </w:rPr>
        <w:t>52</w:t>
      </w:r>
    </w:p>
    <w:p w:rsidR="00461F17" w:rsidRDefault="00106CBA">
      <w:pPr>
        <w:spacing w:after="67" w:line="256" w:lineRule="auto"/>
        <w:ind w:left="914" w:right="14" w:firstLine="4"/>
      </w:pPr>
      <w:r>
        <w:rPr>
          <w:sz w:val="20"/>
        </w:rPr>
        <w:t>ли свет лишь в 1990-е гг. («Ювенильное море», «Котлован», «Чевенгур»).</w:t>
      </w:r>
    </w:p>
    <w:p w:rsidR="00461F17" w:rsidRDefault="00106CBA">
      <w:pPr>
        <w:spacing w:after="3" w:line="262" w:lineRule="auto"/>
        <w:ind w:left="554" w:right="601" w:hanging="10"/>
        <w:jc w:val="center"/>
      </w:pPr>
      <w:r>
        <w:rPr>
          <w:sz w:val="20"/>
        </w:rPr>
        <w:t>• Васильев Владимир. Андрей Платонов. — М., 1990.</w:t>
      </w:r>
    </w:p>
    <w:p w:rsidR="00461F17" w:rsidRDefault="00106CBA">
      <w:pPr>
        <w:spacing w:after="112" w:line="256" w:lineRule="auto"/>
        <w:ind w:left="907" w:right="14" w:firstLine="4"/>
      </w:pPr>
      <w:r>
        <w:rPr>
          <w:sz w:val="20"/>
        </w:rPr>
        <w:t>В книге подробно освещён мучительный жизненный путь непризнанного «грустного» Платонова, важнейшие этапы творческой биографии, включающ</w:t>
      </w:r>
      <w:r>
        <w:rPr>
          <w:sz w:val="20"/>
        </w:rPr>
        <w:t>ие создание романа-антиутопии «Чевенгур», а также дан анализ сложного, «однократного слова» писателя.</w:t>
      </w:r>
    </w:p>
    <w:p w:rsidR="00461F17" w:rsidRDefault="00106CBA">
      <w:pPr>
        <w:spacing w:after="43" w:line="256" w:lineRule="auto"/>
        <w:ind w:left="856" w:right="14" w:hanging="273"/>
      </w:pPr>
      <w:r>
        <w:rPr>
          <w:noProof/>
        </w:rPr>
        <w:drawing>
          <wp:inline distT="0" distB="0" distL="0" distR="0">
            <wp:extent cx="63966" cy="63995"/>
            <wp:effectExtent l="0" t="0" r="0" b="0"/>
            <wp:docPr id="76867" name="Picture 76867"/>
            <wp:cNvGraphicFramePr/>
            <a:graphic xmlns:a="http://schemas.openxmlformats.org/drawingml/2006/main">
              <a:graphicData uri="http://schemas.openxmlformats.org/drawingml/2006/picture">
                <pic:pic xmlns:pic="http://schemas.openxmlformats.org/drawingml/2006/picture">
                  <pic:nvPicPr>
                    <pic:cNvPr id="76867" name="Picture 76867"/>
                    <pic:cNvPicPr/>
                  </pic:nvPicPr>
                  <pic:blipFill>
                    <a:blip r:embed="rId53"/>
                    <a:stretch>
                      <a:fillRect/>
                    </a:stretch>
                  </pic:blipFill>
                  <pic:spPr>
                    <a:xfrm>
                      <a:off x="0" y="0"/>
                      <a:ext cx="63966" cy="63995"/>
                    </a:xfrm>
                    <a:prstGeom prst="rect">
                      <a:avLst/>
                    </a:prstGeom>
                  </pic:spPr>
                </pic:pic>
              </a:graphicData>
            </a:graphic>
          </wp:inline>
        </w:drawing>
      </w:r>
      <w:r>
        <w:rPr>
          <w:sz w:val="20"/>
        </w:rPr>
        <w:t xml:space="preserve"> Корниенко Н. В. История текста и биография А. П. Платонова (1926—1946). — М., 1993.</w:t>
      </w:r>
    </w:p>
    <w:p w:rsidR="00461F17" w:rsidRDefault="00106CBA">
      <w:pPr>
        <w:spacing w:after="104" w:line="256" w:lineRule="auto"/>
        <w:ind w:left="892" w:right="14" w:firstLine="4"/>
      </w:pPr>
      <w:r>
        <w:rPr>
          <w:sz w:val="20"/>
        </w:rPr>
        <w:t>В книге впервые с позиций текстолога прослежен процесс рождения «муч</w:t>
      </w:r>
      <w:r>
        <w:rPr>
          <w:sz w:val="20"/>
        </w:rPr>
        <w:t>ительных» образов Платонова, воссоздан непрерывный поединок писателя с цензурой, раскрыта глубочайшая верность художника природе правды.</w:t>
      </w:r>
    </w:p>
    <w:p w:rsidR="00461F17" w:rsidRDefault="00106CBA">
      <w:pPr>
        <w:spacing w:line="256" w:lineRule="auto"/>
        <w:ind w:left="856" w:right="14" w:hanging="273"/>
      </w:pPr>
      <w:r>
        <w:rPr>
          <w:noProof/>
        </w:rPr>
        <w:drawing>
          <wp:inline distT="0" distB="0" distL="0" distR="0">
            <wp:extent cx="63966" cy="63995"/>
            <wp:effectExtent l="0" t="0" r="0" b="0"/>
            <wp:docPr id="76868" name="Picture 76868"/>
            <wp:cNvGraphicFramePr/>
            <a:graphic xmlns:a="http://schemas.openxmlformats.org/drawingml/2006/main">
              <a:graphicData uri="http://schemas.openxmlformats.org/drawingml/2006/picture">
                <pic:pic xmlns:pic="http://schemas.openxmlformats.org/drawingml/2006/picture">
                  <pic:nvPicPr>
                    <pic:cNvPr id="76868" name="Picture 76868"/>
                    <pic:cNvPicPr/>
                  </pic:nvPicPr>
                  <pic:blipFill>
                    <a:blip r:embed="rId54"/>
                    <a:stretch>
                      <a:fillRect/>
                    </a:stretch>
                  </pic:blipFill>
                  <pic:spPr>
                    <a:xfrm>
                      <a:off x="0" y="0"/>
                      <a:ext cx="63966" cy="63995"/>
                    </a:xfrm>
                    <a:prstGeom prst="rect">
                      <a:avLst/>
                    </a:prstGeom>
                  </pic:spPr>
                </pic:pic>
              </a:graphicData>
            </a:graphic>
          </wp:inline>
        </w:drawing>
      </w:r>
      <w:r>
        <w:rPr>
          <w:sz w:val="20"/>
        </w:rPr>
        <w:t xml:space="preserve"> Платонов Андрей. Воспоминания современников. Материалы к биографии / Сост. Н. Корниенко, Е. Шубина. — М., 1994.</w:t>
      </w:r>
    </w:p>
    <w:p w:rsidR="00461F17" w:rsidRDefault="00106CBA">
      <w:pPr>
        <w:spacing w:after="530" w:line="256" w:lineRule="auto"/>
        <w:ind w:left="892" w:right="14" w:firstLine="4"/>
      </w:pPr>
      <w:r>
        <w:rPr>
          <w:sz w:val="20"/>
        </w:rPr>
        <w:lastRenderedPageBreak/>
        <w:t>В книге освещается творческая биография Платонова, содержатся воспоминания современников, а также статьи о писателе, которые были опубликованы в критике 1920— 1940-х гг.</w:t>
      </w:r>
    </w:p>
    <w:p w:rsidR="00461F17" w:rsidRDefault="00106CBA">
      <w:pPr>
        <w:spacing w:line="256" w:lineRule="auto"/>
        <w:ind w:left="842" w:right="14" w:firstLine="4"/>
      </w:pPr>
      <w:r>
        <w:rPr>
          <w:sz w:val="20"/>
        </w:rPr>
        <w:t>МИПил АФАНАСЬЕВИЧ</w:t>
      </w:r>
    </w:p>
    <w:p w:rsidR="00461F17" w:rsidRDefault="00106CBA">
      <w:pPr>
        <w:spacing w:after="206" w:line="256" w:lineRule="auto"/>
        <w:ind w:left="1554" w:right="14" w:firstLine="4"/>
      </w:pPr>
      <w:r>
        <w:rPr>
          <w:noProof/>
        </w:rPr>
        <w:drawing>
          <wp:anchor distT="0" distB="0" distL="114300" distR="114300" simplePos="0" relativeHeight="251669504" behindDoc="0" locked="0" layoutInCell="1" allowOverlap="0">
            <wp:simplePos x="0" y="0"/>
            <wp:positionH relativeFrom="page">
              <wp:posOffset>2581498</wp:posOffset>
            </wp:positionH>
            <wp:positionV relativeFrom="page">
              <wp:posOffset>3574582</wp:posOffset>
            </wp:positionV>
            <wp:extent cx="2097182" cy="1636445"/>
            <wp:effectExtent l="0" t="0" r="0" b="0"/>
            <wp:wrapSquare wrapText="bothSides"/>
            <wp:docPr id="1625353" name="Picture 1625353"/>
            <wp:cNvGraphicFramePr/>
            <a:graphic xmlns:a="http://schemas.openxmlformats.org/drawingml/2006/main">
              <a:graphicData uri="http://schemas.openxmlformats.org/drawingml/2006/picture">
                <pic:pic xmlns:pic="http://schemas.openxmlformats.org/drawingml/2006/picture">
                  <pic:nvPicPr>
                    <pic:cNvPr id="1625353" name="Picture 1625353"/>
                    <pic:cNvPicPr/>
                  </pic:nvPicPr>
                  <pic:blipFill>
                    <a:blip r:embed="rId55"/>
                    <a:stretch>
                      <a:fillRect/>
                    </a:stretch>
                  </pic:blipFill>
                  <pic:spPr>
                    <a:xfrm>
                      <a:off x="0" y="0"/>
                      <a:ext cx="2097182" cy="1636445"/>
                    </a:xfrm>
                    <a:prstGeom prst="rect">
                      <a:avLst/>
                    </a:prstGeom>
                  </pic:spPr>
                </pic:pic>
              </a:graphicData>
            </a:graphic>
          </wp:anchor>
        </w:drawing>
      </w:r>
      <w:r>
        <w:rPr>
          <w:sz w:val="20"/>
        </w:rPr>
        <w:t>БУЛГАКОВ</w:t>
      </w:r>
    </w:p>
    <w:p w:rsidR="00461F17" w:rsidRDefault="00106CBA">
      <w:pPr>
        <w:spacing w:after="250"/>
        <w:ind w:left="1453" w:right="14" w:firstLine="0"/>
      </w:pPr>
      <w:r>
        <w:t>(1891—1940)</w:t>
      </w:r>
    </w:p>
    <w:p w:rsidR="00461F17" w:rsidRDefault="00106CBA">
      <w:pPr>
        <w:ind w:left="14" w:right="14" w:firstLine="0"/>
      </w:pPr>
      <w:r>
        <w:t>в Биография. • Врачебная деятельность.</w:t>
      </w:r>
    </w:p>
    <w:p w:rsidR="00461F17" w:rsidRDefault="00106CBA">
      <w:pPr>
        <w:spacing w:after="254" w:line="247" w:lineRule="auto"/>
        <w:ind w:left="29" w:right="1993" w:firstLine="4"/>
        <w:jc w:val="left"/>
      </w:pPr>
      <w:r>
        <w:rPr>
          <w:noProof/>
        </w:rPr>
        <w:drawing>
          <wp:inline distT="0" distB="0" distL="0" distR="0">
            <wp:extent cx="59397" cy="59424"/>
            <wp:effectExtent l="0" t="0" r="0" b="0"/>
            <wp:docPr id="76870" name="Picture 76870"/>
            <wp:cNvGraphicFramePr/>
            <a:graphic xmlns:a="http://schemas.openxmlformats.org/drawingml/2006/main">
              <a:graphicData uri="http://schemas.openxmlformats.org/drawingml/2006/picture">
                <pic:pic xmlns:pic="http://schemas.openxmlformats.org/drawingml/2006/picture">
                  <pic:nvPicPr>
                    <pic:cNvPr id="76870" name="Picture 76870"/>
                    <pic:cNvPicPr/>
                  </pic:nvPicPr>
                  <pic:blipFill>
                    <a:blip r:embed="rId56"/>
                    <a:stretch>
                      <a:fillRect/>
                    </a:stretch>
                  </pic:blipFill>
                  <pic:spPr>
                    <a:xfrm>
                      <a:off x="0" y="0"/>
                      <a:ext cx="59397" cy="59424"/>
                    </a:xfrm>
                    <a:prstGeom prst="rect">
                      <a:avLst/>
                    </a:prstGeom>
                  </pic:spPr>
                </pic:pic>
              </a:graphicData>
            </a:graphic>
          </wp:inline>
        </w:drawing>
      </w:r>
      <w:r>
        <w:t xml:space="preserve"> Начал</w:t>
      </w:r>
      <w:r>
        <w:t>о писательского труда — «Записки юного врача». в Автобиографический роман «Белая гвардия». Повесть «Собачье сердце». Театр Булгакова. «Дни Турбиных». а «Мастер и Маргарита». • Индивидуальный стиль писателя</w:t>
      </w:r>
    </w:p>
    <w:p w:rsidR="00461F17" w:rsidRDefault="00106CBA">
      <w:pPr>
        <w:spacing w:after="374"/>
        <w:ind w:left="14" w:right="14"/>
      </w:pPr>
      <w:r>
        <w:t>«1891 год. В Киеве на Госпитальной улице, которая,</w:t>
      </w:r>
      <w:r>
        <w:t xml:space="preserve"> подобно большинству киевских улиц, шла в гору, в доме № 4, у магистра Киевской духовной академии доцента по кафедре древней гражданской истории родился первенец. Отца звали Афанасий Иванович. Мальчик рос, окружённый заботой. Отец был внимателен, заботлив,</w:t>
      </w:r>
      <w:r>
        <w:t xml:space="preserve"> а мать — жизнерадостная и очень весёлая женщина. Хохотунья. И вот в этой обстановке начинает расти смышлёныЙ, очень способный мальчик». Так вспоминала любимая сестра</w:t>
      </w:r>
    </w:p>
    <w:p w:rsidR="00461F17" w:rsidRDefault="00106CBA">
      <w:pPr>
        <w:spacing w:after="184" w:line="259" w:lineRule="auto"/>
        <w:ind w:left="17" w:right="0" w:hanging="10"/>
        <w:jc w:val="left"/>
      </w:pPr>
      <w:r>
        <w:rPr>
          <w:sz w:val="12"/>
        </w:rPr>
        <w:t>2—Михайлов, 1 1 Кл, ч. 2</w:t>
      </w:r>
    </w:p>
    <w:p w:rsidR="00461F17" w:rsidRDefault="00106CBA">
      <w:pPr>
        <w:ind w:left="14" w:right="14" w:firstLine="7"/>
      </w:pPr>
      <w:r>
        <w:t>М. А. Булгакова Надежда Афанасьевна Земская о начальной поре его</w:t>
      </w:r>
      <w:r>
        <w:t xml:space="preserve"> ЖИЗНИ.</w:t>
      </w:r>
    </w:p>
    <w:p w:rsidR="00461F17" w:rsidRDefault="00106CBA">
      <w:pPr>
        <w:ind w:left="14" w:right="14"/>
      </w:pPr>
      <w:r>
        <w:t xml:space="preserve">Продолжатель классических традиций Гоголя и Чехова, творец остросюжетной, наполненной конфликтами и фантастическими </w:t>
      </w:r>
      <w:r>
        <w:lastRenderedPageBreak/>
        <w:t>смещениями прозы, создатель оригинального театра, где совме1.цеНЬ1 лирика и гротеск, смех и трагедия, Михаил Афанасьевич Булгаков ст</w:t>
      </w:r>
      <w:r>
        <w:t>ал, пусть и посмертно, великим спутником нашей духовной жизни. Его романы «Белая гвардия» и «Мастер и Маргарита», повести «Собачье сердце» и «Роковые яйца», пьесы «Дни Турбиных», «Бег», «Кабала святош», «Иван Васильевич» составили золотой фонд русской лите</w:t>
      </w:r>
      <w:r>
        <w:t>ратуры.</w:t>
      </w:r>
    </w:p>
    <w:p w:rsidR="00461F17" w:rsidRDefault="00106CBA">
      <w:pPr>
        <w:ind w:left="14" w:right="14"/>
      </w:pPr>
      <w:r>
        <w:t>В становлении личности, характера будущего писателя огромную роль сыграли родители.</w:t>
      </w:r>
    </w:p>
    <w:p w:rsidR="00461F17" w:rsidRDefault="00106CBA">
      <w:pPr>
        <w:ind w:left="14" w:right="14"/>
      </w:pPr>
      <w:r>
        <w:t>Отец. Афанасий Иванович Булгаков, сын сельского СВЯЩенника, окончил орловскую семинарию, а потом Киевскую духовную академию. Он был прекрасным лектором, любимцем студентов академии и написал немало учёных трудов, посвящённых как специальным вопросам христи</w:t>
      </w:r>
      <w:r>
        <w:t>анской Церкви (католической и англиканской), так и вопросам общим (например, «Церковь и прогресс»). В памяти писателя останется образ: лампа под зелёным абажуром и отец, засидевшийся допоздна над работой в кабинете.</w:t>
      </w:r>
    </w:p>
    <w:p w:rsidR="00461F17" w:rsidRDefault="00106CBA">
      <w:pPr>
        <w:ind w:left="14" w:right="14"/>
      </w:pPr>
      <w:r>
        <w:t>Добрый без сентиментальности, Афанасий И</w:t>
      </w:r>
      <w:r>
        <w:t>ванович поддерживал в семье особенную атмосферу — твёрдости нравственных устоев, исключительного трудолюбия и религиозного начала, которые составили жизненные принципы писателя. От отца у Булгакова воля, работоспособность, неумение кривить душой. Некоторые</w:t>
      </w:r>
      <w:r>
        <w:t xml:space="preserve"> позднейшие мотивы его творчества, особенно евангельские темы в их нетрадиционном художническом толковании из булгаковской «главной книги» — романа «Мастер и Маргарита», такие, как земной подвиг Иешуа — Иисуса, суд Понтия Пилата, проклятие предательства Иу</w:t>
      </w:r>
      <w:r>
        <w:t>ды, несомненно, уходят своими истоками во впечатления детства.</w:t>
      </w:r>
    </w:p>
    <w:p w:rsidR="00461F17" w:rsidRDefault="00106CBA">
      <w:pPr>
        <w:ind w:left="14" w:right="14"/>
      </w:pPr>
      <w:r>
        <w:t>Афанасий Иванович прожил почти столько же, сколько и его старший сын, скончавшись на сорок девятом году жизни и от той же самой болезни почек; мальчику в ту пору было шестнадцать.</w:t>
      </w:r>
    </w:p>
    <w:p w:rsidR="00461F17" w:rsidRDefault="00106CBA">
      <w:pPr>
        <w:spacing w:after="381"/>
        <w:ind w:left="14" w:right="14"/>
      </w:pPr>
      <w:r>
        <w:t>Мать. Варвара</w:t>
      </w:r>
      <w:r>
        <w:t xml:space="preserve"> Михайловна, дочь соборного протоиерея города Карачева Орловской губернии Михаила Васильевича Покровского и Анфисы Ивановны, в девичестве Турбиной (как прославит</w:t>
      </w:r>
    </w:p>
    <w:p w:rsidR="00461F17" w:rsidRDefault="00106CBA">
      <w:pPr>
        <w:pStyle w:val="2"/>
        <w:spacing w:after="3"/>
        <w:ind w:left="2" w:right="0" w:hanging="10"/>
      </w:pPr>
      <w:r>
        <w:rPr>
          <w:sz w:val="26"/>
        </w:rPr>
        <w:lastRenderedPageBreak/>
        <w:t>34</w:t>
      </w:r>
    </w:p>
    <w:p w:rsidR="00461F17" w:rsidRDefault="00106CBA">
      <w:pPr>
        <w:ind w:left="14" w:right="14" w:firstLine="14"/>
      </w:pPr>
      <w:r>
        <w:t>Булгаков это имя в своём творчестве!), окончила орловскую гимназию и сама была затем препод</w:t>
      </w:r>
      <w:r>
        <w:t>авательницей и надзирательницей женской прогимназии. И отец, и мать происходили из Орловской губернии, того подстепья средней России, которое дало чуть ли не всю великую нашу литературу с Тургеневым и Львом Толстым.</w:t>
      </w:r>
    </w:p>
    <w:p w:rsidR="00461F17" w:rsidRDefault="00106CBA">
      <w:pPr>
        <w:ind w:left="14" w:right="14"/>
      </w:pPr>
      <w:r>
        <w:t xml:space="preserve">Оказавшись одна с семью детьми на руках </w:t>
      </w:r>
      <w:r>
        <w:t>(надо сказать, что большие семьи были в традициях людей духовного звания на Руси: так, родители отца имели десять детей, а родители матери — девять), Варвара Михайловна сперва растерялась, но затем нашла в себе силы. «Она была женщина энергичная, очень умн</w:t>
      </w:r>
      <w:r>
        <w:t>ая, жизнеспособная и радостная», — говорит о матери Н. А. Земская. И постепенно веселье, шутки, игры, смех вновь вернулись в семью, которая увеличилась до десяти человек. Признавая за Варварой Михайловной незаурядные достоинства воспитательницы, один из бр</w:t>
      </w:r>
      <w:r>
        <w:t>атьев Афанасия Ивановича, служивший в Японии, попросил взять в семью двух своих сыновей, а вскоре к ним присоедини,qaCt, племянница из Люблинской губернии.</w:t>
      </w:r>
    </w:p>
    <w:p w:rsidR="00461F17" w:rsidRDefault="00106CBA">
      <w:pPr>
        <w:spacing w:after="28"/>
        <w:ind w:left="14" w:right="14"/>
      </w:pPr>
      <w:r>
        <w:t xml:space="preserve">Семья. Как вспоминает брат писателя Николай, семья была «большая, дружная, культурная, музыкальная, </w:t>
      </w:r>
      <w:r>
        <w:t>театральная». Задавал тон старший брат. Весной и летом катались на лодках по Днепру, зимой гимназист Булгаков демонстрировал на катке фиГУРЫ — «пистолет» и «испанскую звезду», летом на даче играли в крокет (случалось, и Варвара Михайловна бралась за крокет</w:t>
      </w:r>
      <w:r>
        <w:t>ный молоток), затем пришло общее увлечение теннисом, а уже в старших классах гимназии Михаил отдался новой тогда в Киеве игре — футболу.</w:t>
      </w:r>
    </w:p>
    <w:p w:rsidR="00461F17" w:rsidRDefault="00106CBA">
      <w:pPr>
        <w:ind w:left="14" w:right="14"/>
      </w:pPr>
      <w:r>
        <w:t>Музыка сопровождала Булгакова с самого раннего детства, она царила в семье. И совсем не случайно его дядя С. И. Булгако</w:t>
      </w:r>
      <w:r>
        <w:t xml:space="preserve">в, учитель пения и регент хора Второй Киевской гимназии, куда Михаил поступил в приготовительный класс, выпустил книгу «Значение музыки и пения в деле воспитания и в жизни человека». В семье существовал даже домашний оркестр, где отец играл на контрабасе, </w:t>
      </w:r>
      <w:r>
        <w:t xml:space="preserve">брат Николай — на гитаре, сестра Варвара и мать </w:t>
      </w:r>
      <w:r>
        <w:rPr>
          <w:noProof/>
        </w:rPr>
        <w:drawing>
          <wp:inline distT="0" distB="0" distL="0" distR="0">
            <wp:extent cx="123404" cy="13716"/>
            <wp:effectExtent l="0" t="0" r="0" b="0"/>
            <wp:docPr id="81098" name="Picture 81098"/>
            <wp:cNvGraphicFramePr/>
            <a:graphic xmlns:a="http://schemas.openxmlformats.org/drawingml/2006/main">
              <a:graphicData uri="http://schemas.openxmlformats.org/drawingml/2006/picture">
                <pic:pic xmlns:pic="http://schemas.openxmlformats.org/drawingml/2006/picture">
                  <pic:nvPicPr>
                    <pic:cNvPr id="81098" name="Picture 81098"/>
                    <pic:cNvPicPr/>
                  </pic:nvPicPr>
                  <pic:blipFill>
                    <a:blip r:embed="rId57"/>
                    <a:stretch>
                      <a:fillRect/>
                    </a:stretch>
                  </pic:blipFill>
                  <pic:spPr>
                    <a:xfrm>
                      <a:off x="0" y="0"/>
                      <a:ext cx="123404" cy="13716"/>
                    </a:xfrm>
                    <a:prstGeom prst="rect">
                      <a:avLst/>
                    </a:prstGeom>
                  </pic:spPr>
                </pic:pic>
              </a:graphicData>
            </a:graphic>
          </wp:inline>
        </w:drawing>
      </w:r>
      <w:r>
        <w:t xml:space="preserve">на двух роялях. Да и сам Булгаков неплохо музицировал на фортепьяно, конечно, на любительском уровне, имел приятный баритон, знал наизусть целые оперы и сорок один раз слушал любимейшую из них </w:t>
      </w:r>
      <w:r>
        <w:lastRenderedPageBreak/>
        <w:t>— «Фауста» Гун</w:t>
      </w:r>
      <w:r>
        <w:t>о (отсюда новый шаг — к дьяволу Воланду и прекрасной Маргарите).</w:t>
      </w:r>
    </w:p>
    <w:p w:rsidR="00461F17" w:rsidRDefault="00106CBA">
      <w:pPr>
        <w:spacing w:after="347"/>
        <w:ind w:left="14" w:right="14"/>
      </w:pPr>
      <w:r>
        <w:t>В доме № 13 на Андреевском спуске неизменно царили уют, дружеское взаимопонимание, атмосфера высокой интеллигент-</w:t>
      </w:r>
    </w:p>
    <w:p w:rsidR="00461F17" w:rsidRDefault="00106CBA">
      <w:pPr>
        <w:spacing w:after="149" w:line="259" w:lineRule="auto"/>
        <w:ind w:left="10" w:right="-15" w:hanging="10"/>
        <w:jc w:val="right"/>
      </w:pPr>
      <w:r>
        <w:rPr>
          <w:sz w:val="28"/>
        </w:rPr>
        <w:t>55</w:t>
      </w:r>
    </w:p>
    <w:p w:rsidR="00461F17" w:rsidRDefault="00106CBA">
      <w:pPr>
        <w:spacing w:after="269" w:line="259" w:lineRule="auto"/>
        <w:ind w:left="50" w:right="0" w:firstLine="0"/>
        <w:jc w:val="left"/>
      </w:pPr>
      <w:r>
        <w:rPr>
          <w:noProof/>
        </w:rPr>
        <w:drawing>
          <wp:inline distT="0" distB="0" distL="0" distR="0">
            <wp:extent cx="4049480" cy="2976372"/>
            <wp:effectExtent l="0" t="0" r="0" b="0"/>
            <wp:docPr id="1625355" name="Picture 1625355"/>
            <wp:cNvGraphicFramePr/>
            <a:graphic xmlns:a="http://schemas.openxmlformats.org/drawingml/2006/main">
              <a:graphicData uri="http://schemas.openxmlformats.org/drawingml/2006/picture">
                <pic:pic xmlns:pic="http://schemas.openxmlformats.org/drawingml/2006/picture">
                  <pic:nvPicPr>
                    <pic:cNvPr id="1625355" name="Picture 1625355"/>
                    <pic:cNvPicPr/>
                  </pic:nvPicPr>
                  <pic:blipFill>
                    <a:blip r:embed="rId58"/>
                    <a:stretch>
                      <a:fillRect/>
                    </a:stretch>
                  </pic:blipFill>
                  <pic:spPr>
                    <a:xfrm>
                      <a:off x="0" y="0"/>
                      <a:ext cx="4049480" cy="2976372"/>
                    </a:xfrm>
                    <a:prstGeom prst="rect">
                      <a:avLst/>
                    </a:prstGeom>
                  </pic:spPr>
                </pic:pic>
              </a:graphicData>
            </a:graphic>
          </wp:inline>
        </w:drawing>
      </w:r>
    </w:p>
    <w:p w:rsidR="00461F17" w:rsidRDefault="00106CBA">
      <w:pPr>
        <w:spacing w:after="1283"/>
        <w:ind w:left="14" w:right="14" w:firstLine="7"/>
      </w:pPr>
      <w:r>
        <w:t>ности. Позднее, в романе «Белая гвардия» (1924), Булгаков воссоздаст эту обстановку с теми деталями и драгоценными пылинками быта, которые только и могут обратить сиюминутное, временное в вечное: «Много лет до смерти (отца и матери. — О. М.) в доме № 13 по</w:t>
      </w:r>
      <w:r>
        <w:t xml:space="preserve"> Алексеевскому спуску изразцовая печка в столовой грела и растила Еленку маленькую, Алексея старшего и совсем крошечного Николку. Как часто читался у пышащей жаром изразцовой печки „Саардамский Плотник“ </w:t>
      </w:r>
      <w:r>
        <w:rPr>
          <w:vertAlign w:val="superscript"/>
        </w:rPr>
        <w:footnoteReference w:id="1"/>
      </w:r>
      <w:r>
        <w:t xml:space="preserve">, часы играли гавот, и </w:t>
      </w:r>
      <w:r>
        <w:lastRenderedPageBreak/>
        <w:t xml:space="preserve">всегда в конце декабря пахло </w:t>
      </w:r>
      <w:r>
        <w:t>хвоей, и разноцветный парафин горел на зелёных ветвях. В ответ бронзовым, с гавотом, что стоят в спальне матери, а ныне Еленки, били в столовой чёрные стенные башенным боем. Покупал их отец давно, когда женщины носили смешные, пузырчатые у плеч рукава. Так</w:t>
      </w:r>
      <w:r>
        <w:t>ие рукава исчезли, время мелькнуло, как искра, умер отец-профессор, все выросли, а часы остались прежними и били башенным боем. К ним все так привыкли, что, если бы они пропали как-нибудь чудом со стены, грустно было бы, словно умер родной голос</w:t>
      </w:r>
    </w:p>
    <w:p w:rsidR="00461F17" w:rsidRDefault="00106CBA">
      <w:pPr>
        <w:pStyle w:val="2"/>
        <w:ind w:left="-15" w:right="3628"/>
      </w:pPr>
      <w:r>
        <w:t>56</w:t>
      </w:r>
    </w:p>
    <w:p w:rsidR="00461F17" w:rsidRDefault="00106CBA">
      <w:pPr>
        <w:ind w:left="14" w:right="14" w:firstLine="14"/>
      </w:pPr>
      <w:r>
        <w:t>и ничем</w:t>
      </w:r>
      <w:r>
        <w:t xml:space="preserve"> пустого места не заткнёшь. Но часы, по счастью, совершенно бессмертны, бессмертен и Саардамский Плотник, и голландский изразец, как мудрая скала, в самое тяжкое время живительный и жаркий».</w:t>
      </w:r>
    </w:p>
    <w:p w:rsidR="00461F17" w:rsidRDefault="00106CBA">
      <w:pPr>
        <w:ind w:left="14" w:right="14"/>
      </w:pPr>
      <w:r>
        <w:t>А за окном подымался Киев, весь на горах, и чудный гоголевский Дн</w:t>
      </w:r>
      <w:r>
        <w:t>епр, и неповторимые красоты украинской природы. О Киеве вспоминают герои и «Белой гвардии», и пьесы «Бег» («Эх, Киев! — город, красота! Вот так Лавра пылает на горах, а Днепро! Днепро!» — тоскует в Константинополе генерал Чарнота), и даже «Мастера и Маргар</w:t>
      </w:r>
      <w:r>
        <w:t>иты». И уже тяжелобольной, сам Булгаков говорил о своей любви к Киеву Надежде Афанасьевне. Однако та же Надежда Афанасьевна писала: «Хотя жили мы на Украине (потом все уж говорили по-украински), но у нас всё-таки было чисто русское воспитание. И мы очень ч</w:t>
      </w:r>
      <w:r>
        <w:t>увствовали себя русскими».</w:t>
      </w:r>
    </w:p>
    <w:p w:rsidR="00461F17" w:rsidRDefault="00106CBA">
      <w:pPr>
        <w:ind w:left="14" w:right="14"/>
      </w:pPr>
      <w:r>
        <w:t>В семье преобладали интеллектуальные интересы. Любимым писателем, нет, можно сказать, богом Михаила Афанасьевича был Гоголь. Увлекался он Салтыковым-Щедриным, Достоевским, Львом Толстым и, конечно, Чеховым, КОТОРыЙ читался, переч</w:t>
      </w:r>
      <w:r>
        <w:t xml:space="preserve">итывался и непрестанно цитировался. В семье ставились его одноактные пьесы, и Булгаков поразил однажды всех домашних замечательным исполнением роли комичного бухгалтера Хирина в чеховском «Юбилее». Из современных писателей выделяли Горького, Леонида </w:t>
      </w:r>
      <w:r>
        <w:lastRenderedPageBreak/>
        <w:t>Андрее</w:t>
      </w:r>
      <w:r>
        <w:t>ва, Куприна, Бунина (его рассказ «Господин из Сан-Франциско» Булгаков знал чуть не наизусть; этот рассказ читает Елена в «Белой гвардии»). Михаил читал запоем, «и при его совершенно исключительной памяти, — говорит Н. А. Земская, — он многое помнил из проч</w:t>
      </w:r>
      <w:r>
        <w:t>итанного и всё впитывал в себя. Это становилось его жизненным опытом...».</w:t>
      </w:r>
    </w:p>
    <w:p w:rsidR="00461F17" w:rsidRDefault="00106CBA">
      <w:pPr>
        <w:ind w:left="14" w:right="14"/>
      </w:pPr>
      <w:r>
        <w:t>Сам Булгаков начал писать первые, ещё детские вещи семи лет от роду, а гимназистом старших классов продолжал, но уже по-серьёзному, сочинять драмы и рассказы. В конце 1912 г. дал поч</w:t>
      </w:r>
      <w:r>
        <w:t>итать свои опыты сестре Надежде со словами: «Вот увидишь, я буду писателем». Однако первой на его жизненном пути стала профессия врача.</w:t>
      </w:r>
    </w:p>
    <w:p w:rsidR="00461F17" w:rsidRDefault="00106CBA">
      <w:pPr>
        <w:ind w:left="14" w:right="14"/>
      </w:pPr>
      <w:r>
        <w:t>Булгаков-врач. Существует расхожее мнение, будто на этой стезе он оказался случайно, однако семейные традиции говорят об</w:t>
      </w:r>
      <w:r>
        <w:t xml:space="preserve"> ином. В семье Варвары Михайловны из шести братьев эскулапами сделались трое; в семье отца — один; сама Варвара Михайловна вышла вторично замуж за врача; лекарем, а затем незаурядным учёным (уже в эмиграции) стал младший брат Николай.</w:t>
      </w:r>
    </w:p>
    <w:p w:rsidR="00461F17" w:rsidRDefault="00106CBA">
      <w:pPr>
        <w:ind w:left="14" w:right="14" w:firstLine="14"/>
      </w:pPr>
      <w:r>
        <w:t>Врачами, как известно</w:t>
      </w:r>
      <w:r>
        <w:t>, были любимый писатель Михаила Афанасьевича Чехов и популярный в те годы В. В. Вересаев, его будущий соавтор в работе над пушкинской темой. Медицина вошла в мир Булгакова вместе с увлечением микроскопом (не отсюда ли появляется микроскоп, который играет т</w:t>
      </w:r>
      <w:r>
        <w:t>акую важную роль в повести «Роковые яЙца»?), теорией Дарвина (он горячо отстаивает в эту пору перед Надеждой свои юношеские, тогда атеистические взгляды), вообще — естественными науками. В 1909 г., окончив гимназию, он поступает на медицинский факультет Ки</w:t>
      </w:r>
      <w:r>
        <w:t>евского Императорского университета Святого Владимира.</w:t>
      </w:r>
    </w:p>
    <w:p w:rsidR="00461F17" w:rsidRDefault="00106CBA">
      <w:pPr>
        <w:ind w:left="14" w:right="14"/>
      </w:pPr>
      <w:r>
        <w:t>б апреля 1916 г., в разгар германской войны, Михаил Афанасьевич получает диплом «лекаря с отличием» и начинает работать добровольцем от Красного Креста во фронтовых госпиталях Юго-Западной Украины. Вместе с женой, выучившейся на медсестру, они остаются там</w:t>
      </w:r>
      <w:r>
        <w:t xml:space="preserve"> до сентября, когда Булгакова, офицера резерва русской армии, отзывают в Москву, где он получает назначение в деревню Никольское Смоленской губернии, а с конца 1917 г. — в вяземскую городскую земскую больницу.</w:t>
      </w:r>
    </w:p>
    <w:p w:rsidR="00461F17" w:rsidRDefault="00106CBA">
      <w:pPr>
        <w:ind w:left="14" w:right="14"/>
      </w:pPr>
      <w:r>
        <w:t>Здесь, в глухой уездной России, Булгаков прошё</w:t>
      </w:r>
      <w:r>
        <w:t xml:space="preserve">л суровую жизненную школу и за короткий срок приобрёл немалый врачебный </w:t>
      </w:r>
      <w:r>
        <w:lastRenderedPageBreak/>
        <w:t>(и не только врачебный) опыт, принимая до ста больных в день. Именно тогда накапливается и откладывается в памяти материал для «Записок юного врача» (печатались в 1925—1927 гг.).</w:t>
      </w:r>
    </w:p>
    <w:p w:rsidR="00461F17" w:rsidRDefault="00106CBA">
      <w:pPr>
        <w:ind w:left="14" w:right="14"/>
      </w:pPr>
      <w:r>
        <w:t>«Запи</w:t>
      </w:r>
      <w:r>
        <w:t>ски юного врача». В «Записках юного врача» вместе с позднейшим, отточенным словесным мастерством поражает глубокая жизненная правда. Всё, о чём пишет Булгаков, взято не из «вторых рук». Вот, к примеру, эпизод из рассказа о девушке, попавшей в мялку («Полот</w:t>
      </w:r>
      <w:r>
        <w:t>енце с петухом»):</w:t>
      </w:r>
    </w:p>
    <w:p w:rsidR="00461F17" w:rsidRDefault="00106CBA">
      <w:pPr>
        <w:spacing w:after="335"/>
        <w:ind w:left="14" w:right="14"/>
      </w:pPr>
      <w:r>
        <w:t xml:space="preserve">«За меня работал только здравый смысл, подхлёстнутый необычностью обстановки. Я крутообразно и ловко, как опытный мясник, острейшим ножом полоснул бедро, и кожа разошлась, не дав ни одной росинки крови. „Сосуды начнут кровить, что я буду </w:t>
      </w:r>
      <w:r>
        <w:t>делать?“ — думал я и, как волк, косился на груду торзиОННЫХ пинцетов. Я срезал громадный кус женского мяса и один из сосудов — он был в виде беловатой трубочки, — но ни капли крови не выступило из него... Торзионные пинцеты висели гроздьями. Их марлей оття</w:t>
      </w:r>
      <w:r>
        <w:t>нули кверху вместе слясом, и я стал мелкозубой ослепительной пилой пилить круглую кость. „Почему не умирает?.. Это удивительно... ох, как живуч человек!.. ” — Живёт... — удивлённо хрипнул фельдшер.</w:t>
      </w:r>
    </w:p>
    <w:p w:rsidR="00461F17" w:rsidRDefault="00106CBA">
      <w:pPr>
        <w:pStyle w:val="2"/>
        <w:ind w:left="-15" w:right="3628"/>
      </w:pPr>
      <w:r>
        <w:t>58</w:t>
      </w:r>
    </w:p>
    <w:p w:rsidR="00461F17" w:rsidRDefault="00106CBA">
      <w:pPr>
        <w:ind w:left="14" w:right="14"/>
      </w:pPr>
      <w:r>
        <w:t>Затем её стали подымать, и под простынёй был виден гига</w:t>
      </w:r>
      <w:r>
        <w:t>нтский провал — треть её тела мы оставили в операционной».</w:t>
      </w:r>
    </w:p>
    <w:p w:rsidR="00461F17" w:rsidRDefault="00106CBA">
      <w:pPr>
        <w:ind w:left="14" w:right="14"/>
      </w:pPr>
      <w:r>
        <w:t>Закалка и суровый опыт земского врача во многом помогли Булгакову в его дальнейших ТЯЖёЛЫХ и глубоко личных испытаниях («Ох, как живуч человек!»). В феврале 1918 г., после неоднократных попыток дем</w:t>
      </w:r>
      <w:r>
        <w:t>обилизоваться из армии, он наконец получил отставку по состоянию здоровья и вместе с женой, через большевистскую Москву, возвратился в Киев. Любимый город переживает кровавую чехарду правительств и властей: германские оккупанты и украинский гетман Скоропад</w:t>
      </w:r>
      <w:r>
        <w:t>ский, глава Директории националист Симон Петлюра, большевики, Добровольческая армия Деникина...</w:t>
      </w:r>
    </w:p>
    <w:p w:rsidR="00461F17" w:rsidRDefault="00106CBA">
      <w:pPr>
        <w:ind w:left="14" w:right="14"/>
      </w:pPr>
      <w:r>
        <w:t xml:space="preserve">Позиция. Характеризуя свои взгляды в пору Гражданской войны, уже позднее, на допросе 22 сентября 1926 г., учинённом ОГПУ </w:t>
      </w:r>
      <w:r>
        <w:lastRenderedPageBreak/>
        <w:t>(органом по охране государственной безо</w:t>
      </w:r>
      <w:r>
        <w:t>пасности) в Москве, Булгаков мужественно и откровенно показал: «Мои симпатии были всецело на стороне белых, на отступление которых я смотрел с ужасом и недоумением».</w:t>
      </w:r>
    </w:p>
    <w:p w:rsidR="00461F17" w:rsidRDefault="00106CBA">
      <w:pPr>
        <w:spacing w:after="170"/>
        <w:ind w:left="14" w:right="14"/>
      </w:pPr>
      <w:r>
        <w:t>Личная драма Михаила Булгакова и его большой семьи становится драмой будущего романа «Бела</w:t>
      </w:r>
      <w:r>
        <w:t>я гвардия» и пьесы «Дни Турбиных». В свершившейся революции он видит величайшую катастрофу для народа и страны. И опорой и надеждой для него остаётся русское офицерство. И не просто офицерство — но среднее, боевое, служилое, во все войны поставлявшее безза</w:t>
      </w:r>
      <w:r>
        <w:t>ветных капитанов Тушиных, обманываемое и предаваемое генералитетом и штабными жуликами и теперь оказавшееся в самом водовороте исторических событий. Его позиция? Она выражена в колких лозунгах на голландской печке, начертанных юнкером Николкой, которые, ко</w:t>
      </w:r>
      <w:r>
        <w:t>нечно же, перекочевали в роман из квартиры Булгаковых:</w:t>
      </w:r>
    </w:p>
    <w:p w:rsidR="00461F17" w:rsidRDefault="00106CBA">
      <w:pPr>
        <w:spacing w:after="148"/>
        <w:ind w:left="1094" w:right="554" w:firstLine="7"/>
      </w:pPr>
      <w:r>
        <w:t>Если тебе скажут, что союзники спешат к нам на выручку, — не верь. Союзники — сволочи...</w:t>
      </w:r>
    </w:p>
    <w:p w:rsidR="00461F17" w:rsidRDefault="00106CBA">
      <w:pPr>
        <w:spacing w:line="256" w:lineRule="auto"/>
        <w:ind w:left="310" w:right="14" w:firstLine="4"/>
      </w:pPr>
      <w:r>
        <w:rPr>
          <w:sz w:val="20"/>
        </w:rPr>
        <w:t>Или:</w:t>
      </w:r>
    </w:p>
    <w:p w:rsidR="00461F17" w:rsidRDefault="00106CBA">
      <w:pPr>
        <w:spacing w:after="4" w:line="265" w:lineRule="auto"/>
        <w:ind w:left="1230" w:right="1544" w:hanging="10"/>
        <w:jc w:val="center"/>
      </w:pPr>
      <w:r>
        <w:t>Слухи грозные, ужасные,</w:t>
      </w:r>
    </w:p>
    <w:p w:rsidR="00461F17" w:rsidRDefault="00106CBA">
      <w:pPr>
        <w:spacing w:after="126" w:line="265" w:lineRule="auto"/>
        <w:ind w:left="1230" w:right="1385" w:hanging="10"/>
        <w:jc w:val="center"/>
      </w:pPr>
      <w:r>
        <w:t>Наступают банды красные!</w:t>
      </w:r>
    </w:p>
    <w:p w:rsidR="00461F17" w:rsidRDefault="00106CBA">
      <w:pPr>
        <w:tabs>
          <w:tab w:val="center" w:pos="2477"/>
        </w:tabs>
        <w:spacing w:after="28"/>
        <w:ind w:left="0" w:right="0" w:firstLine="0"/>
        <w:jc w:val="left"/>
      </w:pPr>
      <w:r>
        <w:t>А также:</w:t>
      </w:r>
      <w:r>
        <w:tab/>
        <w:t>«Бей Петлюру!»</w:t>
      </w:r>
    </w:p>
    <w:p w:rsidR="00461F17" w:rsidRDefault="00106CBA">
      <w:pPr>
        <w:spacing w:after="339"/>
        <w:ind w:left="295" w:right="2124" w:firstLine="14"/>
      </w:pPr>
      <w:r>
        <w:t>И наконец: Да здравствует Россия! Да здравствует самодержавие!</w:t>
      </w:r>
    </w:p>
    <w:p w:rsidR="00461F17" w:rsidRDefault="00106CBA">
      <w:pPr>
        <w:spacing w:after="149" w:line="259" w:lineRule="auto"/>
        <w:ind w:left="10" w:right="-15" w:hanging="10"/>
        <w:jc w:val="right"/>
      </w:pPr>
      <w:r>
        <w:rPr>
          <w:noProof/>
        </w:rPr>
        <w:drawing>
          <wp:inline distT="0" distB="0" distL="0" distR="0">
            <wp:extent cx="82297" cy="82263"/>
            <wp:effectExtent l="0" t="0" r="0" b="0"/>
            <wp:docPr id="1625358" name="Picture 1625358"/>
            <wp:cNvGraphicFramePr/>
            <a:graphic xmlns:a="http://schemas.openxmlformats.org/drawingml/2006/main">
              <a:graphicData uri="http://schemas.openxmlformats.org/drawingml/2006/picture">
                <pic:pic xmlns:pic="http://schemas.openxmlformats.org/drawingml/2006/picture">
                  <pic:nvPicPr>
                    <pic:cNvPr id="1625358" name="Picture 1625358"/>
                    <pic:cNvPicPr/>
                  </pic:nvPicPr>
                  <pic:blipFill>
                    <a:blip r:embed="rId59"/>
                    <a:stretch>
                      <a:fillRect/>
                    </a:stretch>
                  </pic:blipFill>
                  <pic:spPr>
                    <a:xfrm>
                      <a:off x="0" y="0"/>
                      <a:ext cx="82297" cy="82263"/>
                    </a:xfrm>
                    <a:prstGeom prst="rect">
                      <a:avLst/>
                    </a:prstGeom>
                  </pic:spPr>
                </pic:pic>
              </a:graphicData>
            </a:graphic>
          </wp:inline>
        </w:drawing>
      </w:r>
      <w:r>
        <w:rPr>
          <w:sz w:val="28"/>
        </w:rPr>
        <w:t>59</w:t>
      </w:r>
    </w:p>
    <w:p w:rsidR="00461F17" w:rsidRDefault="00461F17">
      <w:pPr>
        <w:sectPr w:rsidR="00461F17">
          <w:footerReference w:type="even" r:id="rId60"/>
          <w:footerReference w:type="default" r:id="rId61"/>
          <w:footerReference w:type="first" r:id="rId62"/>
          <w:footnotePr>
            <w:numRestart w:val="eachPage"/>
          </w:footnotePr>
          <w:pgSz w:w="7382" w:h="11904"/>
          <w:pgMar w:top="666" w:right="317" w:bottom="353" w:left="554" w:header="720" w:footer="720" w:gutter="0"/>
          <w:cols w:space="720"/>
        </w:sectPr>
      </w:pPr>
    </w:p>
    <w:p w:rsidR="00461F17" w:rsidRDefault="00106CBA">
      <w:pPr>
        <w:ind w:left="14" w:right="14"/>
      </w:pPr>
      <w:r>
        <w:lastRenderedPageBreak/>
        <w:t>Роман «Белая гвардия». Конечно, было бы до крайности наивно видеть в художественных созданиях простые семейные фотографии. Однако и 28-летний военврач Алексей Турбин, и ю</w:t>
      </w:r>
      <w:r>
        <w:t>нкер Николка, и поручик Мышлаевский (живший у Булгаковых Николай Сынгаевский), и Еленка (сестра Варвара), и её муж Тальберг (Карум) имеют реальных прототипов. И когда петлюровские синие жупаны и смушковые шапки тучей надвигаются на Киев, Булгаков, как Алек</w:t>
      </w:r>
      <w:r>
        <w:t>сей Турбин, уходит защищать город. «К нему приходили разные люди, — вспоминала Лаппа-Кисельгоф, — совещались и решили, что надо отстоять город. И он ушёл. Мы с Варей вдвоём были, ждали их. Потом Михаил вернулся, сказал, что всё было не готово и всё кончено</w:t>
      </w:r>
      <w:r>
        <w:t xml:space="preserve"> — петлюровцы уже вошли в город. А ребята — Коля и Ваня — остались в гимназии. Мы все ждали их... Варин муж, Карум, уходил с немцами. Генералы и немцы — они должны были отбить петлюровцев. А они всё побросали и ушли».</w:t>
      </w:r>
    </w:p>
    <w:p w:rsidR="00461F17" w:rsidRDefault="00106CBA">
      <w:pPr>
        <w:ind w:left="14" w:right="14"/>
      </w:pPr>
      <w:r>
        <w:t xml:space="preserve">На автобиографической основе, на выстраданном и пережитом строится роман. «Белая гвардия» — это апофеоз русского воинства, апофеоз доблести, чести и верности долгу, во имя чего отдаёт свою жизнь полковник Най-Турс, проливает кровь раненный синежупанниками </w:t>
      </w:r>
      <w:r>
        <w:t>Алексей Турбин, остаётся с Най-Турсом на верную смерть Николка. Булгаков предстаёт в «Белой гвардии» художником глубоко трагическим и одновременно романтическим. Вот последние минуты жизни Най-Турса, который «взвыл команду необычным, неслыханным картавым г</w:t>
      </w:r>
      <w:r>
        <w:t>олосом»:</w:t>
      </w:r>
    </w:p>
    <w:p w:rsidR="00461F17" w:rsidRDefault="00106CBA">
      <w:pPr>
        <w:ind w:left="14" w:right="14"/>
      </w:pPr>
      <w:r>
        <w:t>«— Юнкегга! Слушай мою команду: сгываЙ погоны, кокагды, подсумки, бгосай огужие! По Фонагному пегеулку сквозными двогами на Газъезжую, на Подол! На Подол!! Гвите документы по догоге, пгячьтесь, гассыпьтесь, всех по догоге гоните с собой-о-ой!..</w:t>
      </w:r>
    </w:p>
    <w:p w:rsidR="00461F17" w:rsidRDefault="00106CBA">
      <w:pPr>
        <w:ind w:left="14" w:right="14"/>
      </w:pPr>
      <w:r>
        <w:t>Вд</w:t>
      </w:r>
      <w:r>
        <w:t xml:space="preserve">али, там, откуда прибежал остаток Най-Турсова отряда, внезапно выскочило несколько конных фигур. Видно было смутно, что лошади под ними танцуют, как будто играют, и что лезвия серых шашек у них в руках. Най-Турс сдвинул ручки, пулемёт грохнул — ар-ра-паа, </w:t>
      </w:r>
      <w:r>
        <w:t>стал, снова грохнул и потом длинно загремел... Най-Турс развёл ручки, кулаком погрозил небу, причём глаза его налились светом, и прокричал:</w:t>
      </w:r>
    </w:p>
    <w:p w:rsidR="00461F17" w:rsidRDefault="00106CBA">
      <w:pPr>
        <w:ind w:left="288" w:right="14" w:firstLine="0"/>
      </w:pPr>
      <w:r>
        <w:rPr>
          <w:noProof/>
        </w:rPr>
        <w:drawing>
          <wp:inline distT="0" distB="0" distL="0" distR="0">
            <wp:extent cx="123444" cy="13715"/>
            <wp:effectExtent l="0" t="0" r="0" b="0"/>
            <wp:docPr id="93936" name="Picture 93936"/>
            <wp:cNvGraphicFramePr/>
            <a:graphic xmlns:a="http://schemas.openxmlformats.org/drawingml/2006/main">
              <a:graphicData uri="http://schemas.openxmlformats.org/drawingml/2006/picture">
                <pic:pic xmlns:pic="http://schemas.openxmlformats.org/drawingml/2006/picture">
                  <pic:nvPicPr>
                    <pic:cNvPr id="93936" name="Picture 93936"/>
                    <pic:cNvPicPr/>
                  </pic:nvPicPr>
                  <pic:blipFill>
                    <a:blip r:embed="rId63"/>
                    <a:stretch>
                      <a:fillRect/>
                    </a:stretch>
                  </pic:blipFill>
                  <pic:spPr>
                    <a:xfrm>
                      <a:off x="0" y="0"/>
                      <a:ext cx="123444" cy="13715"/>
                    </a:xfrm>
                    <a:prstGeom prst="rect">
                      <a:avLst/>
                    </a:prstGeom>
                  </pic:spPr>
                </pic:pic>
              </a:graphicData>
            </a:graphic>
          </wp:inline>
        </w:drawing>
      </w:r>
      <w:r>
        <w:t xml:space="preserve"> Ребят! Ребят!.. Штабные стегвы!..»</w:t>
      </w:r>
    </w:p>
    <w:p w:rsidR="00461F17" w:rsidRDefault="00106CBA">
      <w:pPr>
        <w:ind w:left="14" w:right="14"/>
      </w:pPr>
      <w:r>
        <w:t>Булгаков в острогротескных тонах показывает эфемерность, призрачность гетманско</w:t>
      </w:r>
      <w:r>
        <w:t xml:space="preserve">й власти, державшейся на немецких штыках, </w:t>
      </w:r>
      <w:r>
        <w:lastRenderedPageBreak/>
        <w:t>и в трагедийных и лирических — гибель прежнего, уютного и тёплого мира. Был удивительный турбинский дом, полный радости, света и музыки, была киевская гимназия, электрический белый крест в руках громаднейшего свято</w:t>
      </w:r>
      <w:r>
        <w:t>го Владимира на ВладимирскоЙ горке. Были германские оккупанты в металлических «тазах». «И было другое — лютая ненависть. Было четыреста тысяч немцев, а вокруг них четырежды сорок раз четыреста тысяч мужиков с сердцами, горящими неутолённой злобой. О, много</w:t>
      </w:r>
      <w:r>
        <w:t>, много копилось в этих сердцах».</w:t>
      </w:r>
    </w:p>
    <w:p w:rsidR="00461F17" w:rsidRDefault="00106CBA">
      <w:pPr>
        <w:spacing w:after="420"/>
        <w:ind w:left="14" w:right="14"/>
      </w:pPr>
      <w:r>
        <w:t>Но вступившие в город петлюровские синежупанники хозяйничали в нём только недолгих сорок дней, бесславно уступив Киев новому хозяину, чьё имя начертано на чудовищном брюхе броненосца, неколебимо ставшего у вокзала: «Пролет</w:t>
      </w:r>
      <w:r>
        <w:t xml:space="preserve">арий». Именно отсюда начинается для Булгакова новый крестный путь России. Эпиграф к роману, взятый из «Капитанской дочки»: «Пошёл мелкий снег и вдруг повалил хлопьями. Ветер завыл; сделалась метель... — Ну, барин, — закричал ямщик, — беда: буран </w:t>
      </w:r>
      <w:r>
        <w:rPr>
          <w:vertAlign w:val="superscript"/>
        </w:rPr>
        <w:t xml:space="preserve">1 </w:t>
      </w:r>
      <w:r>
        <w:t>. » — за</w:t>
      </w:r>
      <w:r>
        <w:t>ставляет вспомнить фразу: «Не приведи Бог видеть русский бунт, бессмысленный и беспощадный». Только в центре этого бурана уже новые пугачёвы — пугачёвы с университетским образованием и марксистской догмой принудительного счастья.</w:t>
      </w:r>
    </w:p>
    <w:p w:rsidR="00461F17" w:rsidRDefault="00106CBA">
      <w:pPr>
        <w:spacing w:after="411" w:line="256" w:lineRule="auto"/>
        <w:ind w:left="288" w:right="173" w:hanging="194"/>
      </w:pPr>
      <w:r>
        <w:rPr>
          <w:sz w:val="20"/>
        </w:rPr>
        <w:t>а Обратите внимание на авт</w:t>
      </w:r>
      <w:r>
        <w:rPr>
          <w:sz w:val="20"/>
        </w:rPr>
        <w:t>обиографическую основу романа: Турбины — девичья фамилия бабушки Булгакова со стороны матери; семья Турбиных в значительной степени семья Булгаковых; другие персонажи романа имеют прямых прототипов среди киевских друзей и знакомых писателя. Вместе с тем «Б</w:t>
      </w:r>
      <w:r>
        <w:rPr>
          <w:sz w:val="20"/>
        </w:rPr>
        <w:t>елая гвардия» — это эпопея о русской интеллигенции в испытаниях революции и Гражданской войны. Какой смысл вкладывал Булгаков, говоря о традиции «Войны и мира» в своём романе? Какие последствия для писателя в условиях господствовавшей большевистской диктат</w:t>
      </w:r>
      <w:r>
        <w:rPr>
          <w:sz w:val="20"/>
        </w:rPr>
        <w:t>уры имела попытка «стать бесстрастно над красными и белыми»? Можно ли сказать, что в самоЙ структуре романа с его напряжённым сюжетом, драматизмом и взрывчатостью повествования были заложены возможности преображения «Белой гвардии» в пьесу «Дни Турбиных»?</w:t>
      </w:r>
    </w:p>
    <w:p w:rsidR="00461F17" w:rsidRDefault="00106CBA">
      <w:pPr>
        <w:ind w:left="14" w:right="14"/>
      </w:pPr>
      <w:r>
        <w:t xml:space="preserve">Отчаяние. Став свидетелем новых, безмерных жестокостей, мобилизованный петлюровцами и сумевший бежать, Булгаков уходит из Киева с белыми: сначала на юг, в Пятигорск, а затем во </w:t>
      </w:r>
      <w:r>
        <w:lastRenderedPageBreak/>
        <w:t>Владикавказ. «Как-то ночью в 1919 году, — пишет он в автобиографии, — глухой ос</w:t>
      </w:r>
      <w:r>
        <w:t>енью, едучи в расхлябанном поезде, при свете свечечки, вставленной в бутылку из-под керосина, написал первый маленький рассказ. В городе, в который затащил меня поезд, отнёс рассказ в редакцию газеты, там его напечатали».</w:t>
      </w:r>
    </w:p>
    <w:p w:rsidR="00461F17" w:rsidRDefault="00106CBA">
      <w:pPr>
        <w:ind w:left="14" w:right="14"/>
      </w:pPr>
      <w:r>
        <w:t>Этот «рассказ», по всей очевидност</w:t>
      </w:r>
      <w:r>
        <w:t xml:space="preserve">и очерк «Грядущие перспективы», был опубликован в белой газете «Грозный» 13 ноября 1919 г. и исполнен отчаяния и зловещих пророчеств. «Теперь, </w:t>
      </w:r>
      <w:r>
        <w:rPr>
          <w:noProof/>
        </w:rPr>
        <w:drawing>
          <wp:inline distT="0" distB="0" distL="0" distR="0">
            <wp:extent cx="127974" cy="13713"/>
            <wp:effectExtent l="0" t="0" r="0" b="0"/>
            <wp:docPr id="98584" name="Picture 98584"/>
            <wp:cNvGraphicFramePr/>
            <a:graphic xmlns:a="http://schemas.openxmlformats.org/drawingml/2006/main">
              <a:graphicData uri="http://schemas.openxmlformats.org/drawingml/2006/picture">
                <pic:pic xmlns:pic="http://schemas.openxmlformats.org/drawingml/2006/picture">
                  <pic:nvPicPr>
                    <pic:cNvPr id="98584" name="Picture 98584"/>
                    <pic:cNvPicPr/>
                  </pic:nvPicPr>
                  <pic:blipFill>
                    <a:blip r:embed="rId64"/>
                    <a:stretch>
                      <a:fillRect/>
                    </a:stretch>
                  </pic:blipFill>
                  <pic:spPr>
                    <a:xfrm>
                      <a:off x="0" y="0"/>
                      <a:ext cx="127974" cy="13713"/>
                    </a:xfrm>
                    <a:prstGeom prst="rect">
                      <a:avLst/>
                    </a:prstGeom>
                  </pic:spPr>
                </pic:pic>
              </a:graphicData>
            </a:graphic>
          </wp:inline>
        </w:drawing>
      </w:r>
      <w:r>
        <w:t>пишет Булгаков, — когда наша несчастная родина находится на самом дне ямы позора и бедствия, в которую её загнал</w:t>
      </w:r>
      <w:r>
        <w:t>а „великая социальная революция“, у многих из нас всё чаще и чаще начинает являться одна и та же мысль... Она проста: а что же будет с нами дальше... Нужно будет платить за прошлое неимоверным трудом, суровой бедностью жизни. Платить и в переносном и в бук</w:t>
      </w:r>
      <w:r>
        <w:t>вальном смысле слова. Платить за безумие мартовских дней, за безумие дней октябрьских, за самостийных изменников, за развращение рабочих, за Брест, за безумное пользование станками для печатания денег... за всё!.. Кто увидит эти светлые дни? Мы? О нет! Наш</w:t>
      </w:r>
      <w:r>
        <w:t>и дети, быть может, а быть может, и внуки, ибо размах истории широк и десятилетия она так же легко „читает", как и отдельные годы».</w:t>
      </w:r>
    </w:p>
    <w:p w:rsidR="00461F17" w:rsidRDefault="00106CBA">
      <w:pPr>
        <w:ind w:left="14" w:right="14"/>
      </w:pPr>
      <w:r>
        <w:t>Вместе с крушением надежд на «героев-добровольцев», которые «рвут из рук Троцкого пядь за пядью Русскую землю», явилось жела</w:t>
      </w:r>
      <w:r>
        <w:t xml:space="preserve">ние покинуть Россию, уйти через Батум в Константинополь, но сцепление случайностей, а может быть, некий внутренний судьбоносный жест остановили Булгакова. С приходом во Владикавказ красных он работает в организованном здесь русском театре и пишет для него </w:t>
      </w:r>
      <w:r>
        <w:t>пять малоудачных пьес (одна из них, кстати, носит название «Братья Турбины»), которые затем уничтожает, а в конце 1921 г. без денег, без вещей приезжает в Москву.</w:t>
      </w:r>
      <w:r>
        <w:rPr>
          <w:noProof/>
        </w:rPr>
        <w:drawing>
          <wp:inline distT="0" distB="0" distL="0" distR="0">
            <wp:extent cx="4571" cy="4571"/>
            <wp:effectExtent l="0" t="0" r="0" b="0"/>
            <wp:docPr id="98585" name="Picture 98585"/>
            <wp:cNvGraphicFramePr/>
            <a:graphic xmlns:a="http://schemas.openxmlformats.org/drawingml/2006/main">
              <a:graphicData uri="http://schemas.openxmlformats.org/drawingml/2006/picture">
                <pic:pic xmlns:pic="http://schemas.openxmlformats.org/drawingml/2006/picture">
                  <pic:nvPicPr>
                    <pic:cNvPr id="98585" name="Picture 98585"/>
                    <pic:cNvPicPr/>
                  </pic:nvPicPr>
                  <pic:blipFill>
                    <a:blip r:embed="rId65"/>
                    <a:stretch>
                      <a:fillRect/>
                    </a:stretch>
                  </pic:blipFill>
                  <pic:spPr>
                    <a:xfrm>
                      <a:off x="0" y="0"/>
                      <a:ext cx="4571" cy="4571"/>
                    </a:xfrm>
                    <a:prstGeom prst="rect">
                      <a:avLst/>
                    </a:prstGeom>
                  </pic:spPr>
                </pic:pic>
              </a:graphicData>
            </a:graphic>
          </wp:inline>
        </w:drawing>
      </w:r>
    </w:p>
    <w:p w:rsidR="00461F17" w:rsidRDefault="00106CBA">
      <w:pPr>
        <w:ind w:left="14" w:right="14"/>
      </w:pPr>
      <w:r>
        <w:t>Надежда. Москва встретила Булгакова негостеприимно: приходилось хвататься за любую работу, з</w:t>
      </w:r>
      <w:r>
        <w:t>аниматься журналистской подёнщиной, вариться в крутом столичном кипятке. 17 ноября 1921 г. он сообщал матери: «Очень жалею, что в маленьком письме не могу Вам передать подробно, что из себя представляет сейчас Москва. Коротко могу сказать, что идёт бешеная</w:t>
      </w:r>
      <w:r>
        <w:t xml:space="preserve"> борьба за существование и приспособление к новым условиям жизни... Работать приходится не просто, а с остервенением. С утра до вечера и так каждый без перерыва день». Он трудится в литературном отделе Главполитпросвета (Лито), </w:t>
      </w:r>
      <w:r>
        <w:lastRenderedPageBreak/>
        <w:t>вступает в «бродячий коллект</w:t>
      </w:r>
      <w:r>
        <w:t>ив актёров», одно время даже подвизается в качестве конферансье в маленьком театре, сотрудничает в коммерческих газетках и в органе ЦК ВКП(б) «Рабочий».</w:t>
      </w:r>
    </w:p>
    <w:p w:rsidR="00461F17" w:rsidRDefault="00106CBA">
      <w:pPr>
        <w:ind w:left="14" w:right="14"/>
      </w:pPr>
      <w:r>
        <w:t xml:space="preserve">Булгаков хочет «завоевать» Москву и засыпает газеты колкими фельетонами, острыми зарисовками, летучими </w:t>
      </w:r>
      <w:r>
        <w:t>карандашными набросками, «живописуя» нэп, социальные контрасты (едва ли не более резкие, чем до Октябрьского переворота), безумный рост цен, обилие товаров, причудливые человеческие судьбы. Он славит экономическое возрождение, Бога Ремонта («Столица в блок</w:t>
      </w:r>
      <w:r>
        <w:t xml:space="preserve">ноте»): «Вообще на глазах происходят чудеса. Зияющие двери в нижних этажах вдруг застекляются. День, два, и за стёклами загораются лампы... Я с чувством наслаждения прохожу теперь пассажи. Петровка и Кузнецкий в сумерки горят огнями. И буйные гаммы красок </w:t>
      </w:r>
      <w:r>
        <w:t>за стёклами — улыбаются лики игрушек кустарей. Лифты пошли! Сам видел сегодня. Имею я право верить своим глазам?»</w:t>
      </w:r>
    </w:p>
    <w:p w:rsidR="00461F17" w:rsidRDefault="00106CBA">
      <w:pPr>
        <w:ind w:left="14" w:right="14"/>
      </w:pPr>
      <w:r>
        <w:t>Эти (как и многие другие) очерки были опубликованы в берлинскоЙ газете «Накануне», которая сыграла немаловажную роль в творческой судьбе Булга</w:t>
      </w:r>
      <w:r>
        <w:t>кова и явилась некоей отдушиной в ужесточающемся цензурном режиме метрополии. В основу направления газеты легли идеи группы эмигрантских публицистов «смены вех» — примирения с большевиками в надежде на их перерождение. Во главе литературного отдела «Накану</w:t>
      </w:r>
      <w:r>
        <w:t>не» вскоре становится А. Н. Толстой, а в Москве открывается её параллельная редакция.</w:t>
      </w:r>
    </w:p>
    <w:p w:rsidR="00461F17" w:rsidRDefault="00106CBA">
      <w:pPr>
        <w:ind w:left="14" w:right="14"/>
      </w:pPr>
      <w:r>
        <w:t xml:space="preserve">Газета широко отворяет двери булгаковским фельетонам, статьям, рассказам — на её страницах появились, в частности, «Записки на манжетах» (где Булгаков с шутливой иронией </w:t>
      </w:r>
      <w:r>
        <w:t>повествует о своей московской одиссее), «Похождения Чичикова», «Москва краснокаменная», «Киев-город». Булгаков чувствует прилив надежд («Всё ещё образуется, и мы ещё можем пожить довольно сносно»), но вместе с тем трудно сказать, где кончается надежда и на</w:t>
      </w:r>
      <w:r>
        <w:t>чинается двоемыслие, то, о чём он сказал в письме сестре, когда разделил своё творчество на две части: «подлинное и вымученное».</w:t>
      </w:r>
    </w:p>
    <w:p w:rsidR="00461F17" w:rsidRDefault="00106CBA">
      <w:pPr>
        <w:ind w:left="14" w:right="14"/>
      </w:pPr>
      <w:r>
        <w:t xml:space="preserve">Подлинное же, глубинное отношение Булгакова к революции, большевистскому перевороту и попыткам методами хирургического террора </w:t>
      </w:r>
      <w:r>
        <w:t xml:space="preserve">перестроить мир с замечательной силой и яркостью </w:t>
      </w:r>
      <w:r>
        <w:lastRenderedPageBreak/>
        <w:t>проявляется в таких шедеврах его прозы, как «Роковые яйца» (1924) и «Собачье сердце» (1925).</w:t>
      </w:r>
    </w:p>
    <w:p w:rsidR="00461F17" w:rsidRDefault="00106CBA">
      <w:pPr>
        <w:spacing w:after="27"/>
        <w:ind w:left="14" w:right="14"/>
      </w:pPr>
      <w:r>
        <w:t>«Собачье сердце». В повести «Собачье сердце» злободневная и одновременно вечная проблематика опасности «революцион</w:t>
      </w:r>
      <w:r>
        <w:t>ного» преобразования природы и человека разрабатывается ещё глубже и шире, чем в «РОКОВЫХ яйцах». Перед нами вновь учёный (только теперь уже врач, хирург, специалист по омоложению) — профессор Преображенский и вновь гениальное открытие — в результате перес</w:t>
      </w:r>
      <w:r>
        <w:t>адки собаке человеческих семенников и гипофиза (железа внутренней секреции) та полностью очеловечивается. В итоге дворняга Шарик перерождается в пролетария с наследственностью, полученной от уголовника Чугункина, и становится «заведующим подотделом очистки</w:t>
      </w:r>
      <w:r>
        <w:t xml:space="preserve"> города Москвы от бродячих животных (котов и прочее)».</w:t>
      </w:r>
    </w:p>
    <w:p w:rsidR="00461F17" w:rsidRDefault="00106CBA">
      <w:pPr>
        <w:ind w:left="14" w:right="14"/>
      </w:pPr>
      <w:r>
        <w:t>За фантастической оболочкой проступает, однако, крайне тревожная идея: как можно существу, хотя бы и человеческому, но найденному на общественной помойке, предоставить в обществе полномочия «атакующего</w:t>
      </w:r>
      <w:r>
        <w:t xml:space="preserve"> класса» и вершителя «классовой диктатуры»? «Вы стоите на самой низшей ступени развития, — в отчаянии кричит Шарикову профессор Преображенский, — вы ещё только формирующееся, слабое в умственном отношении существо, все ваши поступки чисто звериные, и вы в </w:t>
      </w:r>
      <w:r>
        <w:t>присутствии двух людей с университетским образованием позволяете себе с развязностью совершенно невыносимой подавать какие-то советы космического масштаба и космической же глупости о том, как всё поделить, и вы в то же время наглотались зубного порошку!..»</w:t>
      </w:r>
    </w:p>
    <w:p w:rsidR="00461F17" w:rsidRDefault="00106CBA">
      <w:pPr>
        <w:ind w:left="14" w:right="14"/>
      </w:pPr>
      <w:r>
        <w:t xml:space="preserve">Профессор Преображенский постигает наконец всю трагичность своей ошибки: он не вправе заменить собою, своим скальпелем Творца, природу, которая мудро распорядилась извечным течением жизни и созиданием человеческой личности: «Можно привить гипофиз Спинозы </w:t>
      </w:r>
      <w:r>
        <w:t>или ещё какого-нибудь такого лешего, — кается он своему ассистенту Борменталю, — и соорудить из собаки чрезвычайно высоко стоящего. Но на какого дьявола, спрашивается! Объясните мне, пожалуйста, зачем нужно искусственно фабриковать Спинозу, когда любая баб</w:t>
      </w:r>
      <w:r>
        <w:t xml:space="preserve">а может его родить когда угодно. Ведь родила же в Холмогорах мадам Ломоносова этого своего знаменитого. Доктор, человечество само заботится об этом и в эволюционном </w:t>
      </w:r>
      <w:r>
        <w:lastRenderedPageBreak/>
        <w:t>порядке каждый год, упорно выделяя из массы всякой мрази, создаёт выдающихся гениев, украша</w:t>
      </w:r>
      <w:r>
        <w:t>ющих земной шар».</w:t>
      </w:r>
    </w:p>
    <w:p w:rsidR="00461F17" w:rsidRDefault="00106CBA">
      <w:pPr>
        <w:ind w:left="14" w:right="14"/>
      </w:pPr>
      <w:r>
        <w:t>Бунт Шарикова, пытающегося подчинить себе «буржуя» Преображенского, в повести терпит фиаско. Сам учёный, творец вы-</w:t>
      </w:r>
    </w:p>
    <w:p w:rsidR="00461F17" w:rsidRDefault="00461F17">
      <w:pPr>
        <w:sectPr w:rsidR="00461F17">
          <w:footerReference w:type="even" r:id="rId66"/>
          <w:footerReference w:type="default" r:id="rId67"/>
          <w:footerReference w:type="first" r:id="rId68"/>
          <w:footnotePr>
            <w:numRestart w:val="eachPage"/>
          </w:footnotePr>
          <w:pgSz w:w="7382" w:h="11904"/>
          <w:pgMar w:top="623" w:right="389" w:bottom="1039" w:left="389" w:header="720" w:footer="720" w:gutter="0"/>
          <w:cols w:space="720"/>
        </w:sectPr>
      </w:pPr>
    </w:p>
    <w:p w:rsidR="00461F17" w:rsidRDefault="00106CBA">
      <w:pPr>
        <w:spacing w:after="171" w:line="259" w:lineRule="auto"/>
        <w:ind w:left="410" w:right="0" w:firstLine="0"/>
        <w:jc w:val="left"/>
      </w:pPr>
      <w:r>
        <w:rPr>
          <w:noProof/>
        </w:rPr>
        <w:lastRenderedPageBreak/>
        <w:drawing>
          <wp:inline distT="0" distB="0" distL="0" distR="0">
            <wp:extent cx="3441599" cy="2482096"/>
            <wp:effectExtent l="0" t="0" r="0" b="0"/>
            <wp:docPr id="106728" name="Picture 106728"/>
            <wp:cNvGraphicFramePr/>
            <a:graphic xmlns:a="http://schemas.openxmlformats.org/drawingml/2006/main">
              <a:graphicData uri="http://schemas.openxmlformats.org/drawingml/2006/picture">
                <pic:pic xmlns:pic="http://schemas.openxmlformats.org/drawingml/2006/picture">
                  <pic:nvPicPr>
                    <pic:cNvPr id="106728" name="Picture 106728"/>
                    <pic:cNvPicPr/>
                  </pic:nvPicPr>
                  <pic:blipFill>
                    <a:blip r:embed="rId69"/>
                    <a:stretch>
                      <a:fillRect/>
                    </a:stretch>
                  </pic:blipFill>
                  <pic:spPr>
                    <a:xfrm>
                      <a:off x="0" y="0"/>
                      <a:ext cx="3441599" cy="2482096"/>
                    </a:xfrm>
                    <a:prstGeom prst="rect">
                      <a:avLst/>
                    </a:prstGeom>
                  </pic:spPr>
                </pic:pic>
              </a:graphicData>
            </a:graphic>
          </wp:inline>
        </w:drawing>
      </w:r>
    </w:p>
    <w:p w:rsidR="00461F17" w:rsidRDefault="00106CBA">
      <w:pPr>
        <w:spacing w:after="34" w:line="248" w:lineRule="auto"/>
        <w:ind w:left="96" w:right="202" w:hanging="10"/>
        <w:jc w:val="center"/>
      </w:pPr>
      <w:r>
        <w:rPr>
          <w:sz w:val="18"/>
        </w:rPr>
        <w:t>Филипп Филиппович Преображенский (Евгений Евстигнеев).</w:t>
      </w:r>
    </w:p>
    <w:p w:rsidR="00461F17" w:rsidRDefault="00106CBA">
      <w:pPr>
        <w:spacing w:after="3" w:line="262" w:lineRule="auto"/>
        <w:ind w:left="554" w:right="652" w:hanging="10"/>
        <w:jc w:val="center"/>
      </w:pPr>
      <w:r>
        <w:rPr>
          <w:sz w:val="20"/>
        </w:rPr>
        <w:t>Кадр из фильма «Собачье сердце»</w:t>
      </w:r>
    </w:p>
    <w:p w:rsidR="00461F17" w:rsidRDefault="00106CBA">
      <w:pPr>
        <w:spacing w:after="241" w:line="259" w:lineRule="auto"/>
        <w:ind w:left="439" w:right="0" w:firstLine="0"/>
        <w:jc w:val="left"/>
      </w:pPr>
      <w:r>
        <w:rPr>
          <w:noProof/>
        </w:rPr>
        <mc:AlternateContent>
          <mc:Choice Requires="wpg">
            <w:drawing>
              <wp:inline distT="0" distB="0" distL="0" distR="0">
                <wp:extent cx="3432458" cy="13713"/>
                <wp:effectExtent l="0" t="0" r="0" b="0"/>
                <wp:docPr id="1625363" name="Group 1625363"/>
                <wp:cNvGraphicFramePr/>
                <a:graphic xmlns:a="http://schemas.openxmlformats.org/drawingml/2006/main">
                  <a:graphicData uri="http://schemas.microsoft.com/office/word/2010/wordprocessingGroup">
                    <wpg:wgp>
                      <wpg:cNvGrpSpPr/>
                      <wpg:grpSpPr>
                        <a:xfrm>
                          <a:off x="0" y="0"/>
                          <a:ext cx="3432458" cy="13713"/>
                          <a:chOff x="0" y="0"/>
                          <a:chExt cx="3432458" cy="13713"/>
                        </a:xfrm>
                      </wpg:grpSpPr>
                      <wps:wsp>
                        <wps:cNvPr id="1625362" name="Shape 1625362"/>
                        <wps:cNvSpPr/>
                        <wps:spPr>
                          <a:xfrm>
                            <a:off x="0" y="0"/>
                            <a:ext cx="3432458" cy="13713"/>
                          </a:xfrm>
                          <a:custGeom>
                            <a:avLst/>
                            <a:gdLst/>
                            <a:ahLst/>
                            <a:cxnLst/>
                            <a:rect l="0" t="0" r="0" b="0"/>
                            <a:pathLst>
                              <a:path w="3432458" h="13713">
                                <a:moveTo>
                                  <a:pt x="0" y="6857"/>
                                </a:moveTo>
                                <a:lnTo>
                                  <a:pt x="3432458" y="6857"/>
                                </a:lnTo>
                              </a:path>
                            </a:pathLst>
                          </a:custGeom>
                          <a:ln w="1371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363" style="width:270.272pt;height:1.07977pt;mso-position-horizontal-relative:char;mso-position-vertical-relative:line" coordsize="34324,137">
                <v:shape id="Shape 1625362" style="position:absolute;width:34324;height:137;left:0;top:0;" coordsize="3432458,13713" path="m0,6857l3432458,6857">
                  <v:stroke weight="1.07977pt" endcap="flat" joinstyle="miter" miterlimit="1" on="true" color="#000000"/>
                  <v:fill on="false" color="#000000"/>
                </v:shape>
              </v:group>
            </w:pict>
          </mc:Fallback>
        </mc:AlternateContent>
      </w:r>
    </w:p>
    <w:p w:rsidR="00461F17" w:rsidRDefault="00106CBA">
      <w:pPr>
        <w:ind w:left="14" w:right="14" w:firstLine="7"/>
      </w:pPr>
      <w:r>
        <w:t>нужден совершить «контрреволюционное» возвращение человекапса в первоначальное состояние. Вновь дворняга Шарик занимает своё положенное место в кабинете, у ног професс</w:t>
      </w:r>
      <w:r>
        <w:t>ора.</w:t>
      </w:r>
    </w:p>
    <w:p w:rsidR="00461F17" w:rsidRDefault="00106CBA">
      <w:pPr>
        <w:ind w:left="14" w:right="14"/>
      </w:pPr>
      <w:r>
        <w:t>Булгаков со щедринской силой высмеивает большевистский режим в самых его основах: «Разруха не в клозетах, а в головах».</w:t>
      </w:r>
    </w:p>
    <w:p w:rsidR="00461F17" w:rsidRDefault="00106CBA">
      <w:pPr>
        <w:ind w:left="14" w:right="14"/>
      </w:pPr>
      <w:r>
        <w:rPr>
          <w:noProof/>
        </w:rPr>
        <w:drawing>
          <wp:anchor distT="0" distB="0" distL="114300" distR="114300" simplePos="0" relativeHeight="251670528" behindDoc="0" locked="0" layoutInCell="1" allowOverlap="0">
            <wp:simplePos x="0" y="0"/>
            <wp:positionH relativeFrom="page">
              <wp:posOffset>4095182</wp:posOffset>
            </wp:positionH>
            <wp:positionV relativeFrom="page">
              <wp:posOffset>7149167</wp:posOffset>
            </wp:positionV>
            <wp:extent cx="9141" cy="13713"/>
            <wp:effectExtent l="0" t="0" r="0" b="0"/>
            <wp:wrapTopAndBottom/>
            <wp:docPr id="106711" name="Picture 106711"/>
            <wp:cNvGraphicFramePr/>
            <a:graphic xmlns:a="http://schemas.openxmlformats.org/drawingml/2006/main">
              <a:graphicData uri="http://schemas.openxmlformats.org/drawingml/2006/picture">
                <pic:pic xmlns:pic="http://schemas.openxmlformats.org/drawingml/2006/picture">
                  <pic:nvPicPr>
                    <pic:cNvPr id="106711" name="Picture 106711"/>
                    <pic:cNvPicPr/>
                  </pic:nvPicPr>
                  <pic:blipFill>
                    <a:blip r:embed="rId70"/>
                    <a:stretch>
                      <a:fillRect/>
                    </a:stretch>
                  </pic:blipFill>
                  <pic:spPr>
                    <a:xfrm>
                      <a:off x="0" y="0"/>
                      <a:ext cx="9141" cy="13713"/>
                    </a:xfrm>
                    <a:prstGeom prst="rect">
                      <a:avLst/>
                    </a:prstGeom>
                  </pic:spPr>
                </pic:pic>
              </a:graphicData>
            </a:graphic>
          </wp:anchor>
        </w:drawing>
      </w:r>
      <w:r>
        <w:t>Ярость. К середине 1920-х гг. Булгаков обретает широкую популярность и читательское признание. В 1924 г. в близком сменовеховцам ж</w:t>
      </w:r>
      <w:r>
        <w:t xml:space="preserve">урнале «Россия» опубликована первая часть романа «Белая гвардия». В следующем году издан сборник прозы «Дьяволица», куда вошла повесть «Роковые яйца». Тогда же Художественный театр предлагает Булгакову написать по «Белой гвардии» пьесу, над которой он уже </w:t>
      </w:r>
      <w:r>
        <w:t>начал сам работать и которая в итоге получает название «Дни Турбиных». Однако советские «головы» — идеологи и практики — не могли простить писателю острейшую критику «основ», полагая, что она зашла слишком далеко. 7 мая 1926 г. у Булгакова органы ГПУ произ</w:t>
      </w:r>
      <w:r>
        <w:t xml:space="preserve">вели обыск и конфисковали единственный экземпляр повести «Собачье сердце», а также три тетради с характерным названием: «Под пятой. Мой дневник». 22 сентября, в день генеральной репетиции пьесы «Дни </w:t>
      </w:r>
      <w:r>
        <w:lastRenderedPageBreak/>
        <w:t>Турбиных», писатель подвергается допросу агентами ОГПУ. Н</w:t>
      </w:r>
      <w:r>
        <w:t>ачинается неравная борьба одиночки-творца и всесильной системы. «Ярость» — так определяет в дневнике сам Булгаков своё состояние. Последней прижизненной публикацией писателя на родине оказываются «Записки юного врача» (1925—1927).</w:t>
      </w:r>
    </w:p>
    <w:p w:rsidR="00461F17" w:rsidRDefault="00106CBA">
      <w:pPr>
        <w:ind w:left="14" w:right="14"/>
      </w:pPr>
      <w:r>
        <w:t xml:space="preserve">Театр Булгакова. «Дни Турбиных». Проза Булгакова необыкновенно сценична. Она насыщена живыми диалогами, резкими сюжетными поворотами, динамикой столкновений и конфликтов. Неудивительно, что «Белая гвардия» стала пьесой, которая сохранила поначалу заглавие </w:t>
      </w:r>
      <w:r>
        <w:t>романа. О том, как это произошло, рассказывает сам автор в позднейшем автобиографическом и незавершённом «Театральном романе» (1936— 1937): «Тут мне начало казаться по вечерам, что из белой страницы выступает что-то цветное. Присматриваясь, щурясь, я убеди</w:t>
      </w:r>
      <w:r>
        <w:t>лся в том, что это картинка. И более того, что картинка эта не плоская, а трёхмерная, как бы коробочка, и в ней сквозь строчки видно: горит свет и движутся в ней те самые фигурки, что описаны в романе... Ночи три я провозился, играя с первой картинкой, и к</w:t>
      </w:r>
      <w:r>
        <w:t xml:space="preserve"> концу этой ночи я понял, что сочиняю пьесу».</w:t>
      </w:r>
    </w:p>
    <w:p w:rsidR="00461F17" w:rsidRDefault="00106CBA">
      <w:pPr>
        <w:ind w:left="14" w:right="14"/>
      </w:pPr>
      <w:r>
        <w:t>С этого момента Булгаков-драматург надолго связывает свою судьбу с Художественным театром и его руководителями К. С. Станиславским и В. И. Немировичем-Данченко. «Дни Турбиных», «Бег» (1928), «Кабала святош (Мол</w:t>
      </w:r>
      <w:r>
        <w:t>ьер)» (1929), «Мёртвые души» (1930), «Последние дни (Пушкин)» (1935), «Батум» (1939) ставились или предназначались именно для этой сцены.</w:t>
      </w:r>
    </w:p>
    <w:p w:rsidR="00461F17" w:rsidRDefault="00106CBA">
      <w:pPr>
        <w:ind w:left="14" w:right="14"/>
      </w:pPr>
      <w:r>
        <w:t>Сценические законы потребовали немалых жертв для преобразования романа «Белая гвардия» в пьесу. Между тем Булгаков в с</w:t>
      </w:r>
      <w:r>
        <w:t>амой ранней редакции пытался сохранить почти всех прежних героев и главные сюжетные линии. Ему казалось, что стоило чтото выбросить, как рассыплется всё строение, «и мне снилось, что падают карнизы и обваливаются балконы» («Театральный роман»). Однако таку</w:t>
      </w:r>
      <w:r>
        <w:t>ю пятиактную пьесу, растянутую и рыхлую, невозможно было сыграть в один вечер.</w:t>
      </w:r>
    </w:p>
    <w:p w:rsidR="00461F17" w:rsidRDefault="00106CBA">
      <w:pPr>
        <w:ind w:left="14" w:right="14"/>
      </w:pPr>
      <w:r>
        <w:t>И как бы ни было динамично действие в романе, он неизбежно обрастал подробностями, в его течение вторгались сны, видения, бред; появлялась и широко расплёскивалась улица с её ра</w:t>
      </w:r>
      <w:r>
        <w:t xml:space="preserve">зноголосицей и то жуткой, то комичной кутерьмой; в нём обозначились, пожалуй, три центральных героя — военный врач </w:t>
      </w:r>
      <w:r>
        <w:lastRenderedPageBreak/>
        <w:t xml:space="preserve">Турбин, доблестный полковник Най-Турс и отважный командир мортирного дивизиона Малышев; сплетались лирические темы Елены и Шервинского, Юлии </w:t>
      </w:r>
      <w:r>
        <w:t>и спасённого ею Турбина; появлялся во второй части «двадцать два несчастья», нелепый и симпатичный «кузен из Житомира» Лариосик, словно заблудившийся и пришедший из чеховского мира; проходят страницы, где три уголовника смачно грабят домовладельца Василису</w:t>
      </w:r>
      <w:r>
        <w:t>, и т. д.</w:t>
      </w:r>
    </w:p>
    <w:p w:rsidR="00461F17" w:rsidRDefault="00106CBA">
      <w:pPr>
        <w:ind w:left="14" w:right="14"/>
      </w:pPr>
      <w:r>
        <w:t>Отсекая всё, что не помещалось в сценическом пространстве, Булгаков создаёт вторую, пожалуй, наиболее сильную редакцию пьесы.</w:t>
      </w:r>
    </w:p>
    <w:p w:rsidR="00461F17" w:rsidRDefault="00106CBA">
      <w:pPr>
        <w:ind w:left="14" w:right="14"/>
      </w:pPr>
      <w:r>
        <w:t>В ходе переработки «картавый гусар» Най-Турс, артиллерист Малышев и военный лекарь Турбин совместились, слились в одного</w:t>
      </w:r>
      <w:r>
        <w:t xml:space="preserve">, центрального героя драмы — полковника Алексея Турбина, «кузен из Житомира» Лариосик появляется уже в первом действии, усиливая комический колорит, а кульминацией пьесы становится подвиг Алексея Турбина, отдавшего жизнь «за други своя», спасая обречённых </w:t>
      </w:r>
      <w:r>
        <w:t>на бессмысленную гибель мальчишек — юнкеров и студентов.</w:t>
      </w:r>
    </w:p>
    <w:p w:rsidR="00461F17" w:rsidRDefault="00106CBA">
      <w:pPr>
        <w:ind w:left="14" w:right="14"/>
      </w:pPr>
      <w:r>
        <w:t>Эта вторая редакция, бережно сохранившая идейную тональность романа, не была принята к постановке. После генеральной репетиции чиновники из Главреперткома заявили, что пьеса представляет собой сплошн</w:t>
      </w:r>
      <w:r>
        <w:t>ую апологию Белого движения. Скрепя сердце Булгакову пришлось идти на уступки: он снял все упоминания Троцкого, убрал сцену, где гайдамаки измываются над евреем-сапожником, и переделал финал. Во втором варианте лишь «генерального штаба карьерист» Тальберг,</w:t>
      </w:r>
      <w:r>
        <w:t xml:space="preserve"> эта перемётная сума, бежавший с немцами, заявляет, что будет сотрудничать с большевиками («Гетманщина оказалась глупой опереткой. Я решил вернуться и работать в контакте с советской властью. Нам нужно переменить вехи»), в то время как для прямодушного Мыш</w:t>
      </w:r>
      <w:r>
        <w:t>лаевского это «эпилог», гибель («Товарищи зрители, белой гвардии конец»). Теперь, в третьей редакции, получившей название «Дни Турбиных», Тальберг отправляется на Дон, к белому атаману Краснову, а Мышлаевский, напротив, выражает желание сотрудничать с ново</w:t>
      </w:r>
      <w:r>
        <w:t>й властью. В «Песни о вещем Олеге» припев меняется; вместо слов «Так за царя, за Русь, за нашу веру» появляется: «Так за совет народных комиссаров...»</w:t>
      </w:r>
    </w:p>
    <w:p w:rsidR="00461F17" w:rsidRDefault="00106CBA">
      <w:pPr>
        <w:ind w:left="14" w:right="14"/>
      </w:pPr>
      <w:r>
        <w:t>Алексей Турбин в этой последней редакции осуждает всё Белое движение: «Народ не с нами. Он против нас. Зн</w:t>
      </w:r>
      <w:r>
        <w:t xml:space="preserve">ачит, кончено! Гроб! </w:t>
      </w:r>
      <w:r>
        <w:lastRenderedPageBreak/>
        <w:t>Крышка!» Тем не менее при некоторых потерях пьеса сохранила главное: «Дни Турбиных» — это драма о судьбах русской интеллигенции, попытка исторически осмыслить настоящее и заглянуть в будущее России.</w:t>
      </w:r>
    </w:p>
    <w:p w:rsidR="00461F17" w:rsidRDefault="00461F17">
      <w:pPr>
        <w:sectPr w:rsidR="00461F17">
          <w:footerReference w:type="even" r:id="rId71"/>
          <w:footerReference w:type="default" r:id="rId72"/>
          <w:footerReference w:type="first" r:id="rId73"/>
          <w:footnotePr>
            <w:numRestart w:val="eachPage"/>
          </w:footnotePr>
          <w:pgSz w:w="7382" w:h="11904"/>
          <w:pgMar w:top="633" w:right="410" w:bottom="1026" w:left="403" w:header="720" w:footer="720" w:gutter="0"/>
          <w:cols w:space="720"/>
        </w:sectPr>
      </w:pPr>
    </w:p>
    <w:p w:rsidR="00461F17" w:rsidRDefault="00106CBA">
      <w:pPr>
        <w:spacing w:after="36"/>
        <w:ind w:left="14" w:right="14"/>
      </w:pPr>
      <w:r>
        <w:lastRenderedPageBreak/>
        <w:t xml:space="preserve">Состоявшаяся 5 октября 1926 г. в Художественном театре премьера «Дней Турбиных» имела оглушительный, громовой успех и одновременно вызвала яростные, бешеные нападки. В статьях, рецензиях, откликах Булгакова не просто </w:t>
      </w:r>
      <w:r>
        <w:t>в самом оскорбительном тоне поучали. Его и его пьесу предавали анафеме — начиная с наркома просвещения Луначарского и кончая пролетарским поэтом Безыменским. «Героя моей пьесы „Дни Турбиных“ Алексея Турбина, — сообщал Булгаков в письме правительству СССР о</w:t>
      </w:r>
      <w:r>
        <w:t>т 28 марта 1930 г., — печатно называли „сукиным сыном“, а автора пьесы рекомендовали как „одержимого собачьей старостью”. Обо мне писали как о „литературном уборщике“, подбирающем объедки после того, как „наблевала дюжина гостей“». Самолюбивый и впечатлите</w:t>
      </w:r>
      <w:r>
        <w:t>льный, Булгаков болезненно-остро переживал эти нападки.</w:t>
      </w:r>
    </w:p>
    <w:p w:rsidR="00461F17" w:rsidRDefault="00106CBA">
      <w:pPr>
        <w:ind w:left="14" w:right="14"/>
      </w:pPr>
      <w:r>
        <w:t>Правда, встречались и совсем иные отклики. Так, один из зрителей, назвавшийся персонажем пьесы — Виктором Викторовичем Мышлаевским, делился с Булгаковым самым сокровенным и наболевшим: «Дождавшись в К</w:t>
      </w:r>
      <w:r>
        <w:t xml:space="preserve">иеве прихода красных, я был мобилизован и стал служить новой власти не за страх, а за совесть, а с поляками дрался даже с энтузиазмом... Но вот медовые месяцы революции проходят. Нэп. Кронштадтское восстание. У меня, как и у многих других, проходит угар и </w:t>
      </w:r>
      <w:r>
        <w:t>розовые очки начинают перекрашиваться в более тёмные цвета... ложь, ложь без конца... Вожди? Это или человечки, держащиеся за власть и комфорт, которого они никогда не видели, или бешеные фанатики, думающие пробить лбом стену. А самая идея?! Да, идея ничег</w:t>
      </w:r>
      <w:r>
        <w:t>о себе, довольно складная, но абсолютно непретворимая в жизнь... Обращаюсь с великой просьбой к Вам от своего имени и от имени, думаю, многих таких же, как я, пустопорожних душой. Скажите со сцены ли, со страниц ли журнала, прямо ли или эзоповым языком, ка</w:t>
      </w:r>
      <w:r>
        <w:t>к хотите, но только дайте знать, слышите ли Вы эти едва уловимые нотки и о чём они звучат?» И дальше по-латыни: «Цезарь, идущие на смерть приветствуют тебя».</w:t>
      </w:r>
    </w:p>
    <w:p w:rsidR="00461F17" w:rsidRDefault="00106CBA">
      <w:pPr>
        <w:spacing w:after="260"/>
        <w:ind w:left="14" w:right="14"/>
      </w:pPr>
      <w:r>
        <w:t>Голоса мышлаевских, однако, тонули в хоре шариковых и швондеров. Особенно неистовствовали идеологи</w:t>
      </w:r>
      <w:r>
        <w:t xml:space="preserve"> РАПП (Российской ассоциации пролетарских писателей), обвиняя Булгакова в контрреволюционности. В 1927 г. пьеса была запрещена, а потом, после снятия запрета на недолгое время, запрещена вторично. Однако Булгаков наперекор всему продолжает увлечённо и само</w:t>
      </w:r>
      <w:r>
        <w:t xml:space="preserve">забвенно работать. Для Театра Вахтангова он заканчивает эксцентричную </w:t>
      </w:r>
      <w:r>
        <w:lastRenderedPageBreak/>
        <w:t xml:space="preserve">трагикомедию, фарс «Зойкина квартира» (премьера состоялась 26 октября 1926 г.), Камерному театру передаёт фантастическую феерию «Багровый остров» (премьера 11 декабря 1928 г.), наконец, </w:t>
      </w:r>
      <w:r>
        <w:t>для Художественного театра создаёт пьесу «Бег» (1928).</w:t>
      </w:r>
    </w:p>
    <w:p w:rsidR="00461F17" w:rsidRDefault="00106CBA">
      <w:pPr>
        <w:spacing w:after="310" w:line="256" w:lineRule="auto"/>
        <w:ind w:left="288" w:right="194" w:firstLine="4"/>
      </w:pPr>
      <w:r>
        <w:rPr>
          <w:sz w:val="20"/>
        </w:rPr>
        <w:t>Сравните пьесу «Дни Турбиных» и роман «Белая гвардия». Как проявилось мастерство Булгакова-драматурга, сжавшего материал, укрупнившего образы и резче прочертившего главный конфликт? Случайно ли, что «Д</w:t>
      </w:r>
      <w:r>
        <w:rPr>
          <w:sz w:val="20"/>
        </w:rPr>
        <w:t>ни Турбиных» сравнивали с чеховским театром — с «Чайкой» (П. Марков) и «Вишнёвым садом» (А. Толстой)? Можно ли сказать, что булгаковские герои — русские провинциальные интеллигенты, близкие чеховским, но поставленные в совершенно иные, трагические обстояте</w:t>
      </w:r>
      <w:r>
        <w:rPr>
          <w:sz w:val="20"/>
        </w:rPr>
        <w:t>льства? Вправе ли мы, с другой стороны, утверждать, что гротескные сцены (дворец гетмана, штаб петлюровцев) имеют своими истоками высокую гоголевскую традицию? Почему «Дни Турбиных» вызвали резкое неприятие ревнителей господствовавшей идеологии?</w:t>
      </w:r>
    </w:p>
    <w:p w:rsidR="00461F17" w:rsidRDefault="00106CBA">
      <w:pPr>
        <w:ind w:left="14" w:right="14"/>
      </w:pPr>
      <w:r>
        <w:t>«Бег». Это</w:t>
      </w:r>
      <w:r>
        <w:t xml:space="preserve"> как бы второй акт исторической трагедии о русской интеллигенции и её судьбах. Сам Булгаков, как мы знаем, был свидетелем и даже участником великого бегства — сверху вниз, по огромной карте, на которой наискось начертано — «Российская империя»: «Бежали сед</w:t>
      </w:r>
      <w:r>
        <w:t>оватые банкиры со своими жёнами, бежали талантливые дельцы, оставившие доверенных помощников в Москве... Бежали журналисты, московские и петербургские, продажные, алчные, трусливые. Кокотки. Честные дамы из аристократических фамилий. Их нежные дочери, пете</w:t>
      </w:r>
      <w:r>
        <w:t>рбургские бледные развратницы с накрашенными кармином губами... Бежали князья и алтынники, поэты и ростовщики, жандармы и актрисы императорских театров» («Белая гвардия»). Бежал Парамон Ильич Корзухин, деляга, картёжник, проходимец, товарищ министра в Крым</w:t>
      </w:r>
      <w:r>
        <w:t>ском правительстве. Бежал Голубков — сын профессора-идеалиста и сам приват-доцент, чистый и несколько прекраснодушный петербургский интеллигент, и Серафима, жена Корзухина, глубокая и нежная натура. Если в пьесе «Дни Турби</w:t>
      </w:r>
      <w:r>
        <w:rPr>
          <w:noProof/>
        </w:rPr>
        <w:drawing>
          <wp:inline distT="0" distB="0" distL="0" distR="0">
            <wp:extent cx="288036" cy="68580"/>
            <wp:effectExtent l="0" t="0" r="0" b="0"/>
            <wp:docPr id="1625367" name="Picture 1625367"/>
            <wp:cNvGraphicFramePr/>
            <a:graphic xmlns:a="http://schemas.openxmlformats.org/drawingml/2006/main">
              <a:graphicData uri="http://schemas.openxmlformats.org/drawingml/2006/picture">
                <pic:pic xmlns:pic="http://schemas.openxmlformats.org/drawingml/2006/picture">
                  <pic:nvPicPr>
                    <pic:cNvPr id="1625367" name="Picture 1625367"/>
                    <pic:cNvPicPr/>
                  </pic:nvPicPr>
                  <pic:blipFill>
                    <a:blip r:embed="rId74"/>
                    <a:stretch>
                      <a:fillRect/>
                    </a:stretch>
                  </pic:blipFill>
                  <pic:spPr>
                    <a:xfrm>
                      <a:off x="0" y="0"/>
                      <a:ext cx="288036" cy="68580"/>
                    </a:xfrm>
                    <a:prstGeom prst="rect">
                      <a:avLst/>
                    </a:prstGeom>
                  </pic:spPr>
                </pic:pic>
              </a:graphicData>
            </a:graphic>
          </wp:inline>
        </w:drawing>
      </w:r>
      <w:r>
        <w:t>показано главным образом боевое с</w:t>
      </w:r>
      <w:r>
        <w:t>лужилое офицерство, то в новом произведении вместе с расширением исторического масштаба отображается многоэтажная общественная иерархия — от преосвященного владыки до вестового, от командующего фронтом до скромного интеллигента.</w:t>
      </w:r>
    </w:p>
    <w:p w:rsidR="00461F17" w:rsidRDefault="00106CBA">
      <w:pPr>
        <w:spacing w:after="25"/>
        <w:ind w:left="14" w:right="14"/>
      </w:pPr>
      <w:r>
        <w:lastRenderedPageBreak/>
        <w:t>Горький ошибался, назвав «Бег» «превосходнейшей комедией». Впрочем, великие произведения вообще не укладываются в привычные литературоведческие шаблоны. Недаром Гоголь обозначил жанр «Мёртвых душ» как поэму, а Достоевский дал своему «Двойнику» подзаголовок</w:t>
      </w:r>
      <w:r>
        <w:t xml:space="preserve"> «сны». Из восьми снов выстраивается и драма «Бег», открывающаяся ремаркой: «Мне (т. е. автору) снился монастырь...» Пьеса пронизана атмосферой больного бреда, кошмарного сна. «В сущности, как странно всё это! — говорит Голубков Серафиме. — Вы знаете, врем</w:t>
      </w:r>
      <w:r>
        <w:t>енами мне начинает казаться, что я вижу сон, честное слово! Вот уже месяц, как мы бежим с вами...» Болен, и очень тяжко, болен психически генерал Хлудов, который держит фронт и свирепо подавляет любое противодействие; сходит с ума командир гусарского полка</w:t>
      </w:r>
      <w:r>
        <w:t>, раненный в голову де Бризар; в тифозную горячку, в бред погружена Серафима Владимировна Корзухина; в близком к помешательству смятении, под угрозой пытки в застенке белой охранки пишет на неё «компромат» Голубков.</w:t>
      </w:r>
    </w:p>
    <w:p w:rsidR="00461F17" w:rsidRDefault="00106CBA">
      <w:pPr>
        <w:ind w:left="14" w:right="14"/>
      </w:pPr>
      <w:r>
        <w:t>В «Беге» соединились и комедия (карточна</w:t>
      </w:r>
      <w:r>
        <w:t>я игра в Париже генерала Чарноты с Корзухиным), и мелодрама (любовь Голубкова и Серафимы), и откровенный фарс (тараканьи бега в Константинополе), и высокое трагическое начало, понуждающее вспомнить классическую трагедию (Хлудов, которого преследует тень ка</w:t>
      </w:r>
      <w:r>
        <w:t>знённого им вестового Крапилина, вызывает отдалённую аналогию с другим мучимым совестью убийцей — пушкинским Борисом Годуновым).</w:t>
      </w:r>
    </w:p>
    <w:p w:rsidR="00461F17" w:rsidRDefault="00106CBA">
      <w:pPr>
        <w:ind w:left="14" w:right="14"/>
      </w:pPr>
      <w:r>
        <w:t>«Бег» — вершина драматургического творчества Булгакова и одновременно завершение темы, поднятой в пьесе «Дни Турби</w:t>
      </w:r>
      <w:r>
        <w:rPr>
          <w:noProof/>
        </w:rPr>
        <w:drawing>
          <wp:inline distT="0" distB="0" distL="0" distR="0">
            <wp:extent cx="287849" cy="68552"/>
            <wp:effectExtent l="0" t="0" r="0" b="0"/>
            <wp:docPr id="1625370" name="Picture 1625370"/>
            <wp:cNvGraphicFramePr/>
            <a:graphic xmlns:a="http://schemas.openxmlformats.org/drawingml/2006/main">
              <a:graphicData uri="http://schemas.openxmlformats.org/drawingml/2006/picture">
                <pic:pic xmlns:pic="http://schemas.openxmlformats.org/drawingml/2006/picture">
                  <pic:nvPicPr>
                    <pic:cNvPr id="1625370" name="Picture 1625370"/>
                    <pic:cNvPicPr/>
                  </pic:nvPicPr>
                  <pic:blipFill>
                    <a:blip r:embed="rId75"/>
                    <a:stretch>
                      <a:fillRect/>
                    </a:stretch>
                  </pic:blipFill>
                  <pic:spPr>
                    <a:xfrm>
                      <a:off x="0" y="0"/>
                      <a:ext cx="287849" cy="68552"/>
                    </a:xfrm>
                    <a:prstGeom prst="rect">
                      <a:avLst/>
                    </a:prstGeom>
                  </pic:spPr>
                </pic:pic>
              </a:graphicData>
            </a:graphic>
          </wp:inline>
        </w:drawing>
      </w:r>
      <w:r>
        <w:t>(недаром «Бе</w:t>
      </w:r>
      <w:r>
        <w:t>г» был написан Булгаковым в расчёте на осНОВНЫХ исполнителей «Дней Турбиных» в Художественном театре). Писатель пользовался в работе документальными источниками, в частности воспоминаниями генерала Слащева, который стал прототипом Хлудова (Слащев, командуя</w:t>
      </w:r>
      <w:r>
        <w:t xml:space="preserve"> корпусом, успешно оборонял Крым от красных, затем ушёл с армией в Константинополь, далее вернулся с повинной в Россию, где выступил с призывом к белому воинству последовать его примеру, и был уничтожен в 1929 г.). Картины жизни в эмиграции написаны Булгак</w:t>
      </w:r>
      <w:r>
        <w:t xml:space="preserve">овым главным образом по воспоминаниям его второй жены Л. Е. Белозерской. «Чтобы почувствовать атмосферу жизни в Константинополе, в котором я провела несколько месяцев, — вспоминала она, — Михаил Афанасьевич просил меня рассказывать о городе. Крики, суета, </w:t>
      </w:r>
      <w:r>
        <w:t>ин-</w:t>
      </w:r>
    </w:p>
    <w:p w:rsidR="00461F17" w:rsidRDefault="00461F17">
      <w:pPr>
        <w:sectPr w:rsidR="00461F17">
          <w:footerReference w:type="even" r:id="rId76"/>
          <w:footerReference w:type="default" r:id="rId77"/>
          <w:footerReference w:type="first" r:id="rId78"/>
          <w:footnotePr>
            <w:numRestart w:val="eachPage"/>
          </w:footnotePr>
          <w:pgSz w:w="7382" w:h="11904"/>
          <w:pgMar w:top="675" w:right="338" w:bottom="1044" w:left="346" w:header="720" w:footer="461" w:gutter="0"/>
          <w:cols w:space="720"/>
        </w:sectPr>
      </w:pPr>
    </w:p>
    <w:p w:rsidR="00461F17" w:rsidRDefault="00106CBA">
      <w:pPr>
        <w:ind w:left="21" w:right="14" w:hanging="7"/>
      </w:pPr>
      <w:r>
        <w:lastRenderedPageBreak/>
        <w:t>тернациональная толпа большого восточного города показаны им выразительно и правдиво. Что касается „тараканьих бегов“, то их там не было. Это лишь горькая гипербола и символ». Можно сказать, что «Бег» — это эпилог в «хождении по мукам» российской интеллиге</w:t>
      </w:r>
      <w:r>
        <w:t xml:space="preserve">нции, часть которой — кто с чистой душой, как Серафима и Голубков, кто мучимый угрызениями совести, как Хлудов, </w:t>
      </w:r>
      <w:r>
        <w:rPr>
          <w:noProof/>
        </w:rPr>
        <w:drawing>
          <wp:inline distT="0" distB="0" distL="0" distR="0">
            <wp:extent cx="123364" cy="18281"/>
            <wp:effectExtent l="0" t="0" r="0" b="0"/>
            <wp:docPr id="119833" name="Picture 119833"/>
            <wp:cNvGraphicFramePr/>
            <a:graphic xmlns:a="http://schemas.openxmlformats.org/drawingml/2006/main">
              <a:graphicData uri="http://schemas.openxmlformats.org/drawingml/2006/picture">
                <pic:pic xmlns:pic="http://schemas.openxmlformats.org/drawingml/2006/picture">
                  <pic:nvPicPr>
                    <pic:cNvPr id="119833" name="Picture 119833"/>
                    <pic:cNvPicPr/>
                  </pic:nvPicPr>
                  <pic:blipFill>
                    <a:blip r:embed="rId79"/>
                    <a:stretch>
                      <a:fillRect/>
                    </a:stretch>
                  </pic:blipFill>
                  <pic:spPr>
                    <a:xfrm>
                      <a:off x="0" y="0"/>
                      <a:ext cx="123364" cy="18281"/>
                    </a:xfrm>
                    <a:prstGeom prst="rect">
                      <a:avLst/>
                    </a:prstGeom>
                  </pic:spPr>
                </pic:pic>
              </a:graphicData>
            </a:graphic>
          </wp:inline>
        </w:drawing>
      </w:r>
      <w:r>
        <w:t>возвращается на родину с неясными перспективами и смутными надеждами.</w:t>
      </w:r>
    </w:p>
    <w:p w:rsidR="00461F17" w:rsidRDefault="00106CBA">
      <w:pPr>
        <w:ind w:left="14" w:right="14"/>
      </w:pPr>
      <w:r>
        <w:t>Несмотря на превосходные отзывы Горького и НемировичаДанченко, пьеса не б</w:t>
      </w:r>
      <w:r>
        <w:t>ыла допущена к постановке. Травля Булгакова усиливалась. В 1929 г. были запрещены «Дни Турбиных», «Зойкина квартира» и «Багровый остров». После отчаянных писем в правительство Булгаков сжигает свои рукописи, а несколько позднее, 28 марта 1930 г., обращаетс</w:t>
      </w:r>
      <w:r>
        <w:t xml:space="preserve">я с посланием к Сталину, основная мысль которого очень проста: дайте писателю возможность писать; объявив ему гражданскую смерть, вы толкаете его на самую крайнюю меру. Такой крайней мерой было самоубийство Маяковского 14 апреля. Через четыре дня раздался </w:t>
      </w:r>
      <w:r>
        <w:t>телефонный звонок из Кремля. Л. Е. Белозерская вспоминала: «На проводе был Сталин. Он говорил глуховатым голосом с явНь|М грузинским акцентом и себя называл в третьем лице: „Сталин получил, Сталин прочёл...“ Он спросил Булгакова: „Может быть, вы хотите уех</w:t>
      </w:r>
      <w:r>
        <w:t>ать за границу?“ Но Михаил Афанасьевич не хотел никуда уезжать из родины. Прямым результатом беседы со Сталиным было назначение Михаила Афанасьевича на работу в Театр рабочей молодёжи, сокращённо ТРАМ, а затем и в любимый им Художественный театр».</w:t>
      </w:r>
    </w:p>
    <w:p w:rsidR="00461F17" w:rsidRDefault="00106CBA">
      <w:pPr>
        <w:spacing w:after="37"/>
        <w:ind w:left="14" w:right="14"/>
      </w:pPr>
      <w:r>
        <w:t>Художник</w:t>
      </w:r>
      <w:r>
        <w:t xml:space="preserve"> и тиран. Между всесильным генсеком ВКП(б) и талантливейшим русским писателем возникают очень сложные отношения: Булгаков не подвергся репрессиям, подобно другим инакомыслящим (как О. Мандельштам, Б. Пильняк, П. Васильев и др.), однако ему и не даётся возм</w:t>
      </w:r>
      <w:r>
        <w:t>ожность печатать свои книги и ставить свои пьесы. Правда, Сталин в разговоре с руководством Художественного театра в начале 1932 г. одобрительно отозвался о пьесе «Дни Турбиных», которую он смотрел около двадцати раз, после чего её постановка была немедлен</w:t>
      </w:r>
      <w:r>
        <w:t xml:space="preserve">но возобновлена. Это не случайно совпало с ликвидацией Ассоциации пролетарских писателей, претендовавшей на роль гегемона в советской литературе </w:t>
      </w:r>
      <w:r>
        <w:lastRenderedPageBreak/>
        <w:t xml:space="preserve">(постановление ЦК ВКП(б) «О перестройке литературно-художественных организаций»). После этого умолкли наиболее </w:t>
      </w:r>
      <w:r>
        <w:t xml:space="preserve">оголтелые критики Булгакова и других «попутчиков» (термин, изобретённый Л. Троцким). Булгаков таким образом находит себе отдушину, казалось бы, в наглухо закрытой для него литературной деятельности. Он увлечённо работает над инсценировками романа Толстого </w:t>
      </w:r>
      <w:r>
        <w:t>«Война и мир» и «Мёртвыми душами» Гоголя (премьера спектакля состоялась в Художественном театре 28 ноября 1932 г.) и заканчивает тогда же для театра-студии Ю. Завадского пьесу по мотивам Мольера «Полоумный Журден». Великий французский комедиограф, его бурн</w:t>
      </w:r>
      <w:r>
        <w:t>ая жизнь, его гениальное творчество в условиях «просвещённой монархии» «короля-солнца» Людовика XlV захватывают Булгакова. Ещё раньше, в 1929—1930 гг., он создаёт пьесу «Кабала святош (Мольер)», где историзм сочетается со злободневностью, весёлый бурлеск с</w:t>
      </w:r>
      <w:r>
        <w:t>оседствует с трагедией одиночки-творца и явно прорисовывается тема «Художник и тиран».</w:t>
      </w:r>
    </w:p>
    <w:p w:rsidR="00461F17" w:rsidRDefault="00106CBA">
      <w:pPr>
        <w:ind w:left="14" w:right="14"/>
      </w:pPr>
      <w:r>
        <w:t>«Кабала святош». Мольер всецело зависит от всесильного короля, отождествляющего себя с Францией. Когда Людовик предлагает драматургу (неслыханная честь!) отужинать с ним</w:t>
      </w:r>
      <w:r>
        <w:t xml:space="preserve">, тот в волнении восклицает: «Ваше величество, во Франции не было случая, чтобы кто-нибудь ужинал с вами! Я беспокоюсь». «Людовик: Франция, господин де Мольер, перед вами в кресле. Она ест цыплёнка и не беспокоится». Ради спасения своего любимого детища — </w:t>
      </w:r>
      <w:r>
        <w:t xml:space="preserve">разящей комедии «Тартюф», в которой обличается гидра религиозного ханжества, Мольер готов на любые унижения перед монархом. Но он вызывает ненависть «святош» — окружающих Людовика церковных фанатиков, которые травят и добивают гениального драматурга. «Что </w:t>
      </w:r>
      <w:r>
        <w:t>явилось причиной этого? — размышляет в финале булгаковской пьесы «летописец» Регистр. — Что? Как записать? Причиной этого явилась ли немилость короля или чёрная Кабала?.. Причиной этого явилась судьба. Так я и запишу».</w:t>
      </w:r>
    </w:p>
    <w:p w:rsidR="00461F17" w:rsidRDefault="00106CBA">
      <w:pPr>
        <w:ind w:left="14" w:right="14"/>
      </w:pPr>
      <w:r>
        <w:t>В Художественном театре «Кабала свято</w:t>
      </w:r>
      <w:r>
        <w:t>ш» репетировалась с перерывами пять лет. Булгаков натолкнулся на непонимание своего произведения со стороны Станиславского, желавшего, чтобы Мольер открыто сражался с королём. Замысел пьесы был глубже: бессильный протест гения в столкновении с тиранической</w:t>
      </w:r>
      <w:r>
        <w:t xml:space="preserve"> машиной. «Что же я ещё должен сделать, чтобы доказать, что я червь? — в </w:t>
      </w:r>
      <w:r>
        <w:lastRenderedPageBreak/>
        <w:t>отчаянии кричит Мольер. Но, ваше величество, я писатель, я мыслю, знаете, и протестую».</w:t>
      </w:r>
    </w:p>
    <w:p w:rsidR="00461F17" w:rsidRDefault="00106CBA">
      <w:pPr>
        <w:ind w:left="14" w:right="14"/>
      </w:pPr>
      <w:r>
        <w:t>Пойдя на значительные уступки Станиславскому, Булгаков, казалось, спас пьесу: «Кабала святош» б</w:t>
      </w:r>
      <w:r>
        <w:t>ыла наконец поставлена во МХАТе 16 февраля 1936 г. с триумфальным успехом. Однако Сталину на стол легла докладная председателя Комитета по делам искусства: «Несмотря на всю затушёванность намёков, политический смысл, который Булгаков вкладывает в своё прои</w:t>
      </w:r>
      <w:r>
        <w:t>зведение, достаточно ясен, хотя, может быть, большинство зрителей этих намёков и не заметит. Он хочет вызвать у зрителя аналогию между положением писателя при диктатуре пролетариата и при „бессудной тирании“ Людовика XlV». Результатом этого доноса одного и</w:t>
      </w:r>
      <w:r>
        <w:t>з членов «чёрной кабалы» было появление в «Правде» разносной статьи «Внешний блеск и фальшивое содержание», после чего пьеса была немедленно изъята из репертуара перепуганным Станиславским. Это привело к разрыву Булгакова с МХАТом. Чуть раньше (1933) Горьк</w:t>
      </w:r>
      <w:r>
        <w:t>им была раскритикована его книга о Мольере, предназначавшаяся для серии «Жизнь замечательных людей»: «Нужно не только дополнить её историческим материалом и придать социальную значимость — нужно изменить её „игривыЙ” стиль. В данном виде это — не серьёзная</w:t>
      </w:r>
      <w:r>
        <w:t xml:space="preserve"> работа». Законченная тогда же для Театра сатиры блестящая комедия «Иван Васильевич» после генеральной репетиции в мае 1936 г. была исключена из репертуара.</w:t>
      </w:r>
    </w:p>
    <w:p w:rsidR="00461F17" w:rsidRDefault="00106CBA">
      <w:pPr>
        <w:spacing w:after="147"/>
        <w:ind w:left="14" w:right="14"/>
      </w:pPr>
      <w:r>
        <w:t>Инстинкт государственности. Несмотря на непрерывные удары и цензурные гонения, Булгаков продолжал п</w:t>
      </w:r>
      <w:r>
        <w:t>исать. Он ощущал в себе некое начало, которое шло из глубины, помогало ему и поддерживало его. Это была неистребимая вера в великое прошлое и будущее России и неизбывный патриотизм, что так ярко проявилось в романе «Белая гвардия» и пьесах «Дни Турбиных» и</w:t>
      </w:r>
      <w:r>
        <w:t xml:space="preserve"> «Бег» и что можно было охарактеризовать как инстинкт государственности. Булгаков последовательно отвергал как «мировую революцию», так и «левое» искусство — от Маяковского до Мейерхольда — и отстаивал классическое наследство, подвергавшееся шельмованию в </w:t>
      </w:r>
      <w:r>
        <w:t xml:space="preserve">1920-е гг. Наметившийся в 1930-е гг. поворот к государственным и духовным ценностям, идущим из прошлого (наряду с усилением сталинских репрессий), всё-таки позволил Булгакову, не изменяя себе, работать в новых жанрах и </w:t>
      </w:r>
      <w:r>
        <w:lastRenderedPageBreak/>
        <w:t>формах. Он откликается на объявленный</w:t>
      </w:r>
      <w:r>
        <w:t xml:space="preserve"> в 1936 г. конкурс — создать учебник истории СССР — и пишет несколько живых глав, посвящённых прошлому России. К 100-летию со дня гибели Пушкина совместно с В. В. Вересаевым готовит пьесу «Последние дни (Пушкин)». Создаёт либретто оперы «Минин и Пожарский»</w:t>
      </w:r>
      <w:r>
        <w:t>, над музыкой к которой работал композитор Б. В. Асафьев, и заканчивает в 1937 г.</w:t>
      </w:r>
    </w:p>
    <w:p w:rsidR="00461F17" w:rsidRDefault="00106CBA">
      <w:pPr>
        <w:spacing w:after="0" w:line="259" w:lineRule="auto"/>
        <w:ind w:left="6066" w:right="0" w:firstLine="0"/>
        <w:jc w:val="left"/>
      </w:pPr>
      <w:r>
        <w:rPr>
          <w:noProof/>
        </w:rPr>
        <w:drawing>
          <wp:inline distT="0" distB="0" distL="0" distR="0">
            <wp:extent cx="4569" cy="4569"/>
            <wp:effectExtent l="0" t="0" r="0" b="0"/>
            <wp:docPr id="124366" name="Picture 124366"/>
            <wp:cNvGraphicFramePr/>
            <a:graphic xmlns:a="http://schemas.openxmlformats.org/drawingml/2006/main">
              <a:graphicData uri="http://schemas.openxmlformats.org/drawingml/2006/picture">
                <pic:pic xmlns:pic="http://schemas.openxmlformats.org/drawingml/2006/picture">
                  <pic:nvPicPr>
                    <pic:cNvPr id="124366" name="Picture 124366"/>
                    <pic:cNvPicPr/>
                  </pic:nvPicPr>
                  <pic:blipFill>
                    <a:blip r:embed="rId80"/>
                    <a:stretch>
                      <a:fillRect/>
                    </a:stretch>
                  </pic:blipFill>
                  <pic:spPr>
                    <a:xfrm>
                      <a:off x="0" y="0"/>
                      <a:ext cx="4569" cy="4569"/>
                    </a:xfrm>
                    <a:prstGeom prst="rect">
                      <a:avLst/>
                    </a:prstGeom>
                  </pic:spPr>
                </pic:pic>
              </a:graphicData>
            </a:graphic>
          </wp:inline>
        </w:drawing>
      </w:r>
    </w:p>
    <w:p w:rsidR="00461F17" w:rsidRDefault="00106CBA">
      <w:pPr>
        <w:spacing w:after="29"/>
        <w:ind w:left="14" w:right="14" w:firstLine="14"/>
      </w:pPr>
      <w:r>
        <w:t>либретто оперы «Пётр Великий». Всё написанное в эти годы, однако, не увидело света и огня рампы при жизни писателя. В работе над пушкинской темой начались конфликты с Вересаевым, в результате чего он снял свою фамилию. Премьера пьесы «Последние дни» состоя</w:t>
      </w:r>
      <w:r>
        <w:t>лась во МХАТе лишь 10 апреля 1943 г., когда Булгакова уже не было в живых. Казалось, было от чего прийти в отчаяние. Но в творчестве Булгакова подспудно жила одна тема, над которой он размышлял и к которой непрестанно возвращался с конца 1920-х гг.</w:t>
      </w:r>
    </w:p>
    <w:p w:rsidR="00461F17" w:rsidRDefault="00106CBA">
      <w:pPr>
        <w:spacing w:after="35"/>
        <w:ind w:left="14" w:right="14"/>
      </w:pPr>
      <w:r>
        <w:t>«Мастер</w:t>
      </w:r>
      <w:r>
        <w:t xml:space="preserve"> и Маргарита». Собственно, это была и не «тема» вовсе, но самая суть жизни, её предназначение и смысл — добро и зло в их вечном, абсолютном противостоянии, преступление и возмездие, бессмертие и забвение, любовь и равнодушие. Можно сказать, что роман «Маст</w:t>
      </w:r>
      <w:r>
        <w:t>ер и Маргарита», над которым писатель начал работать в 1928 г., а последние страницы которого, полуслепой, диктовал в 1939— 1940 гг., был книгой его жизни.</w:t>
      </w:r>
    </w:p>
    <w:p w:rsidR="00461F17" w:rsidRDefault="00106CBA">
      <w:pPr>
        <w:ind w:left="14" w:right="14"/>
      </w:pPr>
      <w:r>
        <w:t>Такой роман не мог написать равнодушный человек: Булгаков в те годы был уже натурой религиозной, хот</w:t>
      </w:r>
      <w:r>
        <w:t>я и не выставлял своих убеждений напоказ. Этот перелом в его душе произошёл, скорее всего, в пору Гражданской войны, и глубинное духовное, шедшее от отца начало только усиливалось и крепло в столкновении с насаждавшимся большевиками атеизмом. К мыслям о Бо</w:t>
      </w:r>
      <w:r>
        <w:t>ге Булгаков часто обращается в своём дневнике 1920-х гг.: «Может быть, сильным и смелым Он не нужен, но таким, как я, жить с мыслью о Нём легче... Вот почему я надеюсь на Бога»; «Итак, будем надеяться на Бога и жить. Это единственный и лучший способ»; «Что</w:t>
      </w:r>
      <w:r>
        <w:t xml:space="preserve"> будет с Россией, знает один Бог. Пусть Он ей поможет» и т. д. Постоянное глумление над образом Христа в журнале «Безбожник» даже понудило Булгакова в ту пору раздобыть годичный комплект этого журнала. Напомним, что с рассуждений в атеистическом духе о </w:t>
      </w:r>
      <w:r>
        <w:lastRenderedPageBreak/>
        <w:t>Хри</w:t>
      </w:r>
      <w:r>
        <w:t>сте «учёнейшего» председателя МАССОЛИТа Берлиоза с Бездомным, «накатавшим» антирелигиозную поэму, и начинается роман.</w:t>
      </w:r>
    </w:p>
    <w:p w:rsidR="00461F17" w:rsidRDefault="00106CBA">
      <w:pPr>
        <w:ind w:left="14" w:right="14"/>
      </w:pPr>
      <w:r>
        <w:t xml:space="preserve">Сюжет его фантастичен. В советскую атеистическую Москву вдруг является сам дьявол «со товарищи» и учиняет в ней, надо сказать, невиданный </w:t>
      </w:r>
      <w:r>
        <w:t>разгром и неразбериху. Отвлекаясь от сюжета, скажем, что дьявол имеет огромную родословную в мировой литературе. Что же до булгаковского Воланда, то он состоит, безусловно, в литературном родстве и с мрачной гоголевской</w:t>
      </w:r>
    </w:p>
    <w:p w:rsidR="00461F17" w:rsidRDefault="00106CBA">
      <w:pPr>
        <w:spacing w:after="146" w:line="259" w:lineRule="auto"/>
        <w:ind w:left="842" w:right="0" w:firstLine="0"/>
        <w:jc w:val="left"/>
      </w:pPr>
      <w:r>
        <w:rPr>
          <w:noProof/>
        </w:rPr>
        <w:drawing>
          <wp:inline distT="0" distB="0" distL="0" distR="0">
            <wp:extent cx="2926080" cy="4323369"/>
            <wp:effectExtent l="0" t="0" r="0" b="0"/>
            <wp:docPr id="1625372" name="Picture 1625372"/>
            <wp:cNvGraphicFramePr/>
            <a:graphic xmlns:a="http://schemas.openxmlformats.org/drawingml/2006/main">
              <a:graphicData uri="http://schemas.openxmlformats.org/drawingml/2006/picture">
                <pic:pic xmlns:pic="http://schemas.openxmlformats.org/drawingml/2006/picture">
                  <pic:nvPicPr>
                    <pic:cNvPr id="1625372" name="Picture 1625372"/>
                    <pic:cNvPicPr/>
                  </pic:nvPicPr>
                  <pic:blipFill>
                    <a:blip r:embed="rId81"/>
                    <a:stretch>
                      <a:fillRect/>
                    </a:stretch>
                  </pic:blipFill>
                  <pic:spPr>
                    <a:xfrm>
                      <a:off x="0" y="0"/>
                      <a:ext cx="2926080" cy="4323369"/>
                    </a:xfrm>
                    <a:prstGeom prst="rect">
                      <a:avLst/>
                    </a:prstGeom>
                  </pic:spPr>
                </pic:pic>
              </a:graphicData>
            </a:graphic>
          </wp:inline>
        </w:drawing>
      </w:r>
    </w:p>
    <w:p w:rsidR="00461F17" w:rsidRDefault="00106CBA">
      <w:pPr>
        <w:spacing w:after="3" w:line="262" w:lineRule="auto"/>
        <w:ind w:left="554" w:right="580" w:hanging="10"/>
        <w:jc w:val="center"/>
      </w:pPr>
      <w:r>
        <w:rPr>
          <w:sz w:val="20"/>
        </w:rPr>
        <w:t>Начало рукописи романа (с подзагол</w:t>
      </w:r>
      <w:r>
        <w:rPr>
          <w:sz w:val="20"/>
        </w:rPr>
        <w:t>овком «Фантастический роман»). 1932 г.</w:t>
      </w:r>
    </w:p>
    <w:p w:rsidR="00461F17" w:rsidRDefault="00106CBA">
      <w:pPr>
        <w:spacing w:after="429" w:line="259" w:lineRule="auto"/>
        <w:ind w:left="871" w:right="0" w:firstLine="0"/>
        <w:jc w:val="left"/>
      </w:pPr>
      <w:r>
        <w:rPr>
          <w:noProof/>
        </w:rPr>
        <mc:AlternateContent>
          <mc:Choice Requires="wpg">
            <w:drawing>
              <wp:inline distT="0" distB="0" distL="0" distR="0">
                <wp:extent cx="2912364" cy="13711"/>
                <wp:effectExtent l="0" t="0" r="0" b="0"/>
                <wp:docPr id="1625375" name="Group 1625375"/>
                <wp:cNvGraphicFramePr/>
                <a:graphic xmlns:a="http://schemas.openxmlformats.org/drawingml/2006/main">
                  <a:graphicData uri="http://schemas.microsoft.com/office/word/2010/wordprocessingGroup">
                    <wpg:wgp>
                      <wpg:cNvGrpSpPr/>
                      <wpg:grpSpPr>
                        <a:xfrm>
                          <a:off x="0" y="0"/>
                          <a:ext cx="2912364" cy="13711"/>
                          <a:chOff x="0" y="0"/>
                          <a:chExt cx="2912364" cy="13711"/>
                        </a:xfrm>
                      </wpg:grpSpPr>
                      <wps:wsp>
                        <wps:cNvPr id="1625374" name="Shape 1625374"/>
                        <wps:cNvSpPr/>
                        <wps:spPr>
                          <a:xfrm>
                            <a:off x="0" y="0"/>
                            <a:ext cx="2912364" cy="13711"/>
                          </a:xfrm>
                          <a:custGeom>
                            <a:avLst/>
                            <a:gdLst/>
                            <a:ahLst/>
                            <a:cxnLst/>
                            <a:rect l="0" t="0" r="0" b="0"/>
                            <a:pathLst>
                              <a:path w="2912364" h="13711">
                                <a:moveTo>
                                  <a:pt x="0" y="6855"/>
                                </a:moveTo>
                                <a:lnTo>
                                  <a:pt x="2912364" y="6855"/>
                                </a:lnTo>
                              </a:path>
                            </a:pathLst>
                          </a:custGeom>
                          <a:ln w="1371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375" style="width:229.32pt;height:1.07959pt;mso-position-horizontal-relative:char;mso-position-vertical-relative:line" coordsize="29123,137">
                <v:shape id="Shape 1625374" style="position:absolute;width:29123;height:137;left:0;top:0;" coordsize="2912364,13711" path="m0,6855l2912364,6855">
                  <v:stroke weight="1.07959pt" endcap="flat" joinstyle="miter" miterlimit="1" on="true" color="#000000"/>
                  <v:fill on="false" color="#000000"/>
                </v:shape>
              </v:group>
            </w:pict>
          </mc:Fallback>
        </mc:AlternateContent>
      </w:r>
    </w:p>
    <w:p w:rsidR="00461F17" w:rsidRDefault="00106CBA">
      <w:pPr>
        <w:ind w:left="14" w:right="14" w:firstLine="7"/>
      </w:pPr>
      <w:r>
        <w:lastRenderedPageBreak/>
        <w:t>«нечистью», и с героем романа «Эликсир дьявола» немецкого мистика-фантаста Э. Гофмана, и с Мефистофелем из великой драмы И. Гёте «Фауст». Однако связь с последним, наиболее очевидная, преломляется скорее через призм</w:t>
      </w:r>
      <w:r>
        <w:t>у одноимённой оперы Шарля Гуно, столь любимой Булгаковым.</w:t>
      </w:r>
    </w:p>
    <w:p w:rsidR="00461F17" w:rsidRDefault="00106CBA">
      <w:pPr>
        <w:ind w:left="14" w:right="14"/>
      </w:pPr>
      <w:r>
        <w:t>С кажущимся всемогуществом вершит дьявол в советской Москве свой суд и расправу. Стоит, впрочем, отметить, что его чарам и волшебству поддаётся лишь то, что уже подгнило, вроде «осетрины второй свеж</w:t>
      </w:r>
      <w:r>
        <w:t>ести» у буфетчика из варьете Сокова.</w:t>
      </w:r>
    </w:p>
    <w:p w:rsidR="00461F17" w:rsidRDefault="00106CBA">
      <w:pPr>
        <w:ind w:left="14" w:right="14" w:firstLine="22"/>
      </w:pPr>
      <w:r>
        <w:t>Более того, читатель может убедиться, что автор страшно сказать! — относится к дьяволу со сдержанной иронией (в отличие, например, от отношения к нему в сугубо серьёзной германской традиции). Но как бы то ни было, Булга</w:t>
      </w:r>
      <w:r>
        <w:t xml:space="preserve">ков получает возможность устроить, пусть лишь словесно, некий суд и возмездие литературным проходимцам, административным жуликам </w:t>
      </w:r>
      <w:r>
        <w:rPr>
          <w:noProof/>
        </w:rPr>
        <w:drawing>
          <wp:inline distT="0" distB="0" distL="0" distR="0">
            <wp:extent cx="4569" cy="4571"/>
            <wp:effectExtent l="0" t="0" r="0" b="0"/>
            <wp:docPr id="130510" name="Picture 130510"/>
            <wp:cNvGraphicFramePr/>
            <a:graphic xmlns:a="http://schemas.openxmlformats.org/drawingml/2006/main">
              <a:graphicData uri="http://schemas.openxmlformats.org/drawingml/2006/picture">
                <pic:pic xmlns:pic="http://schemas.openxmlformats.org/drawingml/2006/picture">
                  <pic:nvPicPr>
                    <pic:cNvPr id="130510" name="Picture 130510"/>
                    <pic:cNvPicPr/>
                  </pic:nvPicPr>
                  <pic:blipFill>
                    <a:blip r:embed="rId82"/>
                    <a:stretch>
                      <a:fillRect/>
                    </a:stretch>
                  </pic:blipFill>
                  <pic:spPr>
                    <a:xfrm>
                      <a:off x="0" y="0"/>
                      <a:ext cx="4569" cy="4571"/>
                    </a:xfrm>
                    <a:prstGeom prst="rect">
                      <a:avLst/>
                    </a:prstGeom>
                  </pic:spPr>
                </pic:pic>
              </a:graphicData>
            </a:graphic>
          </wp:inline>
        </w:drawing>
      </w:r>
      <w:r>
        <w:t>и всей той бесчеловечно-бюрократической системе, которая только суду дьявола и подлежит. Уже не бытовая, а острополитическая с</w:t>
      </w:r>
      <w:r>
        <w:t>атира, скрытая от цензуры, жалит и настигает социальное зло. Это гоголевские «свиные рыла» на новый манер.</w:t>
      </w:r>
    </w:p>
    <w:p w:rsidR="00461F17" w:rsidRDefault="00106CBA">
      <w:pPr>
        <w:spacing w:after="26"/>
        <w:ind w:left="14" w:right="14"/>
      </w:pPr>
      <w:r>
        <w:t>Композиция. Два стилистических потока. В романе ясно прослеживаются два стилистических потока. При изображении «красной Москвы» используется искромётный фельетонный слог, отточенный Булгаковым в пору работы в «Гудке». Автор утрирует язык «совкового» обыват</w:t>
      </w:r>
      <w:r>
        <w:t xml:space="preserve">еля почти в </w:t>
      </w:r>
      <w:r>
        <w:rPr>
          <w:noProof/>
        </w:rPr>
        <w:drawing>
          <wp:inline distT="0" distB="0" distL="0" distR="0">
            <wp:extent cx="1005186" cy="86851"/>
            <wp:effectExtent l="0" t="0" r="0" b="0"/>
            <wp:docPr id="130539" name="Picture 130539"/>
            <wp:cNvGraphicFramePr/>
            <a:graphic xmlns:a="http://schemas.openxmlformats.org/drawingml/2006/main">
              <a:graphicData uri="http://schemas.openxmlformats.org/drawingml/2006/picture">
                <pic:pic xmlns:pic="http://schemas.openxmlformats.org/drawingml/2006/picture">
                  <pic:nvPicPr>
                    <pic:cNvPr id="130539" name="Picture 130539"/>
                    <pic:cNvPicPr/>
                  </pic:nvPicPr>
                  <pic:blipFill>
                    <a:blip r:embed="rId83"/>
                    <a:stretch>
                      <a:fillRect/>
                    </a:stretch>
                  </pic:blipFill>
                  <pic:spPr>
                    <a:xfrm>
                      <a:off x="0" y="0"/>
                      <a:ext cx="1005186" cy="86851"/>
                    </a:xfrm>
                    <a:prstGeom prst="rect">
                      <a:avLst/>
                    </a:prstGeom>
                  </pic:spPr>
                </pic:pic>
              </a:graphicData>
            </a:graphic>
          </wp:inline>
        </w:drawing>
      </w:r>
      <w:r>
        <w:t xml:space="preserve"> ключе и пародирует его в развязной и хамской речи притворщика и «наглого гаера» Коровьева-фагота, слуги дьявола («Колода эта таперича, уважаемые граждане, находится в седьмом ряду у гражданина Парчевского, как раз между трёхрублёвкой и повест</w:t>
      </w:r>
      <w:r>
        <w:t>кой о вызове в суд по делу об уплате алиментов гражданке Зельковой» и т. д.). Совсем в ином ключе, однако, построен «роман в романе», который живёт в воображении одновременно и Воланда-дьявола, и затравленного критиками писателя-Мастера. Это роман о Понтии</w:t>
      </w:r>
      <w:r>
        <w:t xml:space="preserve"> Пилате и о Том, Кого не смеет ослушаться и сам дьявол, — об Иешуа. Уже говорилось в специальной литературе, что стилистически этот «роман в романе» заставляет вспомнить «нагую» пушкинскую прозу и являет собой высокий, строгий реализм, выверенный в мельчай</w:t>
      </w:r>
      <w:r>
        <w:t xml:space="preserve">ших деталях и подробностях. Таким образом, у Булгакова далёкая библейская Иудея стала как бы реальностью, в то время как всё </w:t>
      </w:r>
      <w:r>
        <w:lastRenderedPageBreak/>
        <w:t>происходящее вокруг Мастера (всё, кроме его любви к прекрасной Маргарите) видится сплошным нелепым сном.</w:t>
      </w:r>
    </w:p>
    <w:p w:rsidR="00461F17" w:rsidRDefault="00106CBA">
      <w:pPr>
        <w:ind w:left="14" w:right="14"/>
      </w:pPr>
      <w:r>
        <w:t>«Мастер и Маргарита» и сат</w:t>
      </w:r>
      <w:r>
        <w:t>ира Ильфа и Петрова. Не талантливое обличение или высмеивание каких-то злободневных сторон действительности — это шло попутно, мимоходом, заод</w:t>
      </w:r>
      <w:r>
        <w:rPr>
          <w:noProof/>
        </w:rPr>
        <w:drawing>
          <wp:inline distT="0" distB="0" distL="0" distR="0">
            <wp:extent cx="164485" cy="86850"/>
            <wp:effectExtent l="0" t="0" r="0" b="0"/>
            <wp:docPr id="1625377" name="Picture 1625377"/>
            <wp:cNvGraphicFramePr/>
            <a:graphic xmlns:a="http://schemas.openxmlformats.org/drawingml/2006/main">
              <a:graphicData uri="http://schemas.openxmlformats.org/drawingml/2006/picture">
                <pic:pic xmlns:pic="http://schemas.openxmlformats.org/drawingml/2006/picture">
                  <pic:nvPicPr>
                    <pic:cNvPr id="1625377" name="Picture 1625377"/>
                    <pic:cNvPicPr/>
                  </pic:nvPicPr>
                  <pic:blipFill>
                    <a:blip r:embed="rId84"/>
                    <a:stretch>
                      <a:fillRect/>
                    </a:stretch>
                  </pic:blipFill>
                  <pic:spPr>
                    <a:xfrm>
                      <a:off x="0" y="0"/>
                      <a:ext cx="164485" cy="86850"/>
                    </a:xfrm>
                    <a:prstGeom prst="rect">
                      <a:avLst/>
                    </a:prstGeom>
                  </pic:spPr>
                </pic:pic>
              </a:graphicData>
            </a:graphic>
          </wp:inline>
        </w:drawing>
      </w:r>
      <w:r>
        <w:t>— но глобальная мысль о человеке на этой земле, о добре и зле как исключительно конкретных категориях — вот что д</w:t>
      </w:r>
      <w:r>
        <w:t>вигало пером Булгакова-романиста. Уже в этом принципиальное отличие его романа от известной сатирической дилогии И. Ильфа и Е. Петрова «Двенадцать стульев» и «Золотой телёнок». «Мастер и Маргарита» создавался в прямой полемике с так называемои «одесской шк</w:t>
      </w:r>
      <w:r>
        <w:t>олой» (молодой В. Катаев, И. Ильф, Е. Петров, Ю. Олеша — писатели, с которыми Булгаков сотрудничал в «Гудке» и находился в приятельских отношениях). Сострадание душе человеческой привело к резкому распределению света и тени в булгаковском романе, почти ист</w:t>
      </w:r>
      <w:r>
        <w:t>ребив в нём благодушный юмор: никакого сочувствия проходимцам, бойким халтурщикам, всякого рода Латунским, Ариманам и прочим Варенухам. Если Остап Бендер в дилогии — это, по удачному определению И. Эренбурга, «симпатичный жулик», то в строгом художественно</w:t>
      </w:r>
      <w:r>
        <w:t>м контексте «Мастера и Маргариты» он выглядел бы уже начисто лишённым своего двусмысленного шарма. Характерен в этом смысле эпизод, сообщённый автору этих строк «третьей музой» писателя Е. С. Булгаковой. И. Ильф и Е. Петров, прочитав роман «Мастер и Маргар</w:t>
      </w:r>
      <w:r>
        <w:t>ита» в одном из ранних вариантов, убеждали его «исключить все исторические главы» и переделать произведение в «юмористический детектив». Когда они ушли, Булгаков горько сказал: «Так ничего и не поняли... А ведь это ещё лучшие...»</w:t>
      </w:r>
    </w:p>
    <w:p w:rsidR="00461F17" w:rsidRDefault="00106CBA">
      <w:pPr>
        <w:ind w:left="14" w:right="14"/>
      </w:pPr>
      <w:r>
        <w:t>Новаторство романа. Филосо</w:t>
      </w:r>
      <w:r>
        <w:t>фская концепция. Исследователи, зарубежные и отечественные, отмечают новаторство романа. «Роман Булгакова для русской литературы действительно новаторский, а потому и нелегко дающийся в руки... — пишет американский литературовед М. Крепс. — Фантастика ната</w:t>
      </w:r>
      <w:r>
        <w:t>лкивается на сугубый реализм, миф — на скрупулёзную историческую достоверность, теософия — на демонизм, романтика — на клоунаду». «Если добавить, — комментирует исследователь Б. Соколов, — что действие ершалаимских сцен „Мастера и Маргариты“ романа Мастера</w:t>
      </w:r>
      <w:r>
        <w:t xml:space="preserve"> о Понтии Пилате происходит в течение одного дня, что </w:t>
      </w:r>
      <w:r>
        <w:lastRenderedPageBreak/>
        <w:t>удовлетворяет требованиям классицизма, то можно с уверенностью сказать, что в булгаковском романе соединились весьма органично едва ли не все существующие в мире жанры и литературные направления». Здесь</w:t>
      </w:r>
      <w:r>
        <w:t xml:space="preserve"> сходятся все стихии: смешного и серьёзного, философии и сатиры, пародии и волшебной фантастики.</w:t>
      </w:r>
    </w:p>
    <w:p w:rsidR="00461F17" w:rsidRDefault="00106CBA">
      <w:pPr>
        <w:ind w:left="14" w:right="14"/>
      </w:pPr>
      <w:r>
        <w:t xml:space="preserve">Архитектоника романа (построение, соразмерность художественного произведения) поражает своей продуманной сложностью. Литературоведы находят в нём три основных </w:t>
      </w:r>
      <w:r>
        <w:t>мира — «древний ершалаимский, вечный потусторонний и современный московский», которые «не только связаны между собой (роль связки выполняет мир сатаны), но и обладают собственными шкалами времени».</w:t>
      </w:r>
    </w:p>
    <w:p w:rsidR="00461F17" w:rsidRDefault="00106CBA">
      <w:pPr>
        <w:ind w:left="14" w:right="14" w:firstLine="36"/>
      </w:pPr>
      <w:r>
        <w:t xml:space="preserve">Этим трём мирам соответствуют триады героев, объединённых </w:t>
      </w:r>
      <w:r>
        <w:rPr>
          <w:noProof/>
        </w:rPr>
        <w:drawing>
          <wp:inline distT="0" distB="0" distL="0" distR="0">
            <wp:extent cx="4572" cy="4570"/>
            <wp:effectExtent l="0" t="0" r="0" b="0"/>
            <wp:docPr id="134961" name="Picture 134961"/>
            <wp:cNvGraphicFramePr/>
            <a:graphic xmlns:a="http://schemas.openxmlformats.org/drawingml/2006/main">
              <a:graphicData uri="http://schemas.openxmlformats.org/drawingml/2006/picture">
                <pic:pic xmlns:pic="http://schemas.openxmlformats.org/drawingml/2006/picture">
                  <pic:nvPicPr>
                    <pic:cNvPr id="134961" name="Picture 134961"/>
                    <pic:cNvPicPr/>
                  </pic:nvPicPr>
                  <pic:blipFill>
                    <a:blip r:embed="rId85"/>
                    <a:stretch>
                      <a:fillRect/>
                    </a:stretch>
                  </pic:blipFill>
                  <pic:spPr>
                    <a:xfrm>
                      <a:off x="0" y="0"/>
                      <a:ext cx="4572" cy="4570"/>
                    </a:xfrm>
                    <a:prstGeom prst="rect">
                      <a:avLst/>
                    </a:prstGeom>
                  </pic:spPr>
                </pic:pic>
              </a:graphicData>
            </a:graphic>
          </wp:inline>
        </w:drawing>
      </w:r>
      <w:r>
        <w:t>«функциональным подобием», а в ряде случаев и портретным сходством. Первая: прокуратор Иудеи Понтий Пилат — «князь тьмы» Воланд — директор психиатрической клиники профессор Стравинский, каждый из которых диктует свою волю в своём мире. Вторая триада: Афра</w:t>
      </w:r>
      <w:r>
        <w:t>ний, первый помощник Понтия Пилата, — Коровьев-фагот, первый помощник Воланда, — врач Фёдор Васильевич, первый помощник Стравинского. Третья: кентурион Марк Крысобой, командир особой кентурии, — Азазелло, демон-убийца, — Арчибальд Арчибальдович, директор р</w:t>
      </w:r>
      <w:r>
        <w:t>есторана Дома Грибоедова. Четвёртая — это животные, в большей или меньшей степени наделённые человеческими чертами: Банга, любимый пёс Пилата, — кот Бегемот, любимый шут Воланда, — милицейский пёс Тузбубен, «современная копия собаки прокуратора». Пятая: Ни</w:t>
      </w:r>
      <w:r>
        <w:t>за, агент Афрания, — Гелла, агент и служанка Коровьева-фагота, — Наташа, служанка (домработница) Маргариты, и т. д. Таких триад в романе Б. Соколов насчитывает восемь. Трёхмерность «Мастера и Маргариты», возможно, восходит к глобальному философскому постро</w:t>
      </w:r>
      <w:r>
        <w:t>ению П. А. Флоренского, развивавшего мысль о том, что «троичность есть наиболее общая характеристика бытия». Единственное и уникальное положение в романе занимает Маргарита, символ любви, милосердия и вечной женственности.</w:t>
      </w:r>
    </w:p>
    <w:p w:rsidR="00461F17" w:rsidRDefault="00106CBA">
      <w:pPr>
        <w:spacing w:line="261" w:lineRule="auto"/>
        <w:ind w:left="327" w:right="14" w:hanging="3"/>
      </w:pPr>
      <w:r>
        <w:rPr>
          <w:sz w:val="24"/>
        </w:rPr>
        <w:t xml:space="preserve">Иван Бездомный и обретение дома, </w:t>
      </w:r>
      <w:r>
        <w:rPr>
          <w:sz w:val="24"/>
        </w:rPr>
        <w:t>Родины, истории</w:t>
      </w:r>
    </w:p>
    <w:p w:rsidR="00461F17" w:rsidRDefault="00106CBA">
      <w:pPr>
        <w:ind w:left="14" w:right="14"/>
      </w:pPr>
      <w:r>
        <w:t xml:space="preserve">В толпе москвичей-фантомов мы встретим ещё один, внешне неприметный, образ — вначале как бы шарж — это поэт Иван Бездомный. Что может быть печальнее для поэта, чем псевдоним </w:t>
      </w:r>
      <w:r>
        <w:lastRenderedPageBreak/>
        <w:t>«Бездомный»? Поэт без дома, без почвы, без родины. Но в начале романа он не только</w:t>
      </w:r>
      <w:r>
        <w:t xml:space="preserve"> «бездомный», но ещё и «бездумный». Это послушный ученик Берлиоза, внимающий его «просвещённым» замечаниям. Он сгоряча предлагает отправить давно поЧИВШеГО философа Канта для перевоспитания «года на три в Соловки», страшно смущая своим простодушием Берлиоз</w:t>
      </w:r>
      <w:r>
        <w:t>а, который стесняется «иностранца» Воланда. Однако простодушие и есть, очевидно, та живая стихия, которая в итоге спасает Ивана — теперь Иванушку (так ласково называют его в конце книги и автор, и Мастер, и Маргарита). Пройдя через цепь потрясений, осознав</w:t>
      </w:r>
      <w:r>
        <w:t xml:space="preserve"> убогость и даже стыдобушку своего виршеплётства, он во власти иного замысла — продолжить труд мастера. «„Прощай, </w:t>
      </w:r>
      <w:r>
        <w:rPr>
          <w:noProof/>
        </w:rPr>
        <w:drawing>
          <wp:inline distT="0" distB="0" distL="0" distR="0">
            <wp:extent cx="365760" cy="86833"/>
            <wp:effectExtent l="0" t="0" r="0" b="0"/>
            <wp:docPr id="1625380" name="Picture 1625380"/>
            <wp:cNvGraphicFramePr/>
            <a:graphic xmlns:a="http://schemas.openxmlformats.org/drawingml/2006/main">
              <a:graphicData uri="http://schemas.openxmlformats.org/drawingml/2006/picture">
                <pic:pic xmlns:pic="http://schemas.openxmlformats.org/drawingml/2006/picture">
                  <pic:nvPicPr>
                    <pic:cNvPr id="1625380" name="Picture 1625380"/>
                    <pic:cNvPicPr/>
                  </pic:nvPicPr>
                  <pic:blipFill>
                    <a:blip r:embed="rId86"/>
                    <a:stretch>
                      <a:fillRect/>
                    </a:stretch>
                  </pic:blipFill>
                  <pic:spPr>
                    <a:xfrm>
                      <a:off x="0" y="0"/>
                      <a:ext cx="365760" cy="86833"/>
                    </a:xfrm>
                    <a:prstGeom prst="rect">
                      <a:avLst/>
                    </a:prstGeom>
                  </pic:spPr>
                </pic:pic>
              </a:graphicData>
            </a:graphic>
          </wp:inline>
        </w:drawing>
      </w:r>
      <w:r>
        <w:t>— чуть слышно сказал Мастер и стал таять в воздухе». Ученик Берлиоза стал учеником Мастера.</w:t>
      </w:r>
    </w:p>
    <w:p w:rsidR="00461F17" w:rsidRDefault="00106CBA">
      <w:pPr>
        <w:spacing w:after="126" w:line="259" w:lineRule="auto"/>
        <w:ind w:left="14" w:right="-22" w:firstLine="0"/>
        <w:jc w:val="left"/>
      </w:pPr>
      <w:r>
        <w:rPr>
          <w:noProof/>
        </w:rPr>
        <w:drawing>
          <wp:inline distT="0" distB="0" distL="0" distR="0">
            <wp:extent cx="4049475" cy="2358201"/>
            <wp:effectExtent l="0" t="0" r="0" b="0"/>
            <wp:docPr id="140135" name="Picture 140135"/>
            <wp:cNvGraphicFramePr/>
            <a:graphic xmlns:a="http://schemas.openxmlformats.org/drawingml/2006/main">
              <a:graphicData uri="http://schemas.openxmlformats.org/drawingml/2006/picture">
                <pic:pic xmlns:pic="http://schemas.openxmlformats.org/drawingml/2006/picture">
                  <pic:nvPicPr>
                    <pic:cNvPr id="140135" name="Picture 140135"/>
                    <pic:cNvPicPr/>
                  </pic:nvPicPr>
                  <pic:blipFill>
                    <a:blip r:embed="rId87"/>
                    <a:stretch>
                      <a:fillRect/>
                    </a:stretch>
                  </pic:blipFill>
                  <pic:spPr>
                    <a:xfrm>
                      <a:off x="0" y="0"/>
                      <a:ext cx="4049475" cy="2358201"/>
                    </a:xfrm>
                    <a:prstGeom prst="rect">
                      <a:avLst/>
                    </a:prstGeom>
                  </pic:spPr>
                </pic:pic>
              </a:graphicData>
            </a:graphic>
          </wp:inline>
        </w:drawing>
      </w:r>
    </w:p>
    <w:p w:rsidR="00461F17" w:rsidRDefault="00106CBA">
      <w:pPr>
        <w:spacing w:after="3" w:line="262" w:lineRule="auto"/>
        <w:ind w:left="554" w:right="515" w:hanging="10"/>
        <w:jc w:val="center"/>
      </w:pPr>
      <w:r>
        <w:rPr>
          <w:sz w:val="20"/>
        </w:rPr>
        <w:t>«Подвальчик Мастера» в Мансуровском переулке</w:t>
      </w:r>
    </w:p>
    <w:p w:rsidR="00461F17" w:rsidRDefault="00106CBA">
      <w:pPr>
        <w:spacing w:after="214" w:line="259" w:lineRule="auto"/>
        <w:ind w:left="14" w:right="-14" w:firstLine="0"/>
        <w:jc w:val="left"/>
      </w:pPr>
      <w:r>
        <w:rPr>
          <w:noProof/>
        </w:rPr>
        <mc:AlternateContent>
          <mc:Choice Requires="wpg">
            <w:drawing>
              <wp:inline distT="0" distB="0" distL="0" distR="0">
                <wp:extent cx="4044904" cy="13710"/>
                <wp:effectExtent l="0" t="0" r="0" b="0"/>
                <wp:docPr id="1625383" name="Group 1625383"/>
                <wp:cNvGraphicFramePr/>
                <a:graphic xmlns:a="http://schemas.openxmlformats.org/drawingml/2006/main">
                  <a:graphicData uri="http://schemas.microsoft.com/office/word/2010/wordprocessingGroup">
                    <wpg:wgp>
                      <wpg:cNvGrpSpPr/>
                      <wpg:grpSpPr>
                        <a:xfrm>
                          <a:off x="0" y="0"/>
                          <a:ext cx="4044904" cy="13710"/>
                          <a:chOff x="0" y="0"/>
                          <a:chExt cx="4044904" cy="13710"/>
                        </a:xfrm>
                      </wpg:grpSpPr>
                      <wps:wsp>
                        <wps:cNvPr id="1625382" name="Shape 1625382"/>
                        <wps:cNvSpPr/>
                        <wps:spPr>
                          <a:xfrm>
                            <a:off x="0" y="0"/>
                            <a:ext cx="4044904" cy="13710"/>
                          </a:xfrm>
                          <a:custGeom>
                            <a:avLst/>
                            <a:gdLst/>
                            <a:ahLst/>
                            <a:cxnLst/>
                            <a:rect l="0" t="0" r="0" b="0"/>
                            <a:pathLst>
                              <a:path w="4044904" h="13710">
                                <a:moveTo>
                                  <a:pt x="0" y="6855"/>
                                </a:moveTo>
                                <a:lnTo>
                                  <a:pt x="4044904" y="6855"/>
                                </a:lnTo>
                              </a:path>
                            </a:pathLst>
                          </a:custGeom>
                          <a:ln w="1371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383" style="width:318.496pt;height:1.07956pt;mso-position-horizontal-relative:char;mso-position-vertical-relative:line" coordsize="40449,137">
                <v:shape id="Shape 1625382" style="position:absolute;width:40449;height:137;left:0;top:0;" coordsize="4044904,13710" path="m0,6855l4044904,6855">
                  <v:stroke weight="1.07956pt" endcap="flat" joinstyle="miter" miterlimit="1" on="true" color="#000000"/>
                  <v:fill on="false" color="#000000"/>
                </v:shape>
              </v:group>
            </w:pict>
          </mc:Fallback>
        </mc:AlternateContent>
      </w:r>
    </w:p>
    <w:p w:rsidR="00461F17" w:rsidRDefault="00106CBA">
      <w:pPr>
        <w:spacing w:after="72"/>
        <w:ind w:left="14" w:right="14"/>
      </w:pPr>
      <w:r>
        <w:t>Образ Иешуа. Мастер не может исчезнуть, быть проглоченным забвением, как не умер и «королевский комедиант» Мольер, хотя оба они, по извинительной человеческой слабости, не смогли, каждый — безгрешно и до конца — пройти свою Голгофу. Они не в силах удержать</w:t>
      </w:r>
      <w:r>
        <w:t xml:space="preserve">ся на той духовной высоте, какой достигает у Булгакова лишь Иешуа. Этот Сын Человеческий понуждает напомнить о целой традиции, как существовавшей задолго до романа, так и </w:t>
      </w:r>
      <w:r>
        <w:lastRenderedPageBreak/>
        <w:t>сохраняющейся далее. Самое общее значение Иешуа (как бы страшась конкретностью разгов</w:t>
      </w:r>
      <w:r>
        <w:t xml:space="preserve">ора огрубить и вульгаризировать смысл) охарактеризовал филолог и философ П. В. Палиевский: «Он далеко, слишком, хотя и подчёркнуто реален. Реальность эта особая, какая-то окаймляющая или резко очертательная: ведь нигде Булгаков не сказал: „Иешуа подумал“, </w:t>
      </w:r>
      <w:r>
        <w:t>нигде мы не присутствуем в его мыслях, не входим в его внутренний мир — не дано. Но только видим и слышим (это, конечно, исключительно сильно), как действует его разрывающиЙ пелену ум, как трещит и расползается привычная реальность и связь понятий, но отку</w:t>
      </w:r>
      <w:r>
        <w:t>да и чем — непонятно, всё остаётся в обрамлении» (Палиевский П. В. Шолохов и Булгаков / / Наследие. — М., 1993. — С. 55). Переданный в руки фанатиков-иудеев неправедным судом Пилата и обречённый на мучительную смерть Иешуа-Христос издалека подаёт великий п</w:t>
      </w:r>
      <w:r>
        <w:t>ример всем людям. В том числе и Мастеру, и самому Булгакову, и его любимому герою и великому комедиографу Мольеру.</w:t>
      </w:r>
    </w:p>
    <w:p w:rsidR="00461F17" w:rsidRDefault="00106CBA">
      <w:pPr>
        <w:spacing w:after="48"/>
        <w:ind w:left="14" w:right="14"/>
      </w:pPr>
      <w:r>
        <w:t>Роман «Мастер и Маргарита» — вершина русской прозы ХХ столетия, апология творчества и идеальной любви в атмосфере отчаяния и мрака, отточенна</w:t>
      </w:r>
      <w:r>
        <w:t>я, разящая сатира на весь советский строй — тот «корабль дураков», которым издали правит сатана, — призывающая вспомнить высоКИЙ ряд классики: Свифт — Гоголь — Салтыков-Щедрин, и одновременно эпическая поэма о неправедном суде Пилата и земном подвиге Иешуа</w:t>
      </w:r>
      <w:r>
        <w:t>. Несмотря на десятки серьёзных исследований, роман этот до конца не прочитан, и каждое новое поколение, верится, будет открывать в нём НОВыЙ смысл. Незавершённый автором, он предстаёт словно цельный, отстроенный храм, собор, с химерами и чудовищами снаруж</w:t>
      </w:r>
      <w:r>
        <w:t>и и святыми ликами внутри, с толпящейся за оградой нелюдью и теми немногими, кто допущен под его своды.</w:t>
      </w:r>
    </w:p>
    <w:p w:rsidR="00461F17" w:rsidRDefault="00106CBA">
      <w:pPr>
        <w:spacing w:after="386"/>
        <w:ind w:left="14" w:right="14"/>
      </w:pPr>
      <w:r>
        <w:t>Такие рукописи «не горят» (как говорит Мастеру сам Сатана — Воланд). И здесь снова напрашивается параллель судьбы Булгакова и судьбы любимого им Мольера.</w:t>
      </w:r>
    </w:p>
    <w:p w:rsidR="00461F17" w:rsidRDefault="00106CBA">
      <w:pPr>
        <w:spacing w:after="430" w:line="256" w:lineRule="auto"/>
        <w:ind w:left="310" w:right="216" w:hanging="180"/>
      </w:pPr>
      <w:r>
        <w:rPr>
          <w:sz w:val="20"/>
        </w:rPr>
        <w:t>• Прав ли был Булгаков, утверждая, что писатель-сатирик в условиях советской действительности — явлени</w:t>
      </w:r>
      <w:r>
        <w:rPr>
          <w:sz w:val="20"/>
        </w:rPr>
        <w:t xml:space="preserve">е невозможное? Чем, на ваш взгляд, отличается булгаковская сатира, пронизанная, по словам писателя, «глубоким скепсисом в отношении революционных процессов, происходящих в моей отсталой стране», от юмора в </w:t>
      </w:r>
      <w:r>
        <w:rPr>
          <w:sz w:val="20"/>
        </w:rPr>
        <w:lastRenderedPageBreak/>
        <w:t>талантливых произведениях И. Ильфа и Е. Петрова «Д</w:t>
      </w:r>
      <w:r>
        <w:rPr>
          <w:sz w:val="20"/>
        </w:rPr>
        <w:t>венадцать стульев» и «Золотой телёнок»? Можно ли сказать, что если бы в эту пору появился Салтыков-Щедрин, то он повторил бы судьбу Булгакова? Какой смысл вкладывал Булгаков в слова о том, что он «мистический» писатель, и как это претворилось в его итогово</w:t>
      </w:r>
      <w:r>
        <w:rPr>
          <w:sz w:val="20"/>
        </w:rPr>
        <w:t>м произведении романе «Мастер и Маргарита»?</w:t>
      </w:r>
    </w:p>
    <w:p w:rsidR="00461F17" w:rsidRDefault="00106CBA">
      <w:pPr>
        <w:spacing w:after="633"/>
        <w:ind w:left="14" w:right="14"/>
      </w:pPr>
      <w:r>
        <w:t xml:space="preserve">Бессмертие. Судьба Мольера была трагична — ему грозило даже полное забвение: сгинули все до единой его рукописи и письма, треснула и развалилась могильная плита, исчез самый его прах. Но Мольер явился потомству, </w:t>
      </w:r>
      <w:r>
        <w:t>воплощённый в бронзе, в бессмертии своих произведений. «Вот он! Это он — королевский комедиант с бронзовыми пряжками на башмаках! И я, которому никогда не суждено его увидеть, посылаю ему свой прощаЛЬНЫЙ привет!» Эти слова, которыми заканчивается «Жизнь го</w:t>
      </w:r>
      <w:r>
        <w:t xml:space="preserve">сподина де Мольера», мы вправе повторить сегодня и о самом Булгакове. Терпеливо и самозабвенно писал он всю жизнь </w:t>
      </w:r>
      <w:r>
        <w:rPr>
          <w:noProof/>
        </w:rPr>
        <w:drawing>
          <wp:inline distT="0" distB="0" distL="0" distR="0">
            <wp:extent cx="228526" cy="73152"/>
            <wp:effectExtent l="0" t="0" r="0" b="0"/>
            <wp:docPr id="1625388" name="Picture 1625388"/>
            <wp:cNvGraphicFramePr/>
            <a:graphic xmlns:a="http://schemas.openxmlformats.org/drawingml/2006/main">
              <a:graphicData uri="http://schemas.openxmlformats.org/drawingml/2006/picture">
                <pic:pic xmlns:pic="http://schemas.openxmlformats.org/drawingml/2006/picture">
                  <pic:nvPicPr>
                    <pic:cNvPr id="1625388" name="Picture 1625388"/>
                    <pic:cNvPicPr/>
                  </pic:nvPicPr>
                  <pic:blipFill>
                    <a:blip r:embed="rId88"/>
                    <a:stretch>
                      <a:fillRect/>
                    </a:stretch>
                  </pic:blipFill>
                  <pic:spPr>
                    <a:xfrm>
                      <a:off x="0" y="0"/>
                      <a:ext cx="228526" cy="73152"/>
                    </a:xfrm>
                    <a:prstGeom prst="rect">
                      <a:avLst/>
                    </a:prstGeom>
                  </pic:spPr>
                </pic:pic>
              </a:graphicData>
            </a:graphic>
          </wp:inline>
        </w:drawing>
      </w:r>
      <w:r>
        <w:t>большею частью в стол, был обруган сворой критиков, находился под надзором Лубянки и ощущал на себе тяжёлый взгляд Сталина. Сжёг все рукописи</w:t>
      </w:r>
      <w:r>
        <w:t>. И всё-таки явился нам благодаря своим произведениям в посмертном величии, в той новой и уже вечной жизни, которую у него никто отнять не в силах.</w:t>
      </w:r>
    </w:p>
    <w:p w:rsidR="00461F17" w:rsidRDefault="00106CBA">
      <w:pPr>
        <w:spacing w:after="243" w:line="262" w:lineRule="auto"/>
        <w:ind w:left="554" w:right="580" w:hanging="10"/>
        <w:jc w:val="center"/>
      </w:pPr>
      <w:r>
        <w:rPr>
          <w:sz w:val="20"/>
        </w:rPr>
        <w:t>круг ПОНЯТИЙ И ПРОБЛЕМ</w:t>
      </w:r>
    </w:p>
    <w:p w:rsidR="00461F17" w:rsidRDefault="00106CBA">
      <w:pPr>
        <w:ind w:left="3015" w:right="1677" w:hanging="2706"/>
      </w:pPr>
      <w:r>
        <w:t>Малые эпические жанры: ДнеВники Записки</w:t>
      </w:r>
    </w:p>
    <w:p w:rsidR="00461F17" w:rsidRDefault="00106CBA">
      <w:pPr>
        <w:spacing w:line="261" w:lineRule="auto"/>
        <w:ind w:left="298" w:right="14" w:hanging="3"/>
      </w:pPr>
      <w:r>
        <w:rPr>
          <w:sz w:val="24"/>
        </w:rPr>
        <w:t>Авторская позиция</w:t>
      </w:r>
    </w:p>
    <w:p w:rsidR="00461F17" w:rsidRDefault="00106CBA">
      <w:pPr>
        <w:spacing w:line="261" w:lineRule="auto"/>
        <w:ind w:left="327" w:right="14" w:hanging="3"/>
      </w:pPr>
      <w:r>
        <w:rPr>
          <w:sz w:val="24"/>
        </w:rPr>
        <w:t>Условность</w:t>
      </w:r>
    </w:p>
    <w:p w:rsidR="00461F17" w:rsidRDefault="00106CBA">
      <w:pPr>
        <w:spacing w:line="261" w:lineRule="auto"/>
        <w:ind w:left="334" w:right="14" w:hanging="3"/>
      </w:pPr>
      <w:r>
        <w:rPr>
          <w:sz w:val="24"/>
        </w:rPr>
        <w:t xml:space="preserve">Острогротескная </w:t>
      </w:r>
      <w:r>
        <w:rPr>
          <w:sz w:val="24"/>
        </w:rPr>
        <w:t>тональность</w:t>
      </w:r>
    </w:p>
    <w:p w:rsidR="00461F17" w:rsidRDefault="00106CBA">
      <w:pPr>
        <w:pStyle w:val="3"/>
        <w:ind w:left="341"/>
      </w:pPr>
      <w:r>
        <w:t>Сатира</w:t>
      </w:r>
    </w:p>
    <w:p w:rsidR="00461F17" w:rsidRDefault="00106CBA">
      <w:pPr>
        <w:ind w:left="353" w:right="14" w:firstLine="0"/>
      </w:pPr>
      <w:r>
        <w:t>Театр БулгакоВа</w:t>
      </w:r>
    </w:p>
    <w:p w:rsidR="00461F17" w:rsidRDefault="00106CBA">
      <w:pPr>
        <w:spacing w:after="408" w:line="261" w:lineRule="auto"/>
        <w:ind w:left="327" w:right="14" w:hanging="3"/>
      </w:pPr>
      <w:r>
        <w:rPr>
          <w:sz w:val="24"/>
        </w:rPr>
        <w:t>Библейские мотиВы В романе («Мастер и Маргарита»)</w:t>
      </w:r>
    </w:p>
    <w:p w:rsidR="00461F17" w:rsidRDefault="00106CBA">
      <w:pPr>
        <w:spacing w:after="75" w:line="256" w:lineRule="auto"/>
        <w:ind w:left="36" w:right="14" w:firstLine="4"/>
      </w:pPr>
      <w:r>
        <w:rPr>
          <w:sz w:val="20"/>
        </w:rPr>
        <w:t>Размышляем о прочитанном</w:t>
      </w:r>
      <w:r>
        <w:rPr>
          <w:noProof/>
        </w:rPr>
        <w:drawing>
          <wp:inline distT="0" distB="0" distL="0" distR="0">
            <wp:extent cx="2175564" cy="41148"/>
            <wp:effectExtent l="0" t="0" r="0" b="0"/>
            <wp:docPr id="1625390" name="Picture 1625390"/>
            <wp:cNvGraphicFramePr/>
            <a:graphic xmlns:a="http://schemas.openxmlformats.org/drawingml/2006/main">
              <a:graphicData uri="http://schemas.openxmlformats.org/drawingml/2006/picture">
                <pic:pic xmlns:pic="http://schemas.openxmlformats.org/drawingml/2006/picture">
                  <pic:nvPicPr>
                    <pic:cNvPr id="1625390" name="Picture 1625390"/>
                    <pic:cNvPicPr/>
                  </pic:nvPicPr>
                  <pic:blipFill>
                    <a:blip r:embed="rId89"/>
                    <a:stretch>
                      <a:fillRect/>
                    </a:stretch>
                  </pic:blipFill>
                  <pic:spPr>
                    <a:xfrm>
                      <a:off x="0" y="0"/>
                      <a:ext cx="2175564" cy="41148"/>
                    </a:xfrm>
                    <a:prstGeom prst="rect">
                      <a:avLst/>
                    </a:prstGeom>
                  </pic:spPr>
                </pic:pic>
              </a:graphicData>
            </a:graphic>
          </wp:inline>
        </w:drawing>
      </w:r>
    </w:p>
    <w:p w:rsidR="00461F17" w:rsidRDefault="00106CBA">
      <w:pPr>
        <w:numPr>
          <w:ilvl w:val="0"/>
          <w:numId w:val="5"/>
        </w:numPr>
        <w:spacing w:after="4" w:line="261" w:lineRule="auto"/>
        <w:ind w:right="14" w:hanging="288"/>
      </w:pPr>
      <w:r>
        <w:rPr>
          <w:sz w:val="18"/>
        </w:rPr>
        <w:lastRenderedPageBreak/>
        <w:t>Подумайте, какие традиции русской классики ощутимы в прозе Булгакова.</w:t>
      </w:r>
    </w:p>
    <w:p w:rsidR="00461F17" w:rsidRDefault="00106CBA">
      <w:pPr>
        <w:numPr>
          <w:ilvl w:val="0"/>
          <w:numId w:val="5"/>
        </w:numPr>
        <w:spacing w:after="30" w:line="256" w:lineRule="auto"/>
        <w:ind w:right="14" w:hanging="288"/>
      </w:pPr>
      <w:r>
        <w:rPr>
          <w:sz w:val="20"/>
        </w:rPr>
        <w:t>Почему Булгакова привлекает фигура Мольера? Что общего, как полагал он сам, в их судьбе?</w:t>
      </w:r>
    </w:p>
    <w:p w:rsidR="00461F17" w:rsidRDefault="00106CBA">
      <w:pPr>
        <w:numPr>
          <w:ilvl w:val="0"/>
          <w:numId w:val="5"/>
        </w:numPr>
        <w:spacing w:after="3" w:line="241" w:lineRule="auto"/>
        <w:ind w:right="14" w:hanging="288"/>
      </w:pPr>
      <w:r>
        <w:rPr>
          <w:sz w:val="20"/>
        </w:rPr>
        <w:t>Почему в «Мастере и Маргарите» советская Москва показана в тонах сатирической буффонады, а далёкая, почти мифическая библейская Иудея изображена средствами строгого ре</w:t>
      </w:r>
      <w:r>
        <w:rPr>
          <w:sz w:val="20"/>
        </w:rPr>
        <w:t>ализма?</w:t>
      </w:r>
    </w:p>
    <w:p w:rsidR="00461F17" w:rsidRDefault="00106CBA">
      <w:pPr>
        <w:numPr>
          <w:ilvl w:val="0"/>
          <w:numId w:val="5"/>
        </w:numPr>
        <w:spacing w:line="256" w:lineRule="auto"/>
        <w:ind w:right="14" w:hanging="288"/>
      </w:pPr>
      <w:r>
        <w:rPr>
          <w:sz w:val="20"/>
        </w:rPr>
        <w:t>В какой степени роман «Мастер и Маргарита» автобиографичен?</w:t>
      </w:r>
    </w:p>
    <w:p w:rsidR="00461F17" w:rsidRDefault="00106CBA">
      <w:pPr>
        <w:numPr>
          <w:ilvl w:val="0"/>
          <w:numId w:val="5"/>
        </w:numPr>
        <w:spacing w:line="256" w:lineRule="auto"/>
        <w:ind w:right="14" w:hanging="288"/>
      </w:pPr>
      <w:r>
        <w:rPr>
          <w:sz w:val="20"/>
        </w:rPr>
        <w:t>Какова эволюция в романе поэта Ивана Бездомного? В чём смысл его душевного кризиса?</w:t>
      </w:r>
    </w:p>
    <w:p w:rsidR="00461F17" w:rsidRDefault="00106CBA">
      <w:pPr>
        <w:spacing w:line="256" w:lineRule="auto"/>
        <w:ind w:left="864" w:right="14" w:hanging="281"/>
      </w:pPr>
      <w:r>
        <w:rPr>
          <w:sz w:val="20"/>
        </w:rPr>
        <w:t>б. В чём отличие «Мастера и Маргариты» от чисто сатирических произведений — романов Ильфа и Петрова «Две</w:t>
      </w:r>
      <w:r>
        <w:rPr>
          <w:sz w:val="20"/>
        </w:rPr>
        <w:t>надцать стульев» и «Золотои телёнок»?</w:t>
      </w:r>
    </w:p>
    <w:p w:rsidR="00461F17" w:rsidRDefault="00106CBA">
      <w:pPr>
        <w:spacing w:after="765" w:line="256" w:lineRule="auto"/>
        <w:ind w:left="864" w:right="14" w:hanging="281"/>
      </w:pPr>
      <w:r>
        <w:rPr>
          <w:sz w:val="20"/>
        </w:rPr>
        <w:t>7. Можно ли назвать Булгакова внутренним эмигрантом? Какие доводы за или против вы можете привести?</w:t>
      </w:r>
    </w:p>
    <w:p w:rsidR="00461F17" w:rsidRDefault="00106CBA">
      <w:pPr>
        <w:spacing w:after="3" w:line="261" w:lineRule="auto"/>
        <w:ind w:left="10" w:right="209" w:hanging="10"/>
        <w:jc w:val="right"/>
      </w:pPr>
      <w:r>
        <w:t xml:space="preserve">К </w:t>
      </w:r>
    </w:p>
    <w:p w:rsidR="00461F17" w:rsidRDefault="00106CBA">
      <w:pPr>
        <w:spacing w:after="136"/>
        <w:ind w:left="14" w:right="14" w:firstLine="0"/>
      </w:pPr>
      <w:r>
        <w:t xml:space="preserve">Гборческие </w:t>
      </w:r>
      <w:r>
        <w:rPr>
          <w:noProof/>
        </w:rPr>
        <w:drawing>
          <wp:inline distT="0" distB="0" distL="0" distR="0">
            <wp:extent cx="479904" cy="155385"/>
            <wp:effectExtent l="0" t="0" r="0" b="0"/>
            <wp:docPr id="147096" name="Picture 147096"/>
            <wp:cNvGraphicFramePr/>
            <a:graphic xmlns:a="http://schemas.openxmlformats.org/drawingml/2006/main">
              <a:graphicData uri="http://schemas.openxmlformats.org/drawingml/2006/picture">
                <pic:pic xmlns:pic="http://schemas.openxmlformats.org/drawingml/2006/picture">
                  <pic:nvPicPr>
                    <pic:cNvPr id="147096" name="Picture 147096"/>
                    <pic:cNvPicPr/>
                  </pic:nvPicPr>
                  <pic:blipFill>
                    <a:blip r:embed="rId90"/>
                    <a:stretch>
                      <a:fillRect/>
                    </a:stretch>
                  </pic:blipFill>
                  <pic:spPr>
                    <a:xfrm>
                      <a:off x="0" y="0"/>
                      <a:ext cx="479904" cy="155385"/>
                    </a:xfrm>
                    <a:prstGeom prst="rect">
                      <a:avLst/>
                    </a:prstGeom>
                  </pic:spPr>
                </pic:pic>
              </a:graphicData>
            </a:graphic>
          </wp:inline>
        </w:drawing>
      </w:r>
      <w:r>
        <w:t xml:space="preserve"> ...........................„..........................................</w:t>
      </w:r>
      <w:r>
        <w:rPr>
          <w:noProof/>
        </w:rPr>
        <w:drawing>
          <wp:inline distT="0" distB="0" distL="0" distR="0">
            <wp:extent cx="301654" cy="27421"/>
            <wp:effectExtent l="0" t="0" r="0" b="0"/>
            <wp:docPr id="1625398" name="Picture 1625398"/>
            <wp:cNvGraphicFramePr/>
            <a:graphic xmlns:a="http://schemas.openxmlformats.org/drawingml/2006/main">
              <a:graphicData uri="http://schemas.openxmlformats.org/drawingml/2006/picture">
                <pic:pic xmlns:pic="http://schemas.openxmlformats.org/drawingml/2006/picture">
                  <pic:nvPicPr>
                    <pic:cNvPr id="1625398" name="Picture 1625398"/>
                    <pic:cNvPicPr/>
                  </pic:nvPicPr>
                  <pic:blipFill>
                    <a:blip r:embed="rId91"/>
                    <a:stretch>
                      <a:fillRect/>
                    </a:stretch>
                  </pic:blipFill>
                  <pic:spPr>
                    <a:xfrm>
                      <a:off x="0" y="0"/>
                      <a:ext cx="301654" cy="27421"/>
                    </a:xfrm>
                    <a:prstGeom prst="rect">
                      <a:avLst/>
                    </a:prstGeom>
                  </pic:spPr>
                </pic:pic>
              </a:graphicData>
            </a:graphic>
          </wp:inline>
        </w:drawing>
      </w:r>
    </w:p>
    <w:p w:rsidR="00461F17" w:rsidRDefault="00106CBA">
      <w:pPr>
        <w:numPr>
          <w:ilvl w:val="0"/>
          <w:numId w:val="6"/>
        </w:numPr>
        <w:spacing w:line="256" w:lineRule="auto"/>
        <w:ind w:right="14" w:hanging="295"/>
      </w:pPr>
      <w:r>
        <w:rPr>
          <w:sz w:val="20"/>
        </w:rPr>
        <w:t>Попробуйте определить соотношение вечного и злободневного в романе «Мастер и Маргарита».</w:t>
      </w:r>
    </w:p>
    <w:p w:rsidR="00461F17" w:rsidRDefault="00106CBA">
      <w:pPr>
        <w:numPr>
          <w:ilvl w:val="0"/>
          <w:numId w:val="6"/>
        </w:numPr>
        <w:spacing w:after="240" w:line="256" w:lineRule="auto"/>
        <w:ind w:right="14" w:hanging="295"/>
      </w:pPr>
      <w:r>
        <w:rPr>
          <w:sz w:val="20"/>
        </w:rPr>
        <w:t>Сопоставьте роман «Белая гвардия» с пьесой «Дни Турби</w:t>
      </w:r>
      <w:r>
        <w:rPr>
          <w:noProof/>
        </w:rPr>
        <w:drawing>
          <wp:inline distT="0" distB="0" distL="0" distR="0">
            <wp:extent cx="292513" cy="63982"/>
            <wp:effectExtent l="0" t="0" r="0" b="0"/>
            <wp:docPr id="1625400" name="Picture 1625400"/>
            <wp:cNvGraphicFramePr/>
            <a:graphic xmlns:a="http://schemas.openxmlformats.org/drawingml/2006/main">
              <a:graphicData uri="http://schemas.openxmlformats.org/drawingml/2006/picture">
                <pic:pic xmlns:pic="http://schemas.openxmlformats.org/drawingml/2006/picture">
                  <pic:nvPicPr>
                    <pic:cNvPr id="1625400" name="Picture 1625400"/>
                    <pic:cNvPicPr/>
                  </pic:nvPicPr>
                  <pic:blipFill>
                    <a:blip r:embed="rId92"/>
                    <a:stretch>
                      <a:fillRect/>
                    </a:stretch>
                  </pic:blipFill>
                  <pic:spPr>
                    <a:xfrm>
                      <a:off x="0" y="0"/>
                      <a:ext cx="292513" cy="63982"/>
                    </a:xfrm>
                    <a:prstGeom prst="rect">
                      <a:avLst/>
                    </a:prstGeom>
                  </pic:spPr>
                </pic:pic>
              </a:graphicData>
            </a:graphic>
          </wp:inline>
        </w:drawing>
      </w:r>
      <w:r>
        <w:rPr>
          <w:sz w:val="20"/>
        </w:rPr>
        <w:t>В чём проявилось мастерство Булгакова-драматурга, когда он создавал на основе романа пьесу?</w:t>
      </w:r>
    </w:p>
    <w:p w:rsidR="00461F17" w:rsidRDefault="00106CBA">
      <w:pPr>
        <w:spacing w:after="192" w:line="259" w:lineRule="auto"/>
        <w:ind w:left="7" w:right="0" w:firstLine="0"/>
        <w:jc w:val="left"/>
      </w:pPr>
      <w:r>
        <w:rPr>
          <w:sz w:val="14"/>
        </w:rPr>
        <w:t>Темы СОЧИНСНИЙ</w:t>
      </w:r>
      <w:r>
        <w:rPr>
          <w:noProof/>
        </w:rPr>
        <w:drawing>
          <wp:inline distT="0" distB="0" distL="0" distR="0">
            <wp:extent cx="3016541" cy="27421"/>
            <wp:effectExtent l="0" t="0" r="0" b="0"/>
            <wp:docPr id="1625402" name="Picture 1625402"/>
            <wp:cNvGraphicFramePr/>
            <a:graphic xmlns:a="http://schemas.openxmlformats.org/drawingml/2006/main">
              <a:graphicData uri="http://schemas.openxmlformats.org/drawingml/2006/picture">
                <pic:pic xmlns:pic="http://schemas.openxmlformats.org/drawingml/2006/picture">
                  <pic:nvPicPr>
                    <pic:cNvPr id="1625402" name="Picture 1625402"/>
                    <pic:cNvPicPr/>
                  </pic:nvPicPr>
                  <pic:blipFill>
                    <a:blip r:embed="rId93"/>
                    <a:stretch>
                      <a:fillRect/>
                    </a:stretch>
                  </pic:blipFill>
                  <pic:spPr>
                    <a:xfrm>
                      <a:off x="0" y="0"/>
                      <a:ext cx="3016541" cy="27421"/>
                    </a:xfrm>
                    <a:prstGeom prst="rect">
                      <a:avLst/>
                    </a:prstGeom>
                  </pic:spPr>
                </pic:pic>
              </a:graphicData>
            </a:graphic>
          </wp:inline>
        </w:drawing>
      </w:r>
    </w:p>
    <w:p w:rsidR="00461F17" w:rsidRDefault="00106CBA">
      <w:pPr>
        <w:numPr>
          <w:ilvl w:val="0"/>
          <w:numId w:val="7"/>
        </w:numPr>
        <w:spacing w:line="256" w:lineRule="auto"/>
        <w:ind w:right="14" w:hanging="295"/>
      </w:pPr>
      <w:r>
        <w:rPr>
          <w:sz w:val="20"/>
        </w:rPr>
        <w:t>Мысль</w:t>
      </w:r>
      <w:r>
        <w:rPr>
          <w:sz w:val="20"/>
        </w:rPr>
        <w:t xml:space="preserve"> семейная в русской литературе (по произведениям М. Булгакова: роман «Белая гвардия», пьеса «Дни Турбиных»).</w:t>
      </w:r>
    </w:p>
    <w:p w:rsidR="00461F17" w:rsidRDefault="00106CBA">
      <w:pPr>
        <w:numPr>
          <w:ilvl w:val="0"/>
          <w:numId w:val="7"/>
        </w:numPr>
        <w:spacing w:line="256" w:lineRule="auto"/>
        <w:ind w:right="14" w:hanging="295"/>
      </w:pPr>
      <w:r>
        <w:rPr>
          <w:sz w:val="20"/>
        </w:rPr>
        <w:t>Проблема нравственного выбора в романе «Мастер и Маргарита».</w:t>
      </w:r>
    </w:p>
    <w:p w:rsidR="00461F17" w:rsidRDefault="00106CBA">
      <w:pPr>
        <w:spacing w:line="256" w:lineRule="auto"/>
        <w:ind w:left="871" w:right="14" w:hanging="288"/>
      </w:pPr>
      <w:r>
        <w:rPr>
          <w:sz w:val="20"/>
        </w:rPr>
        <w:t>З. Как соотносятся в романе М. Булгакова «Мастер и Маргарита» милосердие, всепрощение и справедливость?</w:t>
      </w:r>
    </w:p>
    <w:p w:rsidR="00461F17" w:rsidRDefault="00106CBA">
      <w:pPr>
        <w:spacing w:after="241" w:line="256" w:lineRule="auto"/>
        <w:ind w:left="878" w:right="14" w:hanging="295"/>
      </w:pPr>
      <w:r>
        <w:rPr>
          <w:sz w:val="20"/>
        </w:rPr>
        <w:t>4. Проблема одиночества в романе М. Булгакова «Мастер и Маргарита».</w:t>
      </w:r>
    </w:p>
    <w:p w:rsidR="00461F17" w:rsidRDefault="00106CBA">
      <w:pPr>
        <w:spacing w:after="81" w:line="261" w:lineRule="auto"/>
        <w:ind w:left="17" w:right="14" w:hanging="3"/>
      </w:pPr>
      <w:r>
        <w:rPr>
          <w:sz w:val="24"/>
        </w:rPr>
        <w:t>Теша реферата</w:t>
      </w:r>
      <w:r>
        <w:rPr>
          <w:noProof/>
        </w:rPr>
        <w:drawing>
          <wp:inline distT="0" distB="0" distL="0" distR="0">
            <wp:extent cx="3021111" cy="22851"/>
            <wp:effectExtent l="0" t="0" r="0" b="0"/>
            <wp:docPr id="1625404" name="Picture 1625404"/>
            <wp:cNvGraphicFramePr/>
            <a:graphic xmlns:a="http://schemas.openxmlformats.org/drawingml/2006/main">
              <a:graphicData uri="http://schemas.openxmlformats.org/drawingml/2006/picture">
                <pic:pic xmlns:pic="http://schemas.openxmlformats.org/drawingml/2006/picture">
                  <pic:nvPicPr>
                    <pic:cNvPr id="1625404" name="Picture 1625404"/>
                    <pic:cNvPicPr/>
                  </pic:nvPicPr>
                  <pic:blipFill>
                    <a:blip r:embed="rId94"/>
                    <a:stretch>
                      <a:fillRect/>
                    </a:stretch>
                  </pic:blipFill>
                  <pic:spPr>
                    <a:xfrm>
                      <a:off x="0" y="0"/>
                      <a:ext cx="3021111" cy="22851"/>
                    </a:xfrm>
                    <a:prstGeom prst="rect">
                      <a:avLst/>
                    </a:prstGeom>
                  </pic:spPr>
                </pic:pic>
              </a:graphicData>
            </a:graphic>
          </wp:inline>
        </w:drawing>
      </w:r>
    </w:p>
    <w:p w:rsidR="00461F17" w:rsidRDefault="00106CBA">
      <w:pPr>
        <w:spacing w:after="263" w:line="256" w:lineRule="auto"/>
        <w:ind w:left="864" w:right="14" w:firstLine="4"/>
      </w:pPr>
      <w:r>
        <w:rPr>
          <w:sz w:val="20"/>
        </w:rPr>
        <w:lastRenderedPageBreak/>
        <w:t>Проблема времени и пространства в романе М. Булгакова «Мастер и Марга</w:t>
      </w:r>
      <w:r>
        <w:rPr>
          <w:sz w:val="20"/>
        </w:rPr>
        <w:t>рита».</w:t>
      </w:r>
    </w:p>
    <w:p w:rsidR="00461F17" w:rsidRDefault="00106CBA">
      <w:pPr>
        <w:spacing w:after="136"/>
        <w:ind w:left="14" w:right="14" w:firstLine="0"/>
      </w:pPr>
      <w:r>
        <w:t>Проект</w:t>
      </w:r>
      <w:r>
        <w:rPr>
          <w:noProof/>
        </w:rPr>
        <w:drawing>
          <wp:inline distT="0" distB="0" distL="0" distR="0">
            <wp:extent cx="3514727" cy="22851"/>
            <wp:effectExtent l="0" t="0" r="0" b="0"/>
            <wp:docPr id="1625406" name="Picture 1625406"/>
            <wp:cNvGraphicFramePr/>
            <a:graphic xmlns:a="http://schemas.openxmlformats.org/drawingml/2006/main">
              <a:graphicData uri="http://schemas.openxmlformats.org/drawingml/2006/picture">
                <pic:pic xmlns:pic="http://schemas.openxmlformats.org/drawingml/2006/picture">
                  <pic:nvPicPr>
                    <pic:cNvPr id="1625406" name="Picture 1625406"/>
                    <pic:cNvPicPr/>
                  </pic:nvPicPr>
                  <pic:blipFill>
                    <a:blip r:embed="rId95"/>
                    <a:stretch>
                      <a:fillRect/>
                    </a:stretch>
                  </pic:blipFill>
                  <pic:spPr>
                    <a:xfrm>
                      <a:off x="0" y="0"/>
                      <a:ext cx="3514727" cy="22851"/>
                    </a:xfrm>
                    <a:prstGeom prst="rect">
                      <a:avLst/>
                    </a:prstGeom>
                  </pic:spPr>
                </pic:pic>
              </a:graphicData>
            </a:graphic>
          </wp:inline>
        </w:drawing>
      </w:r>
    </w:p>
    <w:p w:rsidR="00461F17" w:rsidRDefault="00106CBA">
      <w:pPr>
        <w:spacing w:after="478" w:line="256" w:lineRule="auto"/>
        <w:ind w:left="583" w:right="14" w:firstLine="4"/>
      </w:pPr>
      <w:r>
        <w:rPr>
          <w:sz w:val="20"/>
        </w:rPr>
        <w:t>Проблема шаРИковщИНЫ в романе М. Булгакова «Мастер и Маргарита» и её современное звучание. (Коллективное исследова-</w:t>
      </w:r>
    </w:p>
    <w:p w:rsidR="00461F17" w:rsidRDefault="00106CBA">
      <w:pPr>
        <w:spacing w:after="136" w:line="261" w:lineRule="auto"/>
        <w:ind w:left="17" w:right="14" w:hanging="3"/>
      </w:pPr>
      <w:r>
        <w:rPr>
          <w:sz w:val="24"/>
        </w:rPr>
        <w:t>Советует прочитать .</w:t>
      </w:r>
      <w:r>
        <w:rPr>
          <w:noProof/>
        </w:rPr>
        <w:drawing>
          <wp:inline distT="0" distB="0" distL="0" distR="0">
            <wp:extent cx="2600624" cy="22851"/>
            <wp:effectExtent l="0" t="0" r="0" b="0"/>
            <wp:docPr id="1625408" name="Picture 1625408"/>
            <wp:cNvGraphicFramePr/>
            <a:graphic xmlns:a="http://schemas.openxmlformats.org/drawingml/2006/main">
              <a:graphicData uri="http://schemas.openxmlformats.org/drawingml/2006/picture">
                <pic:pic xmlns:pic="http://schemas.openxmlformats.org/drawingml/2006/picture">
                  <pic:nvPicPr>
                    <pic:cNvPr id="1625408" name="Picture 1625408"/>
                    <pic:cNvPicPr/>
                  </pic:nvPicPr>
                  <pic:blipFill>
                    <a:blip r:embed="rId96"/>
                    <a:stretch>
                      <a:fillRect/>
                    </a:stretch>
                  </pic:blipFill>
                  <pic:spPr>
                    <a:xfrm>
                      <a:off x="0" y="0"/>
                      <a:ext cx="2600624" cy="22851"/>
                    </a:xfrm>
                    <a:prstGeom prst="rect">
                      <a:avLst/>
                    </a:prstGeom>
                  </pic:spPr>
                </pic:pic>
              </a:graphicData>
            </a:graphic>
          </wp:inline>
        </w:drawing>
      </w:r>
    </w:p>
    <w:p w:rsidR="00461F17" w:rsidRDefault="00106CBA">
      <w:pPr>
        <w:numPr>
          <w:ilvl w:val="0"/>
          <w:numId w:val="8"/>
        </w:numPr>
        <w:spacing w:line="256" w:lineRule="auto"/>
        <w:ind w:right="14" w:hanging="288"/>
      </w:pPr>
      <w:r>
        <w:rPr>
          <w:sz w:val="20"/>
        </w:rPr>
        <w:t>Яновская Лидия. Творческий путь Михаила Булгакова. — М., 1983.</w:t>
      </w:r>
    </w:p>
    <w:p w:rsidR="00461F17" w:rsidRDefault="00106CBA">
      <w:pPr>
        <w:spacing w:after="82" w:line="256" w:lineRule="auto"/>
        <w:ind w:left="857" w:right="14" w:firstLine="4"/>
      </w:pPr>
      <w:r>
        <w:rPr>
          <w:sz w:val="20"/>
        </w:rPr>
        <w:t>Одно из главных достоинств книги состоит в том, что в ней не только основательно анализируются все произведения Булгакова, но и рассматривается история их создания. Это способствует более полному и глубокому их пониманию и 60лее близкому знакомству с самим</w:t>
      </w:r>
      <w:r>
        <w:rPr>
          <w:sz w:val="20"/>
        </w:rPr>
        <w:t xml:space="preserve"> писателем.</w:t>
      </w:r>
    </w:p>
    <w:p w:rsidR="00461F17" w:rsidRDefault="00106CBA">
      <w:pPr>
        <w:numPr>
          <w:ilvl w:val="0"/>
          <w:numId w:val="8"/>
        </w:numPr>
        <w:spacing w:line="256" w:lineRule="auto"/>
        <w:ind w:right="14" w:hanging="288"/>
      </w:pPr>
      <w:r>
        <w:rPr>
          <w:sz w:val="20"/>
        </w:rPr>
        <w:t>Чудакова Мариэтта. Жизнеописание Михаила Булгакова // Москва. 1987. — № 6—8; 1988. — № 11—12.</w:t>
      </w:r>
    </w:p>
    <w:p w:rsidR="00461F17" w:rsidRDefault="00106CBA">
      <w:pPr>
        <w:spacing w:line="256" w:lineRule="auto"/>
        <w:ind w:left="864" w:right="14" w:firstLine="4"/>
      </w:pPr>
      <w:r>
        <w:rPr>
          <w:sz w:val="20"/>
        </w:rPr>
        <w:t>М. Чудакова собрала уникальный (архивный) материал, каким не располагает ни один булгаковед. На его основе и написано «Жизнеописание» наиболее фундаме</w:t>
      </w:r>
      <w:r>
        <w:rPr>
          <w:sz w:val="20"/>
        </w:rPr>
        <w:t>нтальная из всех до настоящего времени изданных работ о Булгакове.</w:t>
      </w:r>
    </w:p>
    <w:p w:rsidR="00461F17" w:rsidRDefault="00461F17">
      <w:pPr>
        <w:sectPr w:rsidR="00461F17">
          <w:footerReference w:type="even" r:id="rId97"/>
          <w:footerReference w:type="default" r:id="rId98"/>
          <w:footerReference w:type="first" r:id="rId99"/>
          <w:footnotePr>
            <w:numRestart w:val="eachPage"/>
          </w:footnotePr>
          <w:pgSz w:w="7382" w:h="11904"/>
          <w:pgMar w:top="599" w:right="619" w:bottom="439" w:left="281" w:header="720" w:footer="720" w:gutter="0"/>
          <w:cols w:space="720"/>
          <w:titlePg/>
        </w:sectPr>
      </w:pPr>
    </w:p>
    <w:p w:rsidR="00461F17" w:rsidRDefault="00106CBA">
      <w:pPr>
        <w:numPr>
          <w:ilvl w:val="0"/>
          <w:numId w:val="8"/>
        </w:numPr>
        <w:spacing w:line="256" w:lineRule="auto"/>
        <w:ind w:right="14" w:hanging="288"/>
      </w:pPr>
      <w:r>
        <w:rPr>
          <w:sz w:val="20"/>
        </w:rPr>
        <w:lastRenderedPageBreak/>
        <w:t>Агеносов В. В. «Трижды романтический мастер»: проза Михаила Булгакова // Агеносов В. В. и др. Литература народов России XlX—XX веков. — м., 1995.</w:t>
      </w:r>
    </w:p>
    <w:p w:rsidR="00461F17" w:rsidRDefault="00106CBA">
      <w:pPr>
        <w:spacing w:after="56" w:line="256" w:lineRule="auto"/>
        <w:ind w:left="849" w:right="14" w:firstLine="4"/>
      </w:pPr>
      <w:r>
        <w:rPr>
          <w:sz w:val="20"/>
        </w:rPr>
        <w:t>В книге содержится интереснейший анализ романа Булгакова «Мастер и Маргарита», а также других произведений пис</w:t>
      </w:r>
      <w:r>
        <w:rPr>
          <w:sz w:val="20"/>
        </w:rPr>
        <w:t>ателя.</w:t>
      </w:r>
    </w:p>
    <w:p w:rsidR="00461F17" w:rsidRDefault="00106CBA">
      <w:pPr>
        <w:numPr>
          <w:ilvl w:val="0"/>
          <w:numId w:val="8"/>
        </w:numPr>
        <w:spacing w:line="256" w:lineRule="auto"/>
        <w:ind w:right="14" w:hanging="288"/>
      </w:pPr>
      <w:r>
        <w:rPr>
          <w:sz w:val="20"/>
        </w:rPr>
        <w:t>Соколов Борис. Энциклопедия булгаковская. — М., 1997.</w:t>
      </w:r>
    </w:p>
    <w:p w:rsidR="00461F17" w:rsidRDefault="00106CBA">
      <w:pPr>
        <w:spacing w:after="435" w:line="256" w:lineRule="auto"/>
        <w:ind w:left="849" w:right="14" w:firstLine="4"/>
      </w:pPr>
      <w:r>
        <w:rPr>
          <w:sz w:val="20"/>
        </w:rPr>
        <w:t>В книге на огромном фактическом материале комментируется биография Булгакова, публикуются сведения о РОДНЫХ и близких писателя, даётся подробная характеристика не только булгаковских произведений</w:t>
      </w:r>
      <w:r>
        <w:rPr>
          <w:sz w:val="20"/>
        </w:rPr>
        <w:t>, но и его героев, и ключевых сцен и символов романа «Мастер и Маргарита».</w:t>
      </w:r>
    </w:p>
    <w:p w:rsidR="00461F17" w:rsidRDefault="00106CBA">
      <w:pPr>
        <w:spacing w:line="256" w:lineRule="auto"/>
        <w:ind w:left="1022" w:right="14" w:firstLine="4"/>
      </w:pPr>
      <w:r>
        <w:rPr>
          <w:sz w:val="20"/>
        </w:rPr>
        <w:t>МАРИНА ИВАНОВНА</w:t>
      </w:r>
    </w:p>
    <w:p w:rsidR="00461F17" w:rsidRDefault="00106CBA">
      <w:pPr>
        <w:spacing w:after="206" w:line="256" w:lineRule="auto"/>
        <w:ind w:left="1526" w:right="14" w:firstLine="4"/>
      </w:pPr>
      <w:r>
        <w:rPr>
          <w:sz w:val="20"/>
        </w:rPr>
        <w:t>ЦВЕТАЕВА</w:t>
      </w:r>
    </w:p>
    <w:p w:rsidR="00461F17" w:rsidRDefault="00106CBA">
      <w:pPr>
        <w:spacing w:after="270"/>
        <w:ind w:left="1418" w:right="14" w:firstLine="0"/>
      </w:pPr>
      <w:r>
        <w:t>(1892—1941)</w:t>
      </w:r>
    </w:p>
    <w:p w:rsidR="00461F17" w:rsidRDefault="00106CBA">
      <w:pPr>
        <w:ind w:left="14" w:right="2354" w:firstLine="0"/>
      </w:pPr>
      <w:r>
        <w:t xml:space="preserve">а Биография. Начало творческого пути. </w:t>
      </w:r>
      <w:r>
        <w:rPr>
          <w:noProof/>
        </w:rPr>
        <w:drawing>
          <wp:inline distT="0" distB="0" distL="0" distR="0">
            <wp:extent cx="59417" cy="59424"/>
            <wp:effectExtent l="0" t="0" r="0" b="0"/>
            <wp:docPr id="149888" name="Picture 149888"/>
            <wp:cNvGraphicFramePr/>
            <a:graphic xmlns:a="http://schemas.openxmlformats.org/drawingml/2006/main">
              <a:graphicData uri="http://schemas.openxmlformats.org/drawingml/2006/picture">
                <pic:pic xmlns:pic="http://schemas.openxmlformats.org/drawingml/2006/picture">
                  <pic:nvPicPr>
                    <pic:cNvPr id="149888" name="Picture 149888"/>
                    <pic:cNvPicPr/>
                  </pic:nvPicPr>
                  <pic:blipFill>
                    <a:blip r:embed="rId100"/>
                    <a:stretch>
                      <a:fillRect/>
                    </a:stretch>
                  </pic:blipFill>
                  <pic:spPr>
                    <a:xfrm>
                      <a:off x="0" y="0"/>
                      <a:ext cx="59417" cy="59424"/>
                    </a:xfrm>
                    <a:prstGeom prst="rect">
                      <a:avLst/>
                    </a:prstGeom>
                  </pic:spPr>
                </pic:pic>
              </a:graphicData>
            </a:graphic>
          </wp:inline>
        </w:drawing>
      </w:r>
      <w:r>
        <w:t xml:space="preserve"> Первые поэтические сборники. Фольклорные истоки творчества. </w:t>
      </w:r>
    </w:p>
    <w:p w:rsidR="00461F17" w:rsidRDefault="00106CBA">
      <w:pPr>
        <w:spacing w:after="461"/>
        <w:ind w:left="1281" w:right="1663" w:hanging="1267"/>
      </w:pPr>
      <w:r>
        <w:rPr>
          <w:noProof/>
        </w:rPr>
        <mc:AlternateContent>
          <mc:Choice Requires="wpg">
            <w:drawing>
              <wp:anchor distT="0" distB="0" distL="114300" distR="114300" simplePos="0" relativeHeight="251671552" behindDoc="0" locked="0" layoutInCell="1" allowOverlap="1">
                <wp:simplePos x="0" y="0"/>
                <wp:positionH relativeFrom="page">
                  <wp:posOffset>2408668</wp:posOffset>
                </wp:positionH>
                <wp:positionV relativeFrom="page">
                  <wp:posOffset>2486667</wp:posOffset>
                </wp:positionV>
                <wp:extent cx="2321828" cy="1631875"/>
                <wp:effectExtent l="0" t="0" r="0" b="0"/>
                <wp:wrapSquare wrapText="bothSides"/>
                <wp:docPr id="1544205" name="Group 1544205"/>
                <wp:cNvGraphicFramePr/>
                <a:graphic xmlns:a="http://schemas.openxmlformats.org/drawingml/2006/main">
                  <a:graphicData uri="http://schemas.microsoft.com/office/word/2010/wordprocessingGroup">
                    <wpg:wgp>
                      <wpg:cNvGrpSpPr/>
                      <wpg:grpSpPr>
                        <a:xfrm>
                          <a:off x="0" y="0"/>
                          <a:ext cx="2321828" cy="1631875"/>
                          <a:chOff x="0" y="0"/>
                          <a:chExt cx="2321828" cy="1631875"/>
                        </a:xfrm>
                      </wpg:grpSpPr>
                      <pic:pic xmlns:pic="http://schemas.openxmlformats.org/drawingml/2006/picture">
                        <pic:nvPicPr>
                          <pic:cNvPr id="1625410" name="Picture 1625410"/>
                          <pic:cNvPicPr/>
                        </pic:nvPicPr>
                        <pic:blipFill>
                          <a:blip r:embed="rId101"/>
                          <a:stretch>
                            <a:fillRect/>
                          </a:stretch>
                        </pic:blipFill>
                        <pic:spPr>
                          <a:xfrm>
                            <a:off x="201103" y="0"/>
                            <a:ext cx="2120725" cy="1631875"/>
                          </a:xfrm>
                          <a:prstGeom prst="rect">
                            <a:avLst/>
                          </a:prstGeom>
                        </pic:spPr>
                      </pic:pic>
                      <wps:wsp>
                        <wps:cNvPr id="147617" name="Rectangle 147617"/>
                        <wps:cNvSpPr/>
                        <wps:spPr>
                          <a:xfrm>
                            <a:off x="0" y="1110772"/>
                            <a:ext cx="553171" cy="164147"/>
                          </a:xfrm>
                          <a:prstGeom prst="rect">
                            <a:avLst/>
                          </a:prstGeom>
                          <a:ln>
                            <a:noFill/>
                          </a:ln>
                        </wps:spPr>
                        <wps:txbx>
                          <w:txbxContent>
                            <w:p w:rsidR="00461F17" w:rsidRDefault="00106CBA">
                              <w:pPr>
                                <w:spacing w:after="160" w:line="259" w:lineRule="auto"/>
                                <w:ind w:left="0" w:right="0" w:firstLine="0"/>
                                <w:jc w:val="left"/>
                              </w:pPr>
                              <w:r>
                                <w:rPr>
                                  <w:w w:val="7"/>
                                </w:rPr>
                                <w:t>Поэмы.</w:t>
                              </w:r>
                            </w:p>
                          </w:txbxContent>
                        </wps:txbx>
                        <wps:bodyPr horzOverflow="overflow" vert="horz" lIns="0" tIns="0" rIns="0" bIns="0" rtlCol="0">
                          <a:noAutofit/>
                        </wps:bodyPr>
                      </wps:wsp>
                    </wpg:wgp>
                  </a:graphicData>
                </a:graphic>
              </wp:anchor>
            </w:drawing>
          </mc:Choice>
          <mc:Fallback xmlns:a="http://schemas.openxmlformats.org/drawingml/2006/main">
            <w:pict>
              <v:group id="Group 1544205" style="width:182.821pt;height:128.494pt;position:absolute;mso-position-horizontal-relative:page;mso-position-horizontal:absolute;margin-left:189.659pt;mso-position-vertical-relative:page;margin-top:195.801pt;" coordsize="23218,16318">
                <v:shape id="Picture 1625410" style="position:absolute;width:21207;height:16318;left:2011;top:0;" filled="f">
                  <v:imagedata r:id="rId239"/>
                </v:shape>
                <v:rect id="Rectangle 147617" style="position:absolute;width:5531;height:1641;left:0;top:11107;" filled="f" stroked="f">
                  <v:textbox inset="0,0,0,0">
                    <w:txbxContent>
                      <w:p>
                        <w:pPr>
                          <w:spacing w:before="0" w:after="160" w:line="259" w:lineRule="auto"/>
                          <w:ind w:left="0" w:right="0" w:firstLine="0"/>
                          <w:jc w:val="left"/>
                        </w:pPr>
                        <w:r>
                          <w:rPr>
                            <w:rFonts w:cs="Times New Roman" w:hAnsi="Times New Roman" w:eastAsia="Times New Roman" w:ascii="Times New Roman"/>
                            <w:w w:val="7"/>
                          </w:rPr>
                          <w:t xml:space="preserve">Поэмы.</w:t>
                        </w:r>
                      </w:p>
                    </w:txbxContent>
                  </v:textbox>
                </v:rect>
                <w10:wrap type="square"/>
              </v:group>
            </w:pict>
          </mc:Fallback>
        </mc:AlternateContent>
      </w:r>
      <w:r>
        <w:rPr>
          <w:noProof/>
        </w:rPr>
        <w:drawing>
          <wp:inline distT="0" distB="0" distL="0" distR="0">
            <wp:extent cx="59417" cy="59424"/>
            <wp:effectExtent l="0" t="0" r="0" b="0"/>
            <wp:docPr id="149889" name="Picture 149889"/>
            <wp:cNvGraphicFramePr/>
            <a:graphic xmlns:a="http://schemas.openxmlformats.org/drawingml/2006/main">
              <a:graphicData uri="http://schemas.openxmlformats.org/drawingml/2006/picture">
                <pic:pic xmlns:pic="http://schemas.openxmlformats.org/drawingml/2006/picture">
                  <pic:nvPicPr>
                    <pic:cNvPr id="149889" name="Picture 149889"/>
                    <pic:cNvPicPr/>
                  </pic:nvPicPr>
                  <pic:blipFill>
                    <a:blip r:embed="rId240"/>
                    <a:stretch>
                      <a:fillRect/>
                    </a:stretch>
                  </pic:blipFill>
                  <pic:spPr>
                    <a:xfrm>
                      <a:off x="0" y="0"/>
                      <a:ext cx="59417" cy="59424"/>
                    </a:xfrm>
                    <a:prstGeom prst="rect">
                      <a:avLst/>
                    </a:prstGeom>
                  </pic:spPr>
                </pic:pic>
              </a:graphicData>
            </a:graphic>
          </wp:inline>
        </w:drawing>
      </w:r>
      <w:r>
        <w:t xml:space="preserve"> Проза Цветаевой. Своеобразие поэтического почерка</w:t>
      </w:r>
    </w:p>
    <w:p w:rsidR="00461F17" w:rsidRDefault="00106CBA">
      <w:pPr>
        <w:ind w:left="14" w:right="14"/>
      </w:pPr>
      <w:r>
        <w:t>В истории русской поэзии ХХ в. Марина Цветаева занимает высокое и своеобразное место. Её поэтическая личность сформировалась в уникальной, насыщенной новаторскими художественными исканиями атмосфере Серебр</w:t>
      </w:r>
      <w:r>
        <w:t>яного века.</w:t>
      </w:r>
    </w:p>
    <w:p w:rsidR="00461F17" w:rsidRDefault="00106CBA">
      <w:pPr>
        <w:spacing w:after="445"/>
        <w:ind w:left="14" w:right="14"/>
      </w:pPr>
      <w:r>
        <w:t xml:space="preserve">Вместе со своими современниками — Ахматовой, Мандельштамом, Пастернаком, Маяковским — Цветаева заметно раздвинула и границы, и сами возможности поэтической речи. Миру и человеку она предъявляла максималистские нравственные требования, и потому </w:t>
      </w:r>
      <w:r>
        <w:t xml:space="preserve">интонация её стихов императивна, категорична и повелительна. По её выражению, в «этом мире мер» она никогда не знала «меры». Внешне, по стиху, по слову Цветаева кажется ни на кого не похожей, но на самом деле её поэзия </w:t>
      </w:r>
      <w:r>
        <w:lastRenderedPageBreak/>
        <w:t>органично продолжила романтическую ли</w:t>
      </w:r>
      <w:r>
        <w:t>тературную традицию, которая, если иметь в виду масштаб, на ней и замкнулась: по сути, Цветаева оказалась в нашей литературе последним великим трагическим романтиком.</w:t>
      </w:r>
    </w:p>
    <w:p w:rsidR="00461F17" w:rsidRDefault="00106CBA">
      <w:pPr>
        <w:spacing w:after="3" w:line="259" w:lineRule="auto"/>
        <w:ind w:left="10" w:right="-15" w:hanging="10"/>
        <w:jc w:val="right"/>
      </w:pPr>
      <w:r>
        <w:rPr>
          <w:noProof/>
        </w:rPr>
        <w:drawing>
          <wp:inline distT="0" distB="0" distL="0" distR="0">
            <wp:extent cx="4570" cy="4571"/>
            <wp:effectExtent l="0" t="0" r="0" b="0"/>
            <wp:docPr id="149890" name="Picture 149890"/>
            <wp:cNvGraphicFramePr/>
            <a:graphic xmlns:a="http://schemas.openxmlformats.org/drawingml/2006/main">
              <a:graphicData uri="http://schemas.openxmlformats.org/drawingml/2006/picture">
                <pic:pic xmlns:pic="http://schemas.openxmlformats.org/drawingml/2006/picture">
                  <pic:nvPicPr>
                    <pic:cNvPr id="149890" name="Picture 149890"/>
                    <pic:cNvPicPr/>
                  </pic:nvPicPr>
                  <pic:blipFill>
                    <a:blip r:embed="rId241"/>
                    <a:stretch>
                      <a:fillRect/>
                    </a:stretch>
                  </pic:blipFill>
                  <pic:spPr>
                    <a:xfrm>
                      <a:off x="0" y="0"/>
                      <a:ext cx="4570" cy="4571"/>
                    </a:xfrm>
                    <a:prstGeom prst="rect">
                      <a:avLst/>
                    </a:prstGeom>
                  </pic:spPr>
                </pic:pic>
              </a:graphicData>
            </a:graphic>
          </wp:inline>
        </w:drawing>
      </w:r>
      <w:r>
        <w:rPr>
          <w:sz w:val="26"/>
        </w:rPr>
        <w:t xml:space="preserve"> 65</w:t>
      </w:r>
    </w:p>
    <w:p w:rsidR="00461F17" w:rsidRDefault="00106CBA">
      <w:pPr>
        <w:spacing w:after="105"/>
        <w:ind w:left="14" w:right="14"/>
      </w:pPr>
      <w:r>
        <w:t>Детские годы. Родилась Марина Ивановна Цветаева в Москве 26 сентября 1892 г. с суббо</w:t>
      </w:r>
      <w:r>
        <w:t>ты на воскресенье, в полночь, на Иоанна Богослова, в самом сердце города, в небольшом, по Трёхпрудному переулку, уютном доме, напоминавшем городскую усадьбу Фамусовских времён. Она всегда придавала смысловое и едва ли не пророческое значение таким биографи</w:t>
      </w:r>
      <w:r>
        <w:t xml:space="preserve">ческим деталям, в которых чувствуется порубежность, граница, надлом: «с субботы на воскресенье», «полночь», «на Иоанна Богослова...». В пору её рождения, на излёте осени и в преддверии зимы, жарко плодоносит рябина — упомянутая в разных стихах, она станет </w:t>
      </w:r>
      <w:r>
        <w:t>как бы символом цветаевской судьбы, горькой, надломленной, обречённо пылающей высоким багряным костром:</w:t>
      </w:r>
    </w:p>
    <w:p w:rsidR="00461F17" w:rsidRDefault="00106CBA">
      <w:pPr>
        <w:ind w:left="2000" w:right="2144" w:hanging="14"/>
      </w:pPr>
      <w:r>
        <w:t>Жаркою кистью Рябина зажглась.</w:t>
      </w:r>
    </w:p>
    <w:p w:rsidR="00461F17" w:rsidRDefault="00106CBA">
      <w:pPr>
        <w:ind w:left="1986" w:right="2799" w:firstLine="14"/>
      </w:pPr>
      <w:r>
        <w:t>Падали листья. Я родилась.</w:t>
      </w:r>
    </w:p>
    <w:p w:rsidR="00461F17" w:rsidRDefault="00106CBA">
      <w:pPr>
        <w:ind w:left="2000" w:right="1878" w:hanging="7"/>
      </w:pPr>
      <w:r>
        <w:t>Спорили сотни Колоколов.</w:t>
      </w:r>
    </w:p>
    <w:p w:rsidR="00461F17" w:rsidRDefault="00106CBA">
      <w:pPr>
        <w:spacing w:after="4" w:line="265" w:lineRule="auto"/>
        <w:ind w:left="1230" w:right="1565" w:hanging="10"/>
        <w:jc w:val="center"/>
      </w:pPr>
      <w:r>
        <w:t>День был субботний:</w:t>
      </w:r>
    </w:p>
    <w:p w:rsidR="00461F17" w:rsidRDefault="00106CBA">
      <w:pPr>
        <w:ind w:left="2000" w:right="14" w:firstLine="0"/>
      </w:pPr>
      <w:r>
        <w:t>Иоанн Богослов.</w:t>
      </w:r>
    </w:p>
    <w:p w:rsidR="00461F17" w:rsidRDefault="00106CBA">
      <w:pPr>
        <w:spacing w:line="256" w:lineRule="auto"/>
        <w:ind w:left="2000" w:right="14" w:firstLine="4"/>
      </w:pPr>
      <w:r>
        <w:rPr>
          <w:sz w:val="20"/>
        </w:rPr>
        <w:t>Мне и доныне</w:t>
      </w:r>
    </w:p>
    <w:p w:rsidR="00461F17" w:rsidRDefault="00106CBA">
      <w:pPr>
        <w:ind w:left="1993" w:right="14" w:firstLine="0"/>
      </w:pPr>
      <w:r>
        <w:t>Хочется грызть</w:t>
      </w:r>
    </w:p>
    <w:p w:rsidR="00461F17" w:rsidRDefault="00106CBA">
      <w:pPr>
        <w:ind w:left="2000" w:right="2029" w:hanging="7"/>
      </w:pPr>
      <w:r>
        <w:t>Жаркой рябины Горькую кисть.</w:t>
      </w:r>
    </w:p>
    <w:p w:rsidR="00461F17" w:rsidRDefault="00106CBA">
      <w:pPr>
        <w:pStyle w:val="4"/>
        <w:spacing w:after="0" w:line="265" w:lineRule="auto"/>
        <w:ind w:left="1118" w:right="598"/>
        <w:jc w:val="center"/>
      </w:pPr>
      <w:r>
        <w:t>(«Красною кистью... »)</w:t>
      </w:r>
    </w:p>
    <w:p w:rsidR="00461F17" w:rsidRDefault="00106CBA">
      <w:pPr>
        <w:ind w:left="14" w:right="14"/>
      </w:pPr>
      <w:r>
        <w:t>Рябину можно по праву внести в поэтическую геральдику Цветаевой.</w:t>
      </w:r>
    </w:p>
    <w:p w:rsidR="00461F17" w:rsidRDefault="00106CBA">
      <w:pPr>
        <w:ind w:left="14" w:right="14"/>
      </w:pPr>
      <w:r>
        <w:t>Отец Цветаевой был выходцем из бедного сельского священства; благодаря незаурядному таланту и «двужильному» (по выражению дочери) трудолюби</w:t>
      </w:r>
      <w:r>
        <w:t xml:space="preserve">ю он стал профессором-искусствоведом, выдающимся знатоком Античности. Не случайно у Цветаевой много мифологических образов и реминисценций — она, возможно, была </w:t>
      </w:r>
      <w:r>
        <w:lastRenderedPageBreak/>
        <w:t>последним в России поэтом, для которого античная мифология оказалась необходимой и привычной ду</w:t>
      </w:r>
      <w:r>
        <w:t xml:space="preserve">ховной атмосферой. Впоследствии она написала пьесы «Федра», «Тезей», а дочь свою назвала Ариадной. На фасаде теперешнего Музея изобразительных искусств имени А. С. Пушкина в Москве можно видеть мемориальную доску с именем Ивана Владимировича Цветаева — он </w:t>
      </w:r>
      <w:r>
        <w:t>был основателем этого знаменитого просветительного учреждения. Мать, Мария Александровна Мейн, происходившая из обрусевшей польско-немецкой семьи, была одарённой пианисткой, реализовавшей, правда, свой талант лишь в домашнем кругу; её игрой восхищался Анто</w:t>
      </w:r>
      <w:r>
        <w:t>н Рубинштейн. Музыкальное начало оказалось исключительно сильным в цветаевском творчестве. Марина Цветаева воспринимала мир прежде всего на слух, стремясь найти для уловленного ею звука по возможности тождественную словесно-смысловую форму. К такому же тип</w:t>
      </w:r>
      <w:r>
        <w:t>у поэтов принадлежал, как известно, и Блок, умевший извлекать из звукового хаоса музыку и гармонию. В отличие от Блока, преодолевавшего «хаос» волевым усилием, Цветаева оказалась, скорее, эоловой арфой: воздух эпохи касался её струн как бы помимо видимой в</w:t>
      </w:r>
      <w:r>
        <w:t>оли «исполнителя». Музыкальность Цветаевой ни в коей мере не означает, как можно было бы подумать, мелодичности или напевности, это — музыка ХХ в.: резкая, порывистая, дисгармоничная. Стихотворную строку она, повинуясь музыкальным ударам и толчкам, порой р</w:t>
      </w:r>
      <w:r>
        <w:t>вёт на отдельные слова и даже слоги, и здесь она чуть не вступает на «лесенку» Маяковского, к которому, кстати, всегда, особенно в более поздние годы, ощущала близость. И. Бродский, имея в виду цветаевскую музыкальность, говорил в одной из своих статей о «</w:t>
      </w:r>
      <w:r>
        <w:t>фортепианном» характере её произведений. Сама же она предпочитала вспоминать— в той же связи — виолончель, так как ценила в этом инструменте внутренний тембр и теплоту человеческого голоса. Однако в крупных своих вещах, например в «фольклор</w:t>
      </w:r>
      <w:r>
        <w:rPr>
          <w:noProof/>
        </w:rPr>
        <w:drawing>
          <wp:inline distT="0" distB="0" distL="0" distR="0">
            <wp:extent cx="288036" cy="68594"/>
            <wp:effectExtent l="0" t="0" r="0" b="0"/>
            <wp:docPr id="1625412" name="Picture 1625412"/>
            <wp:cNvGraphicFramePr/>
            <a:graphic xmlns:a="http://schemas.openxmlformats.org/drawingml/2006/main">
              <a:graphicData uri="http://schemas.openxmlformats.org/drawingml/2006/picture">
                <pic:pic xmlns:pic="http://schemas.openxmlformats.org/drawingml/2006/picture">
                  <pic:nvPicPr>
                    <pic:cNvPr id="1625412" name="Picture 1625412"/>
                    <pic:cNvPicPr/>
                  </pic:nvPicPr>
                  <pic:blipFill>
                    <a:blip r:embed="rId242"/>
                    <a:stretch>
                      <a:fillRect/>
                    </a:stretch>
                  </pic:blipFill>
                  <pic:spPr>
                    <a:xfrm>
                      <a:off x="0" y="0"/>
                      <a:ext cx="288036" cy="68594"/>
                    </a:xfrm>
                    <a:prstGeom prst="rect">
                      <a:avLst/>
                    </a:prstGeom>
                  </pic:spPr>
                </pic:pic>
              </a:graphicData>
            </a:graphic>
          </wp:inline>
        </w:drawing>
      </w:r>
      <w:r>
        <w:t>поэмах («Царь-Д</w:t>
      </w:r>
      <w:r>
        <w:t>евица» и др.), приближалась по полифонизму и звуковому шквалу к органу.</w:t>
      </w:r>
    </w:p>
    <w:p w:rsidR="00461F17" w:rsidRDefault="00106CBA">
      <w:pPr>
        <w:ind w:left="14" w:right="14"/>
      </w:pPr>
      <w:r>
        <w:t>Отчасти по этой причине, т. е. из-за своеобразной (атональной) музыкальности, стихи Цветаевой бывают нелегки для восприятия, они требуют не только душевного, эмоционального, интеллекту</w:t>
      </w:r>
      <w:r>
        <w:t xml:space="preserve">ального (как и у родственного ей Б. Пастернака), но и </w:t>
      </w:r>
      <w:r>
        <w:lastRenderedPageBreak/>
        <w:t>физического напряжения. Недаром Цветаева мечтала об особом для себя идеальном читателе — исполнителе и виртуозе.</w:t>
      </w:r>
    </w:p>
    <w:p w:rsidR="00461F17" w:rsidRDefault="00106CBA">
      <w:pPr>
        <w:spacing w:after="397"/>
        <w:ind w:left="14" w:right="14"/>
      </w:pPr>
      <w:r>
        <w:t>Первые публикации. Поэтическое своеобразие Цветаевой сложилось хотя и быстро, но не сразу</w:t>
      </w:r>
      <w:r>
        <w:t>. Однако всё же и в перВЫХ её книжках («Вечерний альбом», 1910, и «Волшебный фонарь», 1912), составленных из почти полудетских стихов, привлекает полнейшая, непринуждённая, ничем не «зажатая» искренность. Уже в них, что первым отметил прочитавший «Вечерний</w:t>
      </w:r>
      <w:r>
        <w:t xml:space="preserve"> альбом» Максимилиан Волошин, она была полностью самой со-</w:t>
      </w:r>
    </w:p>
    <w:p w:rsidR="00461F17" w:rsidRDefault="00106CBA">
      <w:pPr>
        <w:spacing w:after="184" w:line="259" w:lineRule="auto"/>
        <w:ind w:left="17" w:right="0" w:hanging="10"/>
        <w:jc w:val="left"/>
      </w:pPr>
      <w:r>
        <w:rPr>
          <w:sz w:val="12"/>
        </w:rPr>
        <w:t>3—Михайлов 110. ч. 2</w:t>
      </w:r>
    </w:p>
    <w:p w:rsidR="00461F17" w:rsidRDefault="00106CBA">
      <w:pPr>
        <w:ind w:left="14" w:right="14" w:firstLine="14"/>
      </w:pPr>
      <w:r>
        <w:t>бой. Быть самой собою, ни у кого ничего не заимствовать, не подражать — такой Цветаева вышла из детства и такой осталась навсегда. О «Вечернем альбоме» одобрительно отозвался и Николай Гумилёв. После «Вечернего альбома» и «Волшебного фонаря» Цветаева созда</w:t>
      </w:r>
      <w:r>
        <w:t>ла много стихов и едва ли не полностью сформировалась как художник. За два-три года после первых наивных книг она прошла большой и плодотворный путь. Она отбросила искусы книжного, полутеатрального романтизма, перепробовала различные маски, разные голоса и</w:t>
      </w:r>
      <w:r>
        <w:t xml:space="preserve"> темы, успела побывать в образах цыганки, грешницы, куртизанки и даже участницы разбойничьей вольницы — все эти примерки разных ролей и ярких судеб оставили в её творчестве целую россыпь прекрасных по своей темпераментности и словесной яркости стихов. Была</w:t>
      </w:r>
      <w:r>
        <w:t xml:space="preserve"> задумана и даже составлена книга «Юношеские стихи», но по разным причинам она не ВЫШЛа.</w:t>
      </w:r>
    </w:p>
    <w:p w:rsidR="00461F17" w:rsidRDefault="00106CBA">
      <w:pPr>
        <w:spacing w:after="124"/>
        <w:ind w:left="14" w:right="14"/>
      </w:pPr>
      <w:r>
        <w:t>Таким образом, Цветаеву все эти годы, когда она создавала подлинные шедевры, фактически никто не знал — кроме внимательных друзей-поэтов. Первые сборники остались пыли</w:t>
      </w:r>
      <w:r>
        <w:t>ться на складах и в магазинах. Но вера в призвание оказалась непоколебимой:</w:t>
      </w:r>
    </w:p>
    <w:p w:rsidR="00461F17" w:rsidRDefault="00106CBA">
      <w:pPr>
        <w:ind w:left="1094" w:right="1410" w:firstLine="7"/>
      </w:pPr>
      <w:r>
        <w:t>Моим стихам, написанным так рано, Что и не знала я, что я — поэт...</w:t>
      </w:r>
    </w:p>
    <w:p w:rsidR="00461F17" w:rsidRDefault="00106CBA">
      <w:pPr>
        <w:ind w:left="1101" w:right="14" w:firstLine="0"/>
      </w:pPr>
      <w:r>
        <w:t>Разбросанным в пыли по магазинам</w:t>
      </w:r>
    </w:p>
    <w:p w:rsidR="00461F17" w:rsidRDefault="00106CBA">
      <w:pPr>
        <w:ind w:left="1094" w:right="1489" w:firstLine="0"/>
      </w:pPr>
      <w:r>
        <w:t>(Где их никто не брал и не берёт!), Моим стихам, как драгоценным винам, Настане</w:t>
      </w:r>
      <w:r>
        <w:t>т свой черёд.</w:t>
      </w:r>
    </w:p>
    <w:p w:rsidR="00461F17" w:rsidRDefault="00106CBA">
      <w:pPr>
        <w:spacing w:after="4" w:line="265" w:lineRule="auto"/>
        <w:ind w:left="291" w:right="0" w:hanging="10"/>
        <w:jc w:val="center"/>
      </w:pPr>
      <w:r>
        <w:lastRenderedPageBreak/>
        <w:t>(«Моим стихам, написанным так рано...</w:t>
      </w:r>
      <w:r>
        <w:rPr>
          <w:noProof/>
        </w:rPr>
        <w:drawing>
          <wp:inline distT="0" distB="0" distL="0" distR="0">
            <wp:extent cx="127933" cy="127990"/>
            <wp:effectExtent l="0" t="0" r="0" b="0"/>
            <wp:docPr id="1625415" name="Picture 1625415"/>
            <wp:cNvGraphicFramePr/>
            <a:graphic xmlns:a="http://schemas.openxmlformats.org/drawingml/2006/main">
              <a:graphicData uri="http://schemas.openxmlformats.org/drawingml/2006/picture">
                <pic:pic xmlns:pic="http://schemas.openxmlformats.org/drawingml/2006/picture">
                  <pic:nvPicPr>
                    <pic:cNvPr id="1625415" name="Picture 1625415"/>
                    <pic:cNvPicPr/>
                  </pic:nvPicPr>
                  <pic:blipFill>
                    <a:blip r:embed="rId243"/>
                    <a:stretch>
                      <a:fillRect/>
                    </a:stretch>
                  </pic:blipFill>
                  <pic:spPr>
                    <a:xfrm>
                      <a:off x="0" y="0"/>
                      <a:ext cx="127933" cy="127990"/>
                    </a:xfrm>
                    <a:prstGeom prst="rect">
                      <a:avLst/>
                    </a:prstGeom>
                  </pic:spPr>
                </pic:pic>
              </a:graphicData>
            </a:graphic>
          </wp:inline>
        </w:drawing>
      </w:r>
    </w:p>
    <w:p w:rsidR="00461F17" w:rsidRDefault="00106CBA">
      <w:pPr>
        <w:spacing w:after="158"/>
        <w:ind w:left="14" w:right="14"/>
      </w:pPr>
      <w:r>
        <w:t>Теперь этим пророческим стихотворением обычно открываются все цветаевские сборники. А было оно написано в 1913 г. в Коктебеле (Крым), у Максимилиана Волошина. В те же молодые годы появились из-под её пер</w:t>
      </w:r>
      <w:r>
        <w:t>а стихи «Как правая и левая рука...», «Идёшь, на меня похожий...», «Какой-нибудь предок мой был — скрипач...» , «Откуда такая нежность?..» и многие другие, без которых сейчас уже невозможно себе представить русскую поэзию. А между тем Цветаева оставалась п</w:t>
      </w:r>
      <w:r>
        <w:t>оэтом, почти никому не ведомым, тем более широкому читателю — ни до революции, ни в революцию, ни после, когда оказалась в эмиграции; на родине её стали публиковать почти через двадцать лет после смерти. Воспитанная на Античности, она называла трагедию без</w:t>
      </w:r>
      <w:r>
        <w:t>вестности, преследовавшую её всю жизнь, «роком» и — Вне Ш—</w:t>
      </w:r>
    </w:p>
    <w:p w:rsidR="00461F17" w:rsidRDefault="00106CBA">
      <w:pPr>
        <w:spacing w:after="0" w:line="259" w:lineRule="auto"/>
        <w:ind w:left="374" w:right="0" w:firstLine="0"/>
        <w:jc w:val="left"/>
      </w:pPr>
      <w:r>
        <w:rPr>
          <w:noProof/>
        </w:rPr>
        <w:drawing>
          <wp:inline distT="0" distB="0" distL="0" distR="0">
            <wp:extent cx="4569" cy="4571"/>
            <wp:effectExtent l="0" t="0" r="0" b="0"/>
            <wp:docPr id="155797" name="Picture 155797"/>
            <wp:cNvGraphicFramePr/>
            <a:graphic xmlns:a="http://schemas.openxmlformats.org/drawingml/2006/main">
              <a:graphicData uri="http://schemas.openxmlformats.org/drawingml/2006/picture">
                <pic:pic xmlns:pic="http://schemas.openxmlformats.org/drawingml/2006/picture">
                  <pic:nvPicPr>
                    <pic:cNvPr id="155797" name="Picture 155797"/>
                    <pic:cNvPicPr/>
                  </pic:nvPicPr>
                  <pic:blipFill>
                    <a:blip r:embed="rId244"/>
                    <a:stretch>
                      <a:fillRect/>
                    </a:stretch>
                  </pic:blipFill>
                  <pic:spPr>
                    <a:xfrm>
                      <a:off x="0" y="0"/>
                      <a:ext cx="4569" cy="4571"/>
                    </a:xfrm>
                    <a:prstGeom prst="rect">
                      <a:avLst/>
                    </a:prstGeom>
                  </pic:spPr>
                </pic:pic>
              </a:graphicData>
            </a:graphic>
          </wp:inline>
        </w:drawing>
      </w:r>
    </w:p>
    <w:p w:rsidR="00461F17" w:rsidRDefault="00106CBA">
      <w:pPr>
        <w:spacing w:after="81"/>
        <w:ind w:left="14" w:right="14" w:firstLine="7"/>
      </w:pPr>
      <w:r>
        <w:t xml:space="preserve">не — не сопротивлялась, но внутренне всегда оставалась убеждённой, что «черёд» её стихам придёт, и потому писать не переставала. Все, знавшие близко Цветаеву, вспоминали, что каждое утро она шла </w:t>
      </w:r>
      <w:r>
        <w:t>— в любых условиях, в болезни, в отчаянии, в ниидете — к письменному столу, подобно тому как рабочий идёт к своему станку. Вот откуда её стихи:</w:t>
      </w:r>
    </w:p>
    <w:p w:rsidR="00461F17" w:rsidRDefault="00106CBA">
      <w:pPr>
        <w:ind w:left="1598" w:right="1476" w:firstLine="0"/>
      </w:pPr>
      <w:r>
        <w:t>Так будь же благословен — Лбом, локтем, узлом колен</w:t>
      </w:r>
    </w:p>
    <w:p w:rsidR="00461F17" w:rsidRDefault="00106CBA">
      <w:pPr>
        <w:spacing w:line="256" w:lineRule="auto"/>
        <w:ind w:left="1612" w:right="14" w:firstLine="4"/>
      </w:pPr>
      <w:r>
        <w:rPr>
          <w:sz w:val="20"/>
        </w:rPr>
        <w:t>ИСПытанныи, — как пила</w:t>
      </w:r>
    </w:p>
    <w:p w:rsidR="00461F17" w:rsidRDefault="00106CBA">
      <w:pPr>
        <w:spacing w:after="43"/>
        <w:ind w:left="3944" w:right="547" w:hanging="2332"/>
      </w:pPr>
      <w:r>
        <w:t>В грудь въевшийся — край стола! («Стол»)</w:t>
      </w:r>
    </w:p>
    <w:p w:rsidR="00461F17" w:rsidRDefault="00106CBA">
      <w:pPr>
        <w:ind w:left="14" w:right="14"/>
      </w:pPr>
      <w:r>
        <w:t>Назначение поэта. Какой странный, но точный для неё образ — стол и человек, уже неотрывные друг от друга; вместо Аполлона и Музы — почти кентавр!</w:t>
      </w:r>
    </w:p>
    <w:p w:rsidR="00461F17" w:rsidRDefault="00106CBA">
      <w:pPr>
        <w:spacing w:after="102"/>
        <w:ind w:left="14" w:right="14"/>
      </w:pPr>
      <w:r>
        <w:t>Для неё искусство было ремеслом — святым, единственным, но ремеслом и</w:t>
      </w:r>
      <w:r>
        <w:t>, следовательно, трудом:</w:t>
      </w:r>
    </w:p>
    <w:p w:rsidR="00461F17" w:rsidRDefault="00106CBA">
      <w:pPr>
        <w:spacing w:after="101" w:line="265" w:lineRule="auto"/>
        <w:ind w:left="1230" w:right="1212" w:hanging="10"/>
        <w:jc w:val="center"/>
      </w:pPr>
      <w:r>
        <w:t>Благословляю ежедневный труд...</w:t>
      </w:r>
    </w:p>
    <w:p w:rsidR="00461F17" w:rsidRDefault="00106CBA">
      <w:pPr>
        <w:ind w:left="14" w:right="14"/>
      </w:pPr>
      <w:r>
        <w:t>Здесь она не была одинока — так же относилась к своему труду Анна Ахматова, написавшая цикл «Тайны ремесла».</w:t>
      </w:r>
    </w:p>
    <w:p w:rsidR="00461F17" w:rsidRDefault="00106CBA">
      <w:pPr>
        <w:spacing w:after="89"/>
        <w:ind w:left="14" w:right="14"/>
      </w:pPr>
      <w:r>
        <w:t>Цветаева редко бывала автором стихов на политическую тему, их можно пересчитать по пальцам</w:t>
      </w:r>
      <w:r>
        <w:t xml:space="preserve"> одной руки. Дело в том, что её поэзия была как бы отверстым слухом, и потому Цветаева писала, по её же </w:t>
      </w:r>
      <w:r>
        <w:lastRenderedPageBreak/>
        <w:t>словам, словно под нечленораздельную диктовку мирового ветра, полагаясь прежде всего на интуицию, а не на лозунг того или иного политического дня. Тем б</w:t>
      </w:r>
      <w:r>
        <w:t>олее симптоматично и характерно, что в годы Первой мировой войны, по мере приближения революционных событий, она всё чаще впускает в свои стихи именно ветровую стихию — ту, к которой уже прислушивался Блок, назвав её «музыкой Революции». Цветаева буквально</w:t>
      </w:r>
      <w:r>
        <w:t xml:space="preserve"> захлебнулась тем же ветром, но услышала в нём, в отличие от Блока или Маяковского, прежде всего музыку Вольницы:</w:t>
      </w:r>
    </w:p>
    <w:p w:rsidR="00461F17" w:rsidRDefault="00106CBA">
      <w:pPr>
        <w:ind w:left="1108" w:right="1346" w:firstLine="7"/>
      </w:pPr>
      <w:r>
        <w:t>Кабы нас с тобой — да судьба свела — Ох, весёлые пошли бы по земле дела! Не один бы нам поклонился град,</w:t>
      </w:r>
    </w:p>
    <w:p w:rsidR="00461F17" w:rsidRDefault="00106CBA">
      <w:pPr>
        <w:ind w:left="3397" w:right="468" w:hanging="2289"/>
      </w:pPr>
      <w:r>
        <w:t>Ох, мой родный, мой природный, мой бе</w:t>
      </w:r>
      <w:r>
        <w:t>зродный брат!</w:t>
      </w:r>
    </w:p>
    <w:p w:rsidR="00461F17" w:rsidRDefault="00106CBA">
      <w:pPr>
        <w:spacing w:line="261" w:lineRule="auto"/>
        <w:ind w:left="1147" w:right="14" w:hanging="3"/>
      </w:pPr>
      <w:r>
        <w:rPr>
          <w:sz w:val="24"/>
        </w:rPr>
        <w:t>(«Кабы нас с тобой — да суДьба Мела...»)</w:t>
      </w:r>
    </w:p>
    <w:p w:rsidR="00461F17" w:rsidRDefault="00106CBA">
      <w:pPr>
        <w:spacing w:after="102"/>
        <w:ind w:left="14" w:right="14"/>
      </w:pPr>
      <w:r>
        <w:t>В эти же ветровые, озарённые заревами предреволюционные годы она даже объединяет в одном стихе-образе Поэзию и Меч:</w:t>
      </w:r>
    </w:p>
    <w:p w:rsidR="00461F17" w:rsidRDefault="00106CBA">
      <w:pPr>
        <w:ind w:left="1360" w:right="14" w:firstLine="0"/>
      </w:pPr>
      <w:r>
        <w:t>Ноши не будет у этих плеч,</w:t>
      </w:r>
    </w:p>
    <w:p w:rsidR="00461F17" w:rsidRDefault="00106CBA">
      <w:pPr>
        <w:ind w:left="1360" w:right="14" w:firstLine="0"/>
      </w:pPr>
      <w:r>
        <w:t>Кроме божественной ноши — Мира!</w:t>
      </w:r>
    </w:p>
    <w:p w:rsidR="00461F17" w:rsidRDefault="00106CBA">
      <w:pPr>
        <w:ind w:left="1360" w:right="14" w:firstLine="0"/>
      </w:pPr>
      <w:r>
        <w:t>Нежную руку кладу на меч:</w:t>
      </w:r>
    </w:p>
    <w:p w:rsidR="00461F17" w:rsidRDefault="00106CBA">
      <w:pPr>
        <w:ind w:left="1360" w:right="14" w:firstLine="0"/>
      </w:pPr>
      <w:r>
        <w:t>На лебединую шею Лиры.</w:t>
      </w:r>
    </w:p>
    <w:p w:rsidR="00461F17" w:rsidRDefault="00106CBA">
      <w:pPr>
        <w:spacing w:line="261" w:lineRule="auto"/>
        <w:ind w:left="1385" w:right="14" w:hanging="3"/>
      </w:pPr>
      <w:r>
        <w:rPr>
          <w:sz w:val="24"/>
        </w:rPr>
        <w:t>(«Доблесть и ДеВстВенность!</w:t>
      </w:r>
    </w:p>
    <w:p w:rsidR="00461F17" w:rsidRDefault="00106CBA">
      <w:pPr>
        <w:pStyle w:val="4"/>
        <w:spacing w:after="56" w:line="265" w:lineRule="auto"/>
        <w:ind w:left="2025"/>
        <w:jc w:val="center"/>
      </w:pPr>
      <w:r>
        <w:t>Сей союз...»)</w:t>
      </w:r>
    </w:p>
    <w:p w:rsidR="00461F17" w:rsidRDefault="00106CBA">
      <w:pPr>
        <w:ind w:left="14" w:right="14"/>
      </w:pPr>
      <w:r>
        <w:t>Тема России. Поэтический сборник «Вёрсты». Россия, родина властно вошла в её душу широким полем и высоким небом.</w:t>
      </w:r>
    </w:p>
    <w:p w:rsidR="00461F17" w:rsidRDefault="00106CBA">
      <w:pPr>
        <w:spacing w:after="139"/>
        <w:ind w:left="14" w:right="14"/>
      </w:pPr>
      <w:r>
        <w:t>В стихах 1916—1917 гг. много гулких пространств, бесконечНЫХ дорог, быстро бег</w:t>
      </w:r>
      <w:r>
        <w:t>ущих туч, криков полночных птиц, багроВЫХ закатов, предвещающих бурю, и лиловых беспокойных зорь. Самый стих у неё постоянно кружится, плещет, сверкает, переливается и тревожно-празднично звенит туго натянутой струной:</w:t>
      </w:r>
    </w:p>
    <w:p w:rsidR="00461F17" w:rsidRDefault="00106CBA">
      <w:pPr>
        <w:ind w:left="993" w:right="698" w:firstLine="7"/>
      </w:pPr>
      <w:r>
        <w:t>Кто создан из камня, кто создан из гл</w:t>
      </w:r>
      <w:r>
        <w:t xml:space="preserve">ины, </w:t>
      </w:r>
      <w:r>
        <w:rPr>
          <w:noProof/>
        </w:rPr>
        <w:drawing>
          <wp:inline distT="0" distB="0" distL="0" distR="0">
            <wp:extent cx="127974" cy="18288"/>
            <wp:effectExtent l="0" t="0" r="0" b="0"/>
            <wp:docPr id="159646" name="Picture 159646"/>
            <wp:cNvGraphicFramePr/>
            <a:graphic xmlns:a="http://schemas.openxmlformats.org/drawingml/2006/main">
              <a:graphicData uri="http://schemas.openxmlformats.org/drawingml/2006/picture">
                <pic:pic xmlns:pic="http://schemas.openxmlformats.org/drawingml/2006/picture">
                  <pic:nvPicPr>
                    <pic:cNvPr id="159646" name="Picture 159646"/>
                    <pic:cNvPicPr/>
                  </pic:nvPicPr>
                  <pic:blipFill>
                    <a:blip r:embed="rId245"/>
                    <a:stretch>
                      <a:fillRect/>
                    </a:stretch>
                  </pic:blipFill>
                  <pic:spPr>
                    <a:xfrm>
                      <a:off x="0" y="0"/>
                      <a:ext cx="127974" cy="18288"/>
                    </a:xfrm>
                    <a:prstGeom prst="rect">
                      <a:avLst/>
                    </a:prstGeom>
                  </pic:spPr>
                </pic:pic>
              </a:graphicData>
            </a:graphic>
          </wp:inline>
        </w:drawing>
      </w:r>
      <w:r>
        <w:t>А я серебрюсь и сверкаю!</w:t>
      </w:r>
    </w:p>
    <w:p w:rsidR="00461F17" w:rsidRDefault="00106CBA">
      <w:pPr>
        <w:spacing w:after="131"/>
        <w:ind w:left="993" w:right="1317" w:firstLine="7"/>
      </w:pPr>
      <w:r>
        <w:t>Мне дело — измена, мне имя — Марина, Я — бренная пена морская.</w:t>
      </w:r>
    </w:p>
    <w:p w:rsidR="00461F17" w:rsidRDefault="00106CBA">
      <w:pPr>
        <w:ind w:left="929" w:right="1706" w:firstLine="7"/>
      </w:pPr>
      <w:r>
        <w:lastRenderedPageBreak/>
        <w:t>...Дробясь о гранитные ваши колена, Я с каждой волной воскресаю!</w:t>
      </w:r>
    </w:p>
    <w:p w:rsidR="00461F17" w:rsidRDefault="00106CBA">
      <w:pPr>
        <w:ind w:left="936" w:right="842" w:hanging="7"/>
      </w:pPr>
      <w:r>
        <w:t>Да здравствует пена — весёлая пена — Высокая пена морская!</w:t>
      </w:r>
    </w:p>
    <w:p w:rsidR="00461F17" w:rsidRDefault="00106CBA">
      <w:pPr>
        <w:ind w:left="3505" w:right="1548" w:hanging="2541"/>
      </w:pPr>
      <w:r>
        <w:t>(«Кто созДан из камня, кто создан из Г</w:t>
      </w:r>
      <w:r>
        <w:t>ЛИНЫ... »)</w:t>
      </w:r>
    </w:p>
    <w:p w:rsidR="00461F17" w:rsidRDefault="00106CBA">
      <w:pPr>
        <w:ind w:left="14" w:right="14"/>
      </w:pPr>
      <w:r>
        <w:t>Многие стихи, которые написаны в 1916— 1920 гг., вошли в книгу «Вёрсты». Это самая знаменитая книга Цветаевой. Её талант, который она однажды сама сравнила с пляшущим огнём, раскрылся здесь с полной силой. Книгу «Вёрсты» (первоначальное название</w:t>
      </w:r>
      <w:r>
        <w:t xml:space="preserve"> «Матерь-Верста») Цветаева стала собирать в 1921 г. — как только мелькнула возможность для издания. А все эти годы — от дебютных книг «Вечерний альбом» и «Волшебный фонарь» до появления «Вёрст» (в 1922 г.) — были временем безвестности. А между тем талант е</w:t>
      </w:r>
      <w:r>
        <w:t xml:space="preserve">ё развивался с необыкновенной, неостанавливающейся и упругой энергией, он двигался центробежными толчками: её поэтическая личность всё время раздвигала свои пределы, отыскивая точки соприкосновения, взаимопонимания, любви и доверия в широких пространствах </w:t>
      </w:r>
      <w:r>
        <w:t>мира. Цветаевской поэзии совершенно чужда камерность — она всегда широко распахнута навстречу так же широко распахнутому миру.</w:t>
      </w:r>
    </w:p>
    <w:p w:rsidR="00461F17" w:rsidRDefault="00106CBA">
      <w:pPr>
        <w:spacing w:after="74"/>
        <w:ind w:left="14" w:right="14"/>
      </w:pPr>
      <w:r>
        <w:t>Отношение к Первой мировой войне. А мир воевал, шла война — мировая, потом Гражданская. Жалость и печаль переполняли её слово:</w:t>
      </w:r>
    </w:p>
    <w:p w:rsidR="00461F17" w:rsidRDefault="00106CBA">
      <w:pPr>
        <w:ind w:left="806" w:right="14" w:firstLine="0"/>
      </w:pPr>
      <w:r>
        <w:t>Бессонница меня толкнула в путь.</w:t>
      </w:r>
    </w:p>
    <w:p w:rsidR="00461F17" w:rsidRDefault="00106CBA">
      <w:pPr>
        <w:spacing w:after="28"/>
        <w:ind w:left="806" w:right="14" w:firstLine="7"/>
      </w:pPr>
      <w:r>
        <w:t>— О, как же ты прекрасен, тусклый Кремль мой! — Сегодня ночью я целую в грудь —</w:t>
      </w:r>
    </w:p>
    <w:p w:rsidR="00461F17" w:rsidRDefault="00106CBA">
      <w:pPr>
        <w:ind w:left="814" w:right="14" w:firstLine="0"/>
      </w:pPr>
      <w:r>
        <w:t>Всю круглую воюющую землю!..</w:t>
      </w:r>
    </w:p>
    <w:p w:rsidR="00461F17" w:rsidRDefault="00106CBA">
      <w:pPr>
        <w:spacing w:line="317" w:lineRule="auto"/>
        <w:ind w:left="302" w:right="14" w:firstLine="2009"/>
      </w:pPr>
      <w:r>
        <w:t>(«Сегодня ночью я одна В ночи...») Бедствия народа — вот что прежде всего пронзило её душу:</w:t>
      </w:r>
    </w:p>
    <w:p w:rsidR="00461F17" w:rsidRDefault="00106CBA">
      <w:pPr>
        <w:ind w:left="698" w:right="14" w:firstLine="0"/>
      </w:pPr>
      <w:r>
        <w:t>Чем прогневили тебя эт</w:t>
      </w:r>
      <w:r>
        <w:t xml:space="preserve">и серые хаты, </w:t>
      </w:r>
      <w:r>
        <w:rPr>
          <w:noProof/>
        </w:rPr>
        <w:drawing>
          <wp:inline distT="0" distB="0" distL="0" distR="0">
            <wp:extent cx="123444" cy="13714"/>
            <wp:effectExtent l="0" t="0" r="0" b="0"/>
            <wp:docPr id="161527" name="Picture 161527"/>
            <wp:cNvGraphicFramePr/>
            <a:graphic xmlns:a="http://schemas.openxmlformats.org/drawingml/2006/main">
              <a:graphicData uri="http://schemas.openxmlformats.org/drawingml/2006/picture">
                <pic:pic xmlns:pic="http://schemas.openxmlformats.org/drawingml/2006/picture">
                  <pic:nvPicPr>
                    <pic:cNvPr id="161527" name="Picture 161527"/>
                    <pic:cNvPicPr/>
                  </pic:nvPicPr>
                  <pic:blipFill>
                    <a:blip r:embed="rId246"/>
                    <a:stretch>
                      <a:fillRect/>
                    </a:stretch>
                  </pic:blipFill>
                  <pic:spPr>
                    <a:xfrm>
                      <a:off x="0" y="0"/>
                      <a:ext cx="123444" cy="13714"/>
                    </a:xfrm>
                    <a:prstGeom prst="rect">
                      <a:avLst/>
                    </a:prstGeom>
                  </pic:spPr>
                </pic:pic>
              </a:graphicData>
            </a:graphic>
          </wp:inline>
        </w:drawing>
      </w:r>
    </w:p>
    <w:p w:rsidR="00461F17" w:rsidRDefault="00106CBA">
      <w:pPr>
        <w:ind w:left="706" w:right="14" w:firstLine="0"/>
      </w:pPr>
      <w:r>
        <w:t>Господи! — и для чего стольким простреливать грудь? Поезд прошёл, и завыли, завыли солдаты,</w:t>
      </w:r>
    </w:p>
    <w:p w:rsidR="00461F17" w:rsidRDefault="00106CBA">
      <w:pPr>
        <w:ind w:left="706" w:right="14" w:firstLine="0"/>
      </w:pPr>
      <w:r>
        <w:t>И запылил, запылил отступающий путь...</w:t>
      </w:r>
    </w:p>
    <w:p w:rsidR="00461F17" w:rsidRDefault="00106CBA">
      <w:pPr>
        <w:pStyle w:val="3"/>
        <w:spacing w:after="63"/>
        <w:ind w:left="1695"/>
      </w:pPr>
      <w:r>
        <w:lastRenderedPageBreak/>
        <w:t>(«Белое солнце и низкие, низкие тучи...»)</w:t>
      </w:r>
    </w:p>
    <w:p w:rsidR="00461F17" w:rsidRDefault="00106CBA">
      <w:pPr>
        <w:spacing w:after="41"/>
        <w:ind w:left="14" w:right="14"/>
      </w:pPr>
      <w:r>
        <w:t>Фольклорные истоки творчества. Вместе с народным горем в её стих во</w:t>
      </w:r>
      <w:r>
        <w:t xml:space="preserve">шло и народное слово. Обделённая сказкой в детстве, не имевшая традиционной и чуть ли даже не обязательной для русского поэта няни (вместо неё — бонны и гувернантки), Цветаева жадно навёрстывала упущенное. Сказка, былина, причеть, целые россыпи заклятий и </w:t>
      </w:r>
      <w:r>
        <w:t>наговоров, огромный, густонаселённый пантеон славянских языческих божеств — весь этот мноГОцвеТНЫЙ поток хлынул в её сознание, в память, в поэтическую речь. Она зачитывается былинами и сказками. Её поражал язык, переливчатый, многострунный, полный неизъясн</w:t>
      </w:r>
      <w:r>
        <w:t>имой прелести. Крестьянские корни её натуры, шедшие из отцовской владимирско-талицкой земли, проросшие в московскую, словно зашевелились там — в глубине, в прапамяти, в поэтическом досознании. То, что Цветаева вычитывала, она как бы вспоминала. Русскому фо</w:t>
      </w:r>
      <w:r>
        <w:t>льклору не понадобилось трудно и долго обживаться в её душе: он просто в ней очнулся. В стихах, составивших «Вёрсты», есть несколько произведений, где фольклорная «чара» (любимое цветаевское слово) уже хорошо чувствуется:</w:t>
      </w:r>
    </w:p>
    <w:p w:rsidR="00461F17" w:rsidRDefault="00106CBA">
      <w:pPr>
        <w:ind w:left="1685" w:right="14" w:firstLine="0"/>
      </w:pPr>
      <w:r>
        <w:t>Заклинаю тебя от злата,</w:t>
      </w:r>
    </w:p>
    <w:p w:rsidR="00461F17" w:rsidRDefault="00106CBA">
      <w:pPr>
        <w:ind w:left="1692" w:right="1411" w:hanging="7"/>
      </w:pPr>
      <w:r>
        <w:t>От полночн</w:t>
      </w:r>
      <w:r>
        <w:t>ой вдовы крылатой, От болотного злого дыма,</w:t>
      </w:r>
    </w:p>
    <w:p w:rsidR="00461F17" w:rsidRDefault="00106CBA">
      <w:pPr>
        <w:spacing w:after="228" w:line="265" w:lineRule="auto"/>
        <w:ind w:left="1230" w:right="1421" w:hanging="10"/>
        <w:jc w:val="center"/>
      </w:pPr>
      <w:r>
        <w:t>От старухи, бредущей мимо,</w:t>
      </w:r>
    </w:p>
    <w:p w:rsidR="00461F17" w:rsidRDefault="00106CBA">
      <w:pPr>
        <w:spacing w:after="0" w:line="259" w:lineRule="auto"/>
        <w:ind w:left="6084" w:right="0" w:firstLine="0"/>
        <w:jc w:val="left"/>
      </w:pPr>
      <w:r>
        <w:rPr>
          <w:noProof/>
        </w:rPr>
        <w:drawing>
          <wp:inline distT="0" distB="0" distL="0" distR="0">
            <wp:extent cx="22860" cy="31997"/>
            <wp:effectExtent l="0" t="0" r="0" b="0"/>
            <wp:docPr id="161528" name="Picture 161528"/>
            <wp:cNvGraphicFramePr/>
            <a:graphic xmlns:a="http://schemas.openxmlformats.org/drawingml/2006/main">
              <a:graphicData uri="http://schemas.openxmlformats.org/drawingml/2006/picture">
                <pic:pic xmlns:pic="http://schemas.openxmlformats.org/drawingml/2006/picture">
                  <pic:nvPicPr>
                    <pic:cNvPr id="161528" name="Picture 161528"/>
                    <pic:cNvPicPr/>
                  </pic:nvPicPr>
                  <pic:blipFill>
                    <a:blip r:embed="rId247"/>
                    <a:stretch>
                      <a:fillRect/>
                    </a:stretch>
                  </pic:blipFill>
                  <pic:spPr>
                    <a:xfrm>
                      <a:off x="0" y="0"/>
                      <a:ext cx="22860" cy="31997"/>
                    </a:xfrm>
                    <a:prstGeom prst="rect">
                      <a:avLst/>
                    </a:prstGeom>
                  </pic:spPr>
                </pic:pic>
              </a:graphicData>
            </a:graphic>
          </wp:inline>
        </w:drawing>
      </w:r>
    </w:p>
    <w:p w:rsidR="00461F17" w:rsidRDefault="00106CBA">
      <w:pPr>
        <w:spacing w:after="4" w:line="265" w:lineRule="auto"/>
        <w:ind w:left="1230" w:right="1644" w:hanging="10"/>
        <w:jc w:val="center"/>
      </w:pPr>
      <w:r>
        <w:t>Змеи под кустом,</w:t>
      </w:r>
    </w:p>
    <w:p w:rsidR="00461F17" w:rsidRDefault="00106CBA">
      <w:pPr>
        <w:ind w:left="2123" w:right="1792" w:firstLine="7"/>
      </w:pPr>
      <w:r>
        <w:t>Воды под мостом, Дороги крестом,</w:t>
      </w:r>
    </w:p>
    <w:p w:rsidR="00461F17" w:rsidRDefault="00106CBA">
      <w:pPr>
        <w:spacing w:after="4" w:line="265" w:lineRule="auto"/>
        <w:ind w:left="1230" w:right="1500" w:hanging="10"/>
        <w:jc w:val="center"/>
      </w:pPr>
      <w:r>
        <w:t>От бабы — постом.</w:t>
      </w:r>
    </w:p>
    <w:p w:rsidR="00461F17" w:rsidRDefault="00106CBA">
      <w:pPr>
        <w:spacing w:after="4" w:line="265" w:lineRule="auto"/>
        <w:ind w:left="1230" w:right="1407" w:hanging="10"/>
        <w:jc w:val="center"/>
      </w:pPr>
      <w:r>
        <w:t>От шали бухарской,</w:t>
      </w:r>
    </w:p>
    <w:p w:rsidR="00461F17" w:rsidRDefault="00106CBA">
      <w:pPr>
        <w:ind w:left="2123" w:right="1993" w:firstLine="0"/>
      </w:pPr>
      <w:r>
        <w:t>От грамоты царской, От чёрного дела,</w:t>
      </w:r>
    </w:p>
    <w:p w:rsidR="00461F17" w:rsidRDefault="00106CBA">
      <w:pPr>
        <w:spacing w:after="4" w:line="265" w:lineRule="auto"/>
        <w:ind w:left="1230" w:right="1594" w:hanging="10"/>
        <w:jc w:val="center"/>
      </w:pPr>
      <w:r>
        <w:t>От лошади белой!</w:t>
      </w:r>
    </w:p>
    <w:p w:rsidR="00461F17" w:rsidRDefault="00106CBA">
      <w:pPr>
        <w:spacing w:line="261" w:lineRule="auto"/>
        <w:ind w:left="2154" w:right="14" w:hanging="3"/>
      </w:pPr>
      <w:r>
        <w:rPr>
          <w:sz w:val="24"/>
        </w:rPr>
        <w:t>(«Заклинаю тебя от злата...»)</w:t>
      </w:r>
    </w:p>
    <w:p w:rsidR="00461F17" w:rsidRDefault="00106CBA">
      <w:pPr>
        <w:ind w:left="14" w:right="14"/>
      </w:pPr>
      <w:r>
        <w:t xml:space="preserve">Из стихов «Вёрст» (и из тех, что не вошли в книгу) видно, какое огромное интонационное разнообразие русской, немыслимо гибкой и полифоничной ЯзЫКовоЙ культуры навсегда вошло в её слух. </w:t>
      </w:r>
      <w:r>
        <w:lastRenderedPageBreak/>
        <w:t>Этим богатством она обязана прежде всего Москве, так как деревни соверш</w:t>
      </w:r>
      <w:r>
        <w:t>енно не знала. Дом Цветаевых был окружён морем московского люда, и волны ладного московского говора, перемешанного с диалектными речениями приезжих мужиков, странников, богомольцев, юродивых, мастеровых, бились и бились в стены и уши отзывчивого жилища. Мо</w:t>
      </w:r>
      <w:r>
        <w:t>сковским говором восхищался Пушкин. Цветаева, выйдя за порог отцовского дома, от бонны-немки и француженки-гувернантки, с головою окунулась в эту родную языковую купель. Она была крещена русской речью.</w:t>
      </w:r>
    </w:p>
    <w:p w:rsidR="00461F17" w:rsidRDefault="00106CBA">
      <w:pPr>
        <w:spacing w:after="111"/>
        <w:ind w:left="14" w:right="14"/>
      </w:pPr>
      <w:r>
        <w:t xml:space="preserve">Годы революции и Гражданской войны (1917—1920) были в </w:t>
      </w:r>
      <w:r>
        <w:t>жизни Цветаевой трудными и драматичными. Умерла маленькая дочь, из-за голода отданная в приют. Со старшей дочерью Ариадной (Алей) они испытывали не только жесточайшую нужду, холод и голод, но и трагедию одиночества. Муж Цветаевой Сергей Эфрон находился в р</w:t>
      </w:r>
      <w:r>
        <w:t xml:space="preserve">ядах белой Добровольческой армии, и от него третий год не было вестей. Положение Цветаевой, жены белого офицера, оказалось в красной Москве двусмысленным и тревожным, а её характер, резкий и прямой («есть в стане моём офицерская прямость...»), делал такое </w:t>
      </w:r>
      <w:r>
        <w:t>положение ещё и опасным. Стихи из цикла «Лебединый стан», посвящённого именно Белой армии, она демонстративно читала на публичных вечерах:</w:t>
      </w:r>
    </w:p>
    <w:p w:rsidR="00461F17" w:rsidRDefault="00106CBA">
      <w:pPr>
        <w:ind w:left="1605" w:right="1964" w:firstLine="0"/>
      </w:pPr>
      <w:r>
        <w:t>Не лебедей это в небе стая: Белогвардейская рать святая Белым видением тает, тает...</w:t>
      </w:r>
    </w:p>
    <w:p w:rsidR="00461F17" w:rsidRDefault="00106CBA">
      <w:pPr>
        <w:spacing w:after="3" w:line="259" w:lineRule="auto"/>
        <w:ind w:left="1636" w:right="0" w:hanging="10"/>
        <w:jc w:val="left"/>
      </w:pPr>
      <w:r>
        <w:rPr>
          <w:sz w:val="26"/>
        </w:rPr>
        <w:t>(«Белая гВарДия, путь тВой Высок</w:t>
      </w:r>
      <w:r>
        <w:rPr>
          <w:sz w:val="26"/>
        </w:rPr>
        <w:t>...</w:t>
      </w:r>
      <w:r>
        <w:rPr>
          <w:noProof/>
        </w:rPr>
        <w:drawing>
          <wp:inline distT="0" distB="0" distL="0" distR="0">
            <wp:extent cx="123364" cy="127991"/>
            <wp:effectExtent l="0" t="0" r="0" b="0"/>
            <wp:docPr id="1625418" name="Picture 1625418"/>
            <wp:cNvGraphicFramePr/>
            <a:graphic xmlns:a="http://schemas.openxmlformats.org/drawingml/2006/main">
              <a:graphicData uri="http://schemas.openxmlformats.org/drawingml/2006/picture">
                <pic:pic xmlns:pic="http://schemas.openxmlformats.org/drawingml/2006/picture">
                  <pic:nvPicPr>
                    <pic:cNvPr id="1625418" name="Picture 1625418"/>
                    <pic:cNvPicPr/>
                  </pic:nvPicPr>
                  <pic:blipFill>
                    <a:blip r:embed="rId248"/>
                    <a:stretch>
                      <a:fillRect/>
                    </a:stretch>
                  </pic:blipFill>
                  <pic:spPr>
                    <a:xfrm>
                      <a:off x="0" y="0"/>
                      <a:ext cx="123364" cy="127991"/>
                    </a:xfrm>
                    <a:prstGeom prst="rect">
                      <a:avLst/>
                    </a:prstGeom>
                  </pic:spPr>
                </pic:pic>
              </a:graphicData>
            </a:graphic>
          </wp:inline>
        </w:drawing>
      </w:r>
    </w:p>
    <w:p w:rsidR="00461F17" w:rsidRDefault="00461F17">
      <w:pPr>
        <w:sectPr w:rsidR="00461F17">
          <w:footerReference w:type="even" r:id="rId249"/>
          <w:footerReference w:type="default" r:id="rId250"/>
          <w:footerReference w:type="first" r:id="rId251"/>
          <w:footnotePr>
            <w:numRestart w:val="eachPage"/>
          </w:footnotePr>
          <w:pgSz w:w="7382" w:h="11904"/>
          <w:pgMar w:top="651" w:right="633" w:bottom="397" w:left="310" w:header="720" w:footer="720" w:gutter="0"/>
          <w:cols w:space="720"/>
          <w:titlePg/>
        </w:sectPr>
      </w:pPr>
    </w:p>
    <w:p w:rsidR="00461F17" w:rsidRDefault="00106CBA">
      <w:pPr>
        <w:spacing w:after="124"/>
        <w:ind w:left="14" w:right="14"/>
      </w:pPr>
      <w:r>
        <w:lastRenderedPageBreak/>
        <w:t>Её лирика тех лет пронизана исступлённым ожиданием вести от Сергея Эфрона. «Я вся закутана в печаль, — писала она. — Я живу печалью...» Стихов, посвящённых разлуке (они составили впоследствии книгу «Разлука»), было написано немало. Но их никто не знал, она</w:t>
      </w:r>
      <w:r>
        <w:t xml:space="preserve"> писала в пространство, словно бросала весть в бушующее море во время кораблекрушения:</w:t>
      </w:r>
    </w:p>
    <w:p w:rsidR="00461F17" w:rsidRDefault="00106CBA">
      <w:pPr>
        <w:ind w:left="1604" w:right="799" w:hanging="7"/>
      </w:pPr>
      <w:r>
        <w:t>Я эту книгу, как бутылку в волны, Кидаю в вихрь войн...</w:t>
      </w:r>
    </w:p>
    <w:p w:rsidR="00461F17" w:rsidRDefault="00106CBA">
      <w:pPr>
        <w:spacing w:after="29" w:line="265" w:lineRule="auto"/>
        <w:ind w:left="1230" w:right="946" w:hanging="10"/>
        <w:jc w:val="center"/>
      </w:pPr>
      <w:r>
        <w:t>(«Я эту книгу поручаю Ветру...</w:t>
      </w:r>
      <w:r>
        <w:rPr>
          <w:noProof/>
        </w:rPr>
        <w:drawing>
          <wp:inline distT="0" distB="0" distL="0" distR="0">
            <wp:extent cx="63966" cy="68566"/>
            <wp:effectExtent l="0" t="0" r="0" b="0"/>
            <wp:docPr id="165139" name="Picture 165139"/>
            <wp:cNvGraphicFramePr/>
            <a:graphic xmlns:a="http://schemas.openxmlformats.org/drawingml/2006/main">
              <a:graphicData uri="http://schemas.openxmlformats.org/drawingml/2006/picture">
                <pic:pic xmlns:pic="http://schemas.openxmlformats.org/drawingml/2006/picture">
                  <pic:nvPicPr>
                    <pic:cNvPr id="165139" name="Picture 165139"/>
                    <pic:cNvPicPr/>
                  </pic:nvPicPr>
                  <pic:blipFill>
                    <a:blip r:embed="rId252"/>
                    <a:stretch>
                      <a:fillRect/>
                    </a:stretch>
                  </pic:blipFill>
                  <pic:spPr>
                    <a:xfrm>
                      <a:off x="0" y="0"/>
                      <a:ext cx="63966" cy="68566"/>
                    </a:xfrm>
                    <a:prstGeom prst="rect">
                      <a:avLst/>
                    </a:prstGeom>
                  </pic:spPr>
                </pic:pic>
              </a:graphicData>
            </a:graphic>
          </wp:inline>
        </w:drawing>
      </w:r>
    </w:p>
    <w:p w:rsidR="00461F17" w:rsidRDefault="00106CBA">
      <w:pPr>
        <w:spacing w:after="63"/>
        <w:ind w:left="14" w:right="14"/>
      </w:pPr>
      <w:r>
        <w:t>И всё же Цветаева, как свидетельствуют её дневники и стихи, вглядывалась в окружавшую новь без враждебности и раздражения, более того — доброжелательно и с жадным художническим вниманием (стихотворение «Большевик»). Она знакомится с революционно настроенно</w:t>
      </w:r>
      <w:r>
        <w:t>й молодёжью из вахтанговской театральной студии, заражается её энтузиазмом и пишет несколько романтических пьес, изящных и пылких, которые, увы, так и не были поставлены в те годы, но сейчас некоторые из них («Приключение», «Метель», композиция «Три возрас</w:t>
      </w:r>
      <w:r>
        <w:t>та Казановы», «Фортуна») изредка появляются на подмостках театров. Все свои тогдашние пьесы, лёгкие, романтичные, условные, грациозные и поэтичные, она объединила в цикл под названием «Романтика». Цветаевские пьесы всё же лучше читать, возможно, что они им</w:t>
      </w:r>
      <w:r>
        <w:t xml:space="preserve">енно «пьесы для чтения», так как плохо переносят сцену. Все они в той или иной степени близки к стихам, посвящённым разлуке: в них, особенно в «Метели», звучит страстная мольба о встрече. В «Метели» прямо из московских сугробов появляется Всадник с Благою </w:t>
      </w:r>
      <w:r>
        <w:t>Вестью о Встрече, и героиня восклицает:</w:t>
      </w:r>
    </w:p>
    <w:p w:rsidR="00461F17" w:rsidRDefault="00106CBA">
      <w:pPr>
        <w:spacing w:after="122"/>
        <w:ind w:left="1640" w:right="1619" w:hanging="7"/>
      </w:pPr>
      <w:r>
        <w:t>Первая я — раньше всех! — Ваш услыхала бубенчик.</w:t>
      </w:r>
    </w:p>
    <w:p w:rsidR="00461F17" w:rsidRDefault="00106CBA">
      <w:pPr>
        <w:spacing w:after="54"/>
        <w:ind w:left="14" w:right="14"/>
      </w:pPr>
      <w:r>
        <w:t xml:space="preserve">О том, что Цветаева впустила в свою душу и в слово революционную новь, говорит её восторженное отношение к «Двенадцати» А. Блока и пылкое преклонение перед поэзией В. </w:t>
      </w:r>
      <w:r>
        <w:t>Маяковского:</w:t>
      </w:r>
    </w:p>
    <w:p w:rsidR="00461F17" w:rsidRDefault="00106CBA">
      <w:pPr>
        <w:ind w:left="1641" w:right="1914" w:firstLine="7"/>
      </w:pPr>
      <w:r>
        <w:t xml:space="preserve">Превыше крестов и труб, Крещённый в огне и дыме, Архангел-тяжелоступ — </w:t>
      </w:r>
      <w:r>
        <w:lastRenderedPageBreak/>
        <w:t>Здорово, в веках, Владимир! («МаякоВскому»)</w:t>
      </w:r>
    </w:p>
    <w:p w:rsidR="00461F17" w:rsidRDefault="00106CBA">
      <w:pPr>
        <w:spacing w:after="124"/>
        <w:ind w:left="14" w:right="14"/>
      </w:pPr>
      <w:r>
        <w:t>Поэмы Цветаевой. В те же годы она пишет большую «фольклорную» поэму «Царь-Девица» — в её эпилоге прославляется красный мятеж про</w:t>
      </w:r>
      <w:r>
        <w:t>тив царя и сытых. Романтический отсвет лежит и на поэмах «На Красном коне», «Переулочки», словно настоянных на русском фольклоре. «Переулочки» вызывали, по воспоминаниям Цветаевой, бурный восторг молодой красноармейской аудитории. Она приступила к поэме «М</w:t>
      </w:r>
      <w:r>
        <w:t>олодец», выросшей, как из зерна, из стихотворения «Большевик», и к другой — «Егорушка». Всё, казалось, шло к ещё большему сближению с революционной действительностью. Живя в нужде, холоде и голоде, она, может быть, впервые в жизни чувствовала себя счастлив</w:t>
      </w:r>
      <w:r>
        <w:t>оравной всему окружающему бедственному миру. Ходила на случайную службу в башмаках, привязанных верёвками, в изношенном платье, закутанная в мороз во что попало: «...себя я причисляю к рвани» («Хвала богатым»).</w:t>
      </w:r>
    </w:p>
    <w:p w:rsidR="00461F17" w:rsidRDefault="00106CBA">
      <w:pPr>
        <w:ind w:left="1368" w:right="14" w:firstLine="0"/>
      </w:pPr>
      <w:r>
        <w:t>Два на миру у меня врага,</w:t>
      </w:r>
    </w:p>
    <w:p w:rsidR="00461F17" w:rsidRDefault="00106CBA">
      <w:pPr>
        <w:spacing w:after="4" w:line="265" w:lineRule="auto"/>
        <w:ind w:left="1230" w:right="1306" w:hanging="10"/>
        <w:jc w:val="center"/>
      </w:pPr>
      <w:r>
        <w:t>Два близнеца — нера</w:t>
      </w:r>
      <w:r>
        <w:t>зрывно-слитых:</w:t>
      </w:r>
    </w:p>
    <w:p w:rsidR="00461F17" w:rsidRDefault="00106CBA">
      <w:pPr>
        <w:spacing w:after="88"/>
        <w:ind w:left="1404" w:right="662" w:hanging="29"/>
      </w:pPr>
      <w:r>
        <w:t>Голод голодных — и сытость сытых... («Если душа родилась крылатой...</w:t>
      </w:r>
      <w:r>
        <w:rPr>
          <w:noProof/>
        </w:rPr>
        <w:drawing>
          <wp:inline distT="0" distB="0" distL="0" distR="0">
            <wp:extent cx="128016" cy="123444"/>
            <wp:effectExtent l="0" t="0" r="0" b="0"/>
            <wp:docPr id="1625421" name="Picture 1625421"/>
            <wp:cNvGraphicFramePr/>
            <a:graphic xmlns:a="http://schemas.openxmlformats.org/drawingml/2006/main">
              <a:graphicData uri="http://schemas.openxmlformats.org/drawingml/2006/picture">
                <pic:pic xmlns:pic="http://schemas.openxmlformats.org/drawingml/2006/picture">
                  <pic:nvPicPr>
                    <pic:cNvPr id="1625421" name="Picture 1625421"/>
                    <pic:cNvPicPr/>
                  </pic:nvPicPr>
                  <pic:blipFill>
                    <a:blip r:embed="rId253"/>
                    <a:stretch>
                      <a:fillRect/>
                    </a:stretch>
                  </pic:blipFill>
                  <pic:spPr>
                    <a:xfrm>
                      <a:off x="0" y="0"/>
                      <a:ext cx="128016" cy="123444"/>
                    </a:xfrm>
                    <a:prstGeom prst="rect">
                      <a:avLst/>
                    </a:prstGeom>
                  </pic:spPr>
                </pic:pic>
              </a:graphicData>
            </a:graphic>
          </wp:inline>
        </w:drawing>
      </w:r>
    </w:p>
    <w:p w:rsidR="00461F17" w:rsidRDefault="00106CBA">
      <w:pPr>
        <w:ind w:left="14" w:right="14"/>
      </w:pPr>
      <w:r>
        <w:t>Порою ей казалось, что, одетая в лёгкую броню поэзии, она неистребима, как птица Феникс, что голод, холод и огонь бессильны сломить крылья её стиха. И в самом деле: годы бедствий были едва ли не самыми творчески насыщенными и плодотворными. За короткое вре</w:t>
      </w:r>
      <w:r>
        <w:t>мя она создала немало лирических произведений, которые мы сейчас относим к шедеврам русской поэзии, а также несколько названных выше «фольклорных» поэм. Её стихи, почти всегда обращённые не только к читателю, но и к слушателю, отчётливо выявили внутренне п</w:t>
      </w:r>
      <w:r>
        <w:t>рисущее им ораторское начало. Они словно рассчитаны на людские множества, на плоЩа», на взбудораженную толпу. В статье «Поэт и время» Цветаева писала: «Мои русские вещи... волей не моей, а своей рассчитаны — на множества... В России, как в степи, как на мо</w:t>
      </w:r>
      <w:r>
        <w:t xml:space="preserve">ре, есть откуда и куда сказать...» Её талант в глубине своей был парадоксально родствен таланту Маяковского. Беда, однако, заключалась в том, что </w:t>
      </w:r>
      <w:r>
        <w:lastRenderedPageBreak/>
        <w:t>возможности выкрикнуть свой стих, т. е. реализовать ораторский дар, она, за редчайшими исключениями, не имела.</w:t>
      </w:r>
    </w:p>
    <w:p w:rsidR="00461F17" w:rsidRDefault="00106CBA">
      <w:pPr>
        <w:ind w:left="14" w:right="14"/>
      </w:pPr>
      <w:r>
        <w:t>Чешский период творчества. Неизвестно, как повернулась бы Да,ЛЬШе судьба Цветаевой, но летом 1921 г. она наконец получила долгожданную Благую Весть — письмо из Праги от Сергея Эфрона и тотчас, по её выражению, «рванулась» к нему. А ещё раньше, мучимая раз</w:t>
      </w:r>
      <w:r>
        <w:t>лукой, записывала в дневнике, заочно обращаясь к Эфрону: «Если Бог сделает это чудо — оставит Вас в ЖИВЫХ, — я буду ходить за Вами, как собака».</w:t>
      </w:r>
    </w:p>
    <w:p w:rsidR="00461F17" w:rsidRDefault="00106CBA">
      <w:pPr>
        <w:ind w:left="14" w:right="108"/>
      </w:pPr>
      <w:r>
        <w:t>Цветаева эмигрировала не по политическим мотивам, которые впоследствии ей всегда у нас приписывали и по этой пр</w:t>
      </w:r>
      <w:r>
        <w:t>ичине не издавали, отлучали от родины и русского читателя, — её позвала Любовь. Эмиграция обернулась бедой, несчастьем, нищетой, бесконечными мытарствами и жгучей тоской по родине. Она привезла с собой неоконченного «Молодца» последнюю из своих русских «фо</w:t>
      </w:r>
      <w:r>
        <w:t>льклорных» поэм. Эта поэма и начатый, но незавершённыЙ «Егорушка», с их фольклорной мощью, надёжно спасали Цветаеву от языкового безводья. Впрочем, надо помнить, что в её душе и памяти постоянно жил, не оскудевая, огромныЙ запас русской речевой стихии.</w:t>
      </w:r>
    </w:p>
    <w:p w:rsidR="00461F17" w:rsidRDefault="00106CBA">
      <w:pPr>
        <w:ind w:left="14" w:right="79"/>
      </w:pPr>
      <w:r>
        <w:t>Пер</w:t>
      </w:r>
      <w:r>
        <w:t>вые три года (до конца 1925 г.) Цветаева жила в Праге, вернее, в её пригородах. Из всех эмигрантских лет именно пражские, несмотря на нужду, оказались самыми светлыми. Славянскую Чехию она полюбила всей душой и — навсегда. Там у неё родился сын Георгий (Му</w:t>
      </w:r>
      <w:r>
        <w:t>р). Впервые удалось издать сразу неСКОЛЬКО книг: «Царь-Девицу», «Стихи к Блоку», «Разлуку», «Психею», «Ремесло». То был своего рода пик — единственный в её жизни, после которого наступил резкий спад — не в смысле творчества, а в отношении изданий. Рок безв</w:t>
      </w:r>
      <w:r>
        <w:t xml:space="preserve">естности как бы дал ей передышку, но вскоре после переезда в Париж судьба снова замкнула выход к читателю. В 1928 г. вышел последний прижизнежный сборник Цветаевой «После России», включивший в себя стихи 1922— 1925 гг. Отньже ни стихи, ни поэмы, ни проза, </w:t>
      </w:r>
      <w:r>
        <w:t>ни драмы не появлялись в её книгах, потому что самих книг больше не было. Не существовало и того широкого русского читателя, которым так дорожила Цветаева на родине, не было и не могло быть «множеств». Вместо русских «моря» и «степи» остался маленький рече</w:t>
      </w:r>
      <w:r>
        <w:t>вой островок посреди каменного Парижа.</w:t>
      </w:r>
    </w:p>
    <w:p w:rsidR="00461F17" w:rsidRDefault="00106CBA">
      <w:pPr>
        <w:spacing w:after="389"/>
        <w:ind w:left="14" w:right="14"/>
      </w:pPr>
      <w:r>
        <w:lastRenderedPageBreak/>
        <w:t>Тоска по родине. Неудивительно, что в эмиграции Цветаева не прижилась. Быстро выявились непоправимые расхождения между ней и влиятельными эмигрантскими кругами. Всё чаще и чаще её стихи отвергались русскими газетами и</w:t>
      </w:r>
      <w:r>
        <w:t xml:space="preserve"> журналами, выходившими в Париже. Нищета, унижения, несправедливость и непризнание душили цветаевскую гордую музу, и лишь с помощью нескольких верных друзей удавалось кое-как сводить концы с кон-</w:t>
      </w:r>
    </w:p>
    <w:p w:rsidR="00461F17" w:rsidRDefault="00106CBA">
      <w:pPr>
        <w:pStyle w:val="4"/>
        <w:ind w:left="665" w:right="-15"/>
      </w:pPr>
      <w:r>
        <w:rPr>
          <w:noProof/>
        </w:rPr>
        <w:drawing>
          <wp:inline distT="0" distB="0" distL="0" distR="0">
            <wp:extent cx="4572" cy="4572"/>
            <wp:effectExtent l="0" t="0" r="0" b="0"/>
            <wp:docPr id="169675" name="Picture 169675"/>
            <wp:cNvGraphicFramePr/>
            <a:graphic xmlns:a="http://schemas.openxmlformats.org/drawingml/2006/main">
              <a:graphicData uri="http://schemas.openxmlformats.org/drawingml/2006/picture">
                <pic:pic xmlns:pic="http://schemas.openxmlformats.org/drawingml/2006/picture">
                  <pic:nvPicPr>
                    <pic:cNvPr id="169675" name="Picture 169675"/>
                    <pic:cNvPicPr/>
                  </pic:nvPicPr>
                  <pic:blipFill>
                    <a:blip r:embed="rId254"/>
                    <a:stretch>
                      <a:fillRect/>
                    </a:stretch>
                  </pic:blipFill>
                  <pic:spPr>
                    <a:xfrm>
                      <a:off x="0" y="0"/>
                      <a:ext cx="4572" cy="4572"/>
                    </a:xfrm>
                    <a:prstGeom prst="rect">
                      <a:avLst/>
                    </a:prstGeom>
                  </pic:spPr>
                </pic:pic>
              </a:graphicData>
            </a:graphic>
          </wp:inline>
        </w:drawing>
      </w:r>
      <w:r>
        <w:t xml:space="preserve"> 75</w:t>
      </w:r>
    </w:p>
    <w:p w:rsidR="00461F17" w:rsidRDefault="00106CBA">
      <w:pPr>
        <w:spacing w:after="79"/>
        <w:ind w:left="14" w:right="14" w:firstLine="22"/>
      </w:pPr>
      <w:r>
        <w:t>цами. В особенно тяжкий период она создала одно из наиб</w:t>
      </w:r>
      <w:r>
        <w:t>олее трагичных своих произведений — «Поэму Воздуха», которую по праву можно было бы назвать «Поэмой Удушья» или «Поэмой Самоубийства». Однако творчество, ежечасный поэтический труд спасали её. Всё чаще она обращается к драматургии, прозе и переводам (из Р.</w:t>
      </w:r>
      <w:r>
        <w:t>-М. Рильке, У. Шекспира, Ф.-Г. Лорки, И.-В. Гёте, Ш. Бодлера и др.). Её лирические стихи были немногочисленны, но это подлинные жемчужины русской поэзии («Тоска по родине! Давно...», «Ода пешему ходу», «Стихи к сыну», «Мой письменный верный стол!..», «Чита</w:t>
      </w:r>
      <w:r>
        <w:t>тели газет», цикл «Надгробие» и др.). Стихотворение «Тоска по родине! Давно...» стало классическим выражением эмигрантской ностальгии:</w:t>
      </w:r>
    </w:p>
    <w:p w:rsidR="00461F17" w:rsidRDefault="00106CBA">
      <w:pPr>
        <w:spacing w:after="4" w:line="265" w:lineRule="auto"/>
        <w:ind w:left="1230" w:right="1119" w:hanging="10"/>
        <w:jc w:val="center"/>
      </w:pPr>
      <w:r>
        <w:t>Всяк дом мне чужд, всяк храм мне пуст,</w:t>
      </w:r>
    </w:p>
    <w:p w:rsidR="00461F17" w:rsidRDefault="00106CBA">
      <w:pPr>
        <w:ind w:left="1217" w:right="14" w:firstLine="0"/>
      </w:pPr>
      <w:r>
        <w:t>И всё — равно, и всё — едино.</w:t>
      </w:r>
    </w:p>
    <w:p w:rsidR="00461F17" w:rsidRDefault="00106CBA">
      <w:pPr>
        <w:spacing w:line="256" w:lineRule="auto"/>
        <w:ind w:left="1217" w:right="14" w:firstLine="4"/>
      </w:pPr>
      <w:r>
        <w:rPr>
          <w:sz w:val="20"/>
        </w:rPr>
        <w:t>Но если по дороге — куст</w:t>
      </w:r>
    </w:p>
    <w:p w:rsidR="00461F17" w:rsidRDefault="00106CBA">
      <w:pPr>
        <w:ind w:left="1217" w:right="14" w:firstLine="0"/>
      </w:pPr>
      <w:r>
        <w:t>Встаёт, особенно — рябина..</w:t>
      </w:r>
      <w:r>
        <w:t>.</w:t>
      </w:r>
    </w:p>
    <w:p w:rsidR="00461F17" w:rsidRDefault="00106CBA">
      <w:pPr>
        <w:ind w:left="2203" w:right="14" w:firstLine="0"/>
      </w:pPr>
      <w:r>
        <w:t>(« Тоска по роДине! ДаВно...»)</w:t>
      </w:r>
    </w:p>
    <w:p w:rsidR="00461F17" w:rsidRDefault="00106CBA">
      <w:pPr>
        <w:spacing w:after="99"/>
        <w:ind w:left="14" w:right="14"/>
      </w:pPr>
      <w:r>
        <w:t>Тёмное облако печали всё сгущалось над лирическим небосклоном Цветаевой — особенно в 1930-е гг., когда и жить, и просто дышать ей стало невыносимо трудно:</w:t>
      </w:r>
    </w:p>
    <w:p w:rsidR="00461F17" w:rsidRDefault="00106CBA">
      <w:pPr>
        <w:ind w:left="1152" w:right="526" w:hanging="7"/>
      </w:pPr>
      <w:r>
        <w:t>Это жизнь моя пропела — провыла — Прогудела — как осенний прибой —</w:t>
      </w:r>
    </w:p>
    <w:p w:rsidR="00461F17" w:rsidRDefault="00106CBA">
      <w:pPr>
        <w:ind w:left="1152" w:right="14" w:firstLine="0"/>
      </w:pPr>
      <w:r>
        <w:t>И проплакала сама над собой.</w:t>
      </w:r>
    </w:p>
    <w:p w:rsidR="00461F17" w:rsidRDefault="00106CBA">
      <w:pPr>
        <w:spacing w:line="261" w:lineRule="auto"/>
        <w:ind w:left="1177" w:right="14" w:hanging="3"/>
      </w:pPr>
      <w:r>
        <w:rPr>
          <w:sz w:val="24"/>
        </w:rPr>
        <w:t>(«Это жизнь моя пропела — проВыла... » )</w:t>
      </w:r>
    </w:p>
    <w:p w:rsidR="00461F17" w:rsidRDefault="00106CBA">
      <w:pPr>
        <w:spacing w:after="71"/>
        <w:ind w:left="14" w:right="14"/>
      </w:pPr>
      <w:r>
        <w:t xml:space="preserve">Она и в те годы, и до конца жизни оставалась поэтом-романтиком, её динамичные метафоры разворачиваются подобно туго сжатым пружинам, самый стих рассчитан на сильнейшее гипнотическое </w:t>
      </w:r>
      <w:r>
        <w:lastRenderedPageBreak/>
        <w:t>внуш</w:t>
      </w:r>
      <w:r>
        <w:t>ение. Между её открытой душой и стихом как бы не существовало традиционного литературного расстояния:</w:t>
      </w:r>
    </w:p>
    <w:p w:rsidR="00461F17" w:rsidRDefault="00106CBA">
      <w:pPr>
        <w:spacing w:after="4" w:line="265" w:lineRule="auto"/>
        <w:ind w:left="1230" w:right="1472" w:hanging="10"/>
        <w:jc w:val="center"/>
      </w:pPr>
      <w:r>
        <w:t>Вскрыла жилы: неостановимо,</w:t>
      </w:r>
    </w:p>
    <w:p w:rsidR="00461F17" w:rsidRDefault="00106CBA">
      <w:pPr>
        <w:spacing w:after="4" w:line="265" w:lineRule="auto"/>
        <w:ind w:left="1230" w:right="1371" w:hanging="10"/>
        <w:jc w:val="center"/>
      </w:pPr>
      <w:r>
        <w:t>Невосстановимо хлещет жизнь.</w:t>
      </w:r>
    </w:p>
    <w:p w:rsidR="00461F17" w:rsidRDefault="00106CBA">
      <w:pPr>
        <w:ind w:left="1591" w:right="14" w:firstLine="0"/>
      </w:pPr>
      <w:r>
        <w:t>Подставляйте миски и тарелки!</w:t>
      </w:r>
    </w:p>
    <w:p w:rsidR="00461F17" w:rsidRDefault="00106CBA">
      <w:pPr>
        <w:spacing w:after="27"/>
        <w:ind w:left="1591" w:right="1044" w:firstLine="0"/>
      </w:pPr>
      <w:r>
        <w:t>Всякая тарелка будет — мелкой, Миска — плоской.</w:t>
      </w:r>
    </w:p>
    <w:p w:rsidR="00461F17" w:rsidRDefault="00106CBA">
      <w:pPr>
        <w:ind w:left="1591" w:right="14" w:firstLine="0"/>
      </w:pPr>
      <w:r>
        <w:t>Через край — и мимо —</w:t>
      </w:r>
    </w:p>
    <w:p w:rsidR="00461F17" w:rsidRDefault="00106CBA">
      <w:pPr>
        <w:ind w:left="1591" w:right="14" w:firstLine="0"/>
      </w:pPr>
      <w:r>
        <w:t>В землю чёрную, питать тростник.</w:t>
      </w:r>
    </w:p>
    <w:p w:rsidR="00461F17" w:rsidRDefault="00106CBA">
      <w:pPr>
        <w:ind w:left="1591" w:right="14" w:firstLine="0"/>
      </w:pPr>
      <w:r>
        <w:t>Невозвратно, неостановимо,</w:t>
      </w:r>
    </w:p>
    <w:p w:rsidR="00461F17" w:rsidRDefault="00106CBA">
      <w:pPr>
        <w:ind w:left="1591" w:right="14" w:firstLine="0"/>
      </w:pPr>
      <w:r>
        <w:t>Невосстановимо хлещет стих.</w:t>
      </w:r>
    </w:p>
    <w:p w:rsidR="00461F17" w:rsidRDefault="00106CBA">
      <w:pPr>
        <w:spacing w:line="261" w:lineRule="auto"/>
        <w:ind w:left="1616" w:right="14" w:hanging="3"/>
      </w:pPr>
      <w:r>
        <w:rPr>
          <w:sz w:val="24"/>
        </w:rPr>
        <w:t>(«Вскрыла жилы: неостаноВимо... » )</w:t>
      </w:r>
    </w:p>
    <w:p w:rsidR="00461F17" w:rsidRDefault="00106CBA">
      <w:pPr>
        <w:spacing w:after="118"/>
        <w:ind w:left="14" w:right="122"/>
      </w:pPr>
      <w:r>
        <w:t xml:space="preserve">Цветаева и Пушкин. «Стихи к Пушкину». Всё чаще, подталкиваемая опытом и ищущей мыслью, задумывается Цветаева о проблемах — тайнах, власти и ремесленной технике — поэтического искусства. Божественный, непререкаемый авторитет для неё — Пушкин. Цикл «Стихи к </w:t>
      </w:r>
      <w:r>
        <w:t>Пушкину» («Бич жандармов, бог студентов...», «Пётр и Пушкин», «Станок», «Поэт и царь», «Преодоленье») — это молитвенное признание в любви, преклонение перед Гением и — учёба. Цветаева чувствовала себя, без малейИјеГО тщеславия, достойной ученицей Пушкина:</w:t>
      </w:r>
    </w:p>
    <w:p w:rsidR="00461F17" w:rsidRDefault="00106CBA">
      <w:pPr>
        <w:spacing w:after="4" w:line="265" w:lineRule="auto"/>
        <w:ind w:left="1230" w:right="1558" w:hanging="10"/>
        <w:jc w:val="center"/>
      </w:pPr>
      <w:r>
        <w:t>Прадеду — товарка:</w:t>
      </w:r>
    </w:p>
    <w:p w:rsidR="00461F17" w:rsidRDefault="00106CBA">
      <w:pPr>
        <w:ind w:left="2131" w:right="2239" w:hanging="7"/>
      </w:pPr>
      <w:r>
        <w:t>В той же мастерской! Каждая помарка — Как своей рукой...</w:t>
      </w:r>
    </w:p>
    <w:p w:rsidR="00461F17" w:rsidRDefault="00106CBA">
      <w:pPr>
        <w:pStyle w:val="3"/>
        <w:spacing w:after="66" w:line="262" w:lineRule="auto"/>
        <w:ind w:left="1839" w:right="1001"/>
        <w:jc w:val="center"/>
      </w:pPr>
      <w:r>
        <w:t>(«Станок»)</w:t>
      </w:r>
    </w:p>
    <w:p w:rsidR="00461F17" w:rsidRDefault="00106CBA">
      <w:pPr>
        <w:ind w:left="14" w:right="101"/>
      </w:pPr>
      <w:r>
        <w:t>Многочисленные мысли о Пушкине рассеяны в разных её статьях («Поэт о критике», «Наталья Гончарова», «Искусство при свете совести», «Поэт и время»). Особенно выразительна</w:t>
      </w:r>
      <w:r>
        <w:t xml:space="preserve"> и глубока её большая прозаическая ВеЩЬ — «Пушкин и Пугачёв». В наиболее концентрированной форме мысли о Пушкине выразились в обширной работе «Мой Пушкин», написанной в 1937 г. — к 100-летию со дня гибели поэта.</w:t>
      </w:r>
    </w:p>
    <w:p w:rsidR="00461F17" w:rsidRDefault="00106CBA">
      <w:pPr>
        <w:ind w:left="14" w:right="86"/>
      </w:pPr>
      <w:r>
        <w:t>Любимая, выношенная, выстраданная мысль Цвет</w:t>
      </w:r>
      <w:r>
        <w:t xml:space="preserve">аевой: каждый поэт обязательно должен «выйти» из Пушкина, именно «выйти из», а не остаться в нём. Взяв живой воды из пушкинского </w:t>
      </w:r>
      <w:r>
        <w:lastRenderedPageBreak/>
        <w:t>неоскудевающего источника, поэт обязан двигаться дальше — вместе со своим временем. Именно так, по её убеждению, поступил Маяко</w:t>
      </w:r>
      <w:r>
        <w:t>вский. Сразу после его смерти в 1931 г. Цветаева писала: «Пушкин с Маяковским бы сошлись, уже сошлись, никогда, по существу, и не расходились. Враждуют низы, горы — сходятся».</w:t>
      </w:r>
    </w:p>
    <w:p w:rsidR="00461F17" w:rsidRDefault="00106CBA">
      <w:pPr>
        <w:ind w:left="14" w:right="14"/>
      </w:pPr>
      <w:r>
        <w:t>Проза Цветаевой. Очень значительное место в конце 1920-х и в 1930-е гг. заняла в</w:t>
      </w:r>
      <w:r>
        <w:t xml:space="preserve"> её творчестве проза. Она пишет чисто мемуарные очерки: «Дом у старого Пимена», «Сказка матери», «Кирилловны», «Мать и музыка», «Чёрт», а наряду с ними больШИе воспоминания о встречах с В. Брюсовым («Герой труда»), Андреем Белым («Пленный дух»), О. Мандель</w:t>
      </w:r>
      <w:r>
        <w:t>штамом («История одного посвящения»), М. Волошиным («Живое о живом»), М. Кузминым («Нездешний вечер»), В. Маяковским и Б. Пастернаком</w:t>
      </w:r>
    </w:p>
    <w:p w:rsidR="00461F17" w:rsidRDefault="00106CBA">
      <w:pPr>
        <w:spacing w:after="358"/>
        <w:ind w:left="14" w:right="14" w:firstLine="0"/>
      </w:pPr>
      <w:r>
        <w:t>(статья «Эпос и лирика современной России») и др. Если все эти</w:t>
      </w:r>
    </w:p>
    <w:p w:rsidR="00461F17" w:rsidRDefault="00106CBA">
      <w:pPr>
        <w:pStyle w:val="4"/>
        <w:ind w:left="665" w:right="-15"/>
      </w:pPr>
      <w:r>
        <w:rPr>
          <w:noProof/>
        </w:rPr>
        <w:drawing>
          <wp:inline distT="0" distB="0" distL="0" distR="0">
            <wp:extent cx="36576" cy="36576"/>
            <wp:effectExtent l="0" t="0" r="0" b="0"/>
            <wp:docPr id="1625424" name="Picture 1625424"/>
            <wp:cNvGraphicFramePr/>
            <a:graphic xmlns:a="http://schemas.openxmlformats.org/drawingml/2006/main">
              <a:graphicData uri="http://schemas.openxmlformats.org/drawingml/2006/picture">
                <pic:pic xmlns:pic="http://schemas.openxmlformats.org/drawingml/2006/picture">
                  <pic:nvPicPr>
                    <pic:cNvPr id="1625424" name="Picture 1625424"/>
                    <pic:cNvPicPr/>
                  </pic:nvPicPr>
                  <pic:blipFill>
                    <a:blip r:embed="rId255"/>
                    <a:stretch>
                      <a:fillRect/>
                    </a:stretch>
                  </pic:blipFill>
                  <pic:spPr>
                    <a:xfrm>
                      <a:off x="0" y="0"/>
                      <a:ext cx="36576" cy="36576"/>
                    </a:xfrm>
                    <a:prstGeom prst="rect">
                      <a:avLst/>
                    </a:prstGeom>
                  </pic:spPr>
                </pic:pic>
              </a:graphicData>
            </a:graphic>
          </wp:inline>
        </w:drawing>
      </w:r>
      <w:r>
        <w:t>75</w:t>
      </w:r>
    </w:p>
    <w:p w:rsidR="00461F17" w:rsidRDefault="00106CBA">
      <w:pPr>
        <w:ind w:left="14" w:right="14" w:firstLine="36"/>
      </w:pPr>
      <w:r>
        <w:t>произведения расположить в ряд, следуя не хронологии написания, а хронологии описываемых событий, то получится достаточно широкая автобиографическая картина, где будут детство, юность, вахтанговская студия («Повесть о Сонечке») — вплоть до эмигрантского жи</w:t>
      </w:r>
      <w:r>
        <w:t>тья в Париже («Страховка жизни»). Как и в лирическом стихотворении, Цветаева в своей прозе открыта и субъективна. Её гиперболизированный романтизм, «вздетая» к «небу» интонация совершенно родственны её же поэзии. Недаром Цветаева принципиально не различала</w:t>
      </w:r>
      <w:r>
        <w:t xml:space="preserve"> поэзию и прозу, а различала прозу и стихи, т. е. внешние признаки: рифма, которой, правда, может и не быть, и т. п. Всё же проза, повидимому, давала ей ббльшую свободу. Её речь в прозе, будучи поэтической, движется с живой естественностью и чуть ли не с у</w:t>
      </w:r>
      <w:r>
        <w:t>гловатостью. Она местами напоминает «Былое и думы» Герцена: тот же пленительно «неправильный» синтаксис, парадоксальность словооборотов, рапирные выпады ЯЗВИТеЛьных суждений и стремительный, как кинжал, блеск логики.</w:t>
      </w:r>
    </w:p>
    <w:p w:rsidR="00461F17" w:rsidRDefault="00106CBA">
      <w:pPr>
        <w:ind w:left="14" w:right="14"/>
      </w:pPr>
      <w:r>
        <w:t>Между тем конец 1920-х и 1930-е гг., ко</w:t>
      </w:r>
      <w:r>
        <w:t xml:space="preserve">гда писались все эти прекрасные вещи, были омрачены в жизни Цветаевой не только тягостным ощущением неотвратимо приближавшейся мировой войны, которой вскоре предстояло поглотить её любимую Чехию, но </w:t>
      </w:r>
      <w:r>
        <w:lastRenderedPageBreak/>
        <w:t>и личными драмами. Беда исходила от самого близкого челов</w:t>
      </w:r>
      <w:r>
        <w:t>ека — Сергея Эфрона. Страстно стремившийся к возвращению на родину, он вступил в Союз единомышленников, вёл большую организационную работу, ему помогала и дочь Ариадна. Цветаева, всегда чуждая политической деятельности, оставалась в стороне и фактически ни</w:t>
      </w:r>
      <w:r>
        <w:t>чего не знала о работе С. Эфрона, которая мало-помалу оказалась в сфере внимания и руководства советских разведывательных органов. С. Эфрон ушёл в подполье, а вскоре вынужден был бежать в СССР. Как известно, участь его и дочери была плачевной: они были аре</w:t>
      </w:r>
      <w:r>
        <w:t>стованы, С. Эфрон расстрелян, а Ариадна сослана. Цветаевой, правда, ещё предстояло встретиться с обоими на короткое время, когда она в 1939 г. вместе с сыном Георгием выехала в Москву. Жизнь в Париже после бегства С. Эфрона и отъезда дочери стала мучительн</w:t>
      </w:r>
      <w:r>
        <w:t>ее втройне: за исключением нескольких верных друзей, все отвернулись от неё. И всё же Муза Цветаевой не умолкла. Она с тревогой и мукой следила, как маленькая Чехия обречённо и пылко боролась за свою независимость.</w:t>
      </w:r>
    </w:p>
    <w:p w:rsidR="00461F17" w:rsidRDefault="00106CBA">
      <w:pPr>
        <w:ind w:left="14" w:right="14"/>
      </w:pPr>
      <w:r>
        <w:t>Возвращение на родину. Вернувшись на роди</w:t>
      </w:r>
      <w:r>
        <w:t>ну, в Москву, Цветаева вскоре осталась одна с сыном — без работы, без жилья, с редкими гонорарами за переводы. В её стихах 1940— 1941 гг.</w:t>
      </w:r>
    </w:p>
    <w:p w:rsidR="00461F17" w:rsidRDefault="00106CBA">
      <w:pPr>
        <w:spacing w:after="130"/>
        <w:ind w:left="14" w:right="14" w:firstLine="0"/>
      </w:pPr>
      <w:r>
        <w:t>возникает— неотвратимо, как Судьба, — мотив близкого конца:</w:t>
      </w:r>
    </w:p>
    <w:p w:rsidR="00461F17" w:rsidRDefault="00106CBA">
      <w:pPr>
        <w:ind w:left="1606" w:right="14" w:firstLine="0"/>
      </w:pPr>
      <w:r>
        <w:t>Пора снимать янтарь,</w:t>
      </w:r>
    </w:p>
    <w:p w:rsidR="00461F17" w:rsidRDefault="00106CBA">
      <w:pPr>
        <w:ind w:left="1606" w:right="2657" w:firstLine="0"/>
      </w:pPr>
      <w:r>
        <w:t xml:space="preserve">Пора менять словарь, </w:t>
      </w:r>
      <w:r>
        <w:rPr>
          <w:noProof/>
        </w:rPr>
        <w:drawing>
          <wp:inline distT="0" distB="0" distL="0" distR="0">
            <wp:extent cx="4572" cy="4571"/>
            <wp:effectExtent l="0" t="0" r="0" b="0"/>
            <wp:docPr id="177327" name="Picture 177327"/>
            <wp:cNvGraphicFramePr/>
            <a:graphic xmlns:a="http://schemas.openxmlformats.org/drawingml/2006/main">
              <a:graphicData uri="http://schemas.openxmlformats.org/drawingml/2006/picture">
                <pic:pic xmlns:pic="http://schemas.openxmlformats.org/drawingml/2006/picture">
                  <pic:nvPicPr>
                    <pic:cNvPr id="177327" name="Picture 177327"/>
                    <pic:cNvPicPr/>
                  </pic:nvPicPr>
                  <pic:blipFill>
                    <a:blip r:embed="rId256"/>
                    <a:stretch>
                      <a:fillRect/>
                    </a:stretch>
                  </pic:blipFill>
                  <pic:spPr>
                    <a:xfrm>
                      <a:off x="0" y="0"/>
                      <a:ext cx="4572" cy="4571"/>
                    </a:xfrm>
                    <a:prstGeom prst="rect">
                      <a:avLst/>
                    </a:prstGeom>
                  </pic:spPr>
                </pic:pic>
              </a:graphicData>
            </a:graphic>
          </wp:inline>
        </w:drawing>
      </w:r>
      <w:r>
        <w:t>Пора гасить фон</w:t>
      </w:r>
      <w:r>
        <w:t>арь Наддверный...</w:t>
      </w:r>
    </w:p>
    <w:p w:rsidR="00461F17" w:rsidRDefault="00106CBA">
      <w:pPr>
        <w:spacing w:after="73" w:line="265" w:lineRule="auto"/>
        <w:ind w:left="1118" w:right="1353" w:hanging="10"/>
        <w:jc w:val="center"/>
      </w:pPr>
      <w:r>
        <w:rPr>
          <w:sz w:val="24"/>
        </w:rPr>
        <w:t>(«Пора снимать янтарь...</w:t>
      </w:r>
      <w:r>
        <w:rPr>
          <w:noProof/>
        </w:rPr>
        <w:drawing>
          <wp:inline distT="0" distB="0" distL="0" distR="0">
            <wp:extent cx="128016" cy="127990"/>
            <wp:effectExtent l="0" t="0" r="0" b="0"/>
            <wp:docPr id="1625427" name="Picture 1625427"/>
            <wp:cNvGraphicFramePr/>
            <a:graphic xmlns:a="http://schemas.openxmlformats.org/drawingml/2006/main">
              <a:graphicData uri="http://schemas.openxmlformats.org/drawingml/2006/picture">
                <pic:pic xmlns:pic="http://schemas.openxmlformats.org/drawingml/2006/picture">
                  <pic:nvPicPr>
                    <pic:cNvPr id="1625427" name="Picture 1625427"/>
                    <pic:cNvPicPr/>
                  </pic:nvPicPr>
                  <pic:blipFill>
                    <a:blip r:embed="rId257"/>
                    <a:stretch>
                      <a:fillRect/>
                    </a:stretch>
                  </pic:blipFill>
                  <pic:spPr>
                    <a:xfrm>
                      <a:off x="0" y="0"/>
                      <a:ext cx="128016" cy="127990"/>
                    </a:xfrm>
                    <a:prstGeom prst="rect">
                      <a:avLst/>
                    </a:prstGeom>
                  </pic:spPr>
                </pic:pic>
              </a:graphicData>
            </a:graphic>
          </wp:inline>
        </w:drawing>
      </w:r>
    </w:p>
    <w:p w:rsidR="00461F17" w:rsidRDefault="00106CBA">
      <w:pPr>
        <w:ind w:left="14" w:right="14"/>
      </w:pPr>
      <w:r>
        <w:t xml:space="preserve">С началом Великой Отечественной войны Цветаева с сыном вынуждены были против своей воли эвакуироваться. Сначала — Чистополь, где не нашлось ни работы, даже чёрной, ни жилья, потом — последнее короткое пристанище </w:t>
      </w:r>
      <w:r>
        <w:t>в Елабуге, где тоже не оказалось никакой работы, значит, и заработка. Органы НКВД не спускали с неё глаз, есть сведения, что её пытались шантажировать. Конец известен: 31 августа 1941 г., в свою любимую рябиновую пору, накануне листопада, она покончила жиз</w:t>
      </w:r>
      <w:r>
        <w:t>нь самоубийством.</w:t>
      </w:r>
    </w:p>
    <w:p w:rsidR="00461F17" w:rsidRDefault="00106CBA">
      <w:pPr>
        <w:spacing w:after="107"/>
        <w:ind w:left="324" w:right="14" w:firstLine="0"/>
      </w:pPr>
      <w:r>
        <w:t>В начале жизни Цветаева писала:</w:t>
      </w:r>
    </w:p>
    <w:p w:rsidR="00461F17" w:rsidRDefault="00106CBA">
      <w:pPr>
        <w:ind w:left="1231" w:right="533" w:firstLine="0"/>
      </w:pPr>
      <w:r>
        <w:lastRenderedPageBreak/>
        <w:t>Моим стихам, как драгоценным винам, Настанет свой черёд...</w:t>
      </w:r>
    </w:p>
    <w:p w:rsidR="00461F17" w:rsidRDefault="00106CBA">
      <w:pPr>
        <w:spacing w:after="55"/>
        <w:ind w:left="1260" w:right="14" w:firstLine="0"/>
      </w:pPr>
      <w:r>
        <w:t>(«Моим стихам, написанным так рано...</w:t>
      </w:r>
      <w:r>
        <w:rPr>
          <w:noProof/>
        </w:rPr>
        <w:drawing>
          <wp:inline distT="0" distB="0" distL="0" distR="0">
            <wp:extent cx="64008" cy="68566"/>
            <wp:effectExtent l="0" t="0" r="0" b="0"/>
            <wp:docPr id="177330" name="Picture 177330"/>
            <wp:cNvGraphicFramePr/>
            <a:graphic xmlns:a="http://schemas.openxmlformats.org/drawingml/2006/main">
              <a:graphicData uri="http://schemas.openxmlformats.org/drawingml/2006/picture">
                <pic:pic xmlns:pic="http://schemas.openxmlformats.org/drawingml/2006/picture">
                  <pic:nvPicPr>
                    <pic:cNvPr id="177330" name="Picture 177330"/>
                    <pic:cNvPicPr/>
                  </pic:nvPicPr>
                  <pic:blipFill>
                    <a:blip r:embed="rId258"/>
                    <a:stretch>
                      <a:fillRect/>
                    </a:stretch>
                  </pic:blipFill>
                  <pic:spPr>
                    <a:xfrm>
                      <a:off x="0" y="0"/>
                      <a:ext cx="64008" cy="68566"/>
                    </a:xfrm>
                    <a:prstGeom prst="rect">
                      <a:avLst/>
                    </a:prstGeom>
                  </pic:spPr>
                </pic:pic>
              </a:graphicData>
            </a:graphic>
          </wp:inline>
        </w:drawing>
      </w:r>
    </w:p>
    <w:p w:rsidR="00461F17" w:rsidRDefault="00106CBA">
      <w:pPr>
        <w:spacing w:after="623"/>
        <w:ind w:left="14" w:right="14"/>
      </w:pPr>
      <w:r>
        <w:t>Такой черёд настал. Теперь Марина Цветаева — общепризнанный классик русской поэзии, одна из её вершин. Поэты</w:t>
      </w:r>
      <w:r>
        <w:t xml:space="preserve"> — умирают. Поэзия — остаётся.</w:t>
      </w:r>
    </w:p>
    <w:p w:rsidR="00461F17" w:rsidRDefault="00106CBA">
      <w:pPr>
        <w:spacing w:after="110" w:line="262" w:lineRule="auto"/>
        <w:ind w:left="554" w:right="493" w:hanging="10"/>
        <w:jc w:val="center"/>
      </w:pPr>
      <w:r>
        <w:rPr>
          <w:sz w:val="20"/>
        </w:rPr>
        <w:t>круг ПОНЯТИЙ И ПРОБЛЕМ</w:t>
      </w:r>
    </w:p>
    <w:p w:rsidR="00461F17" w:rsidRDefault="00106CBA">
      <w:pPr>
        <w:ind w:left="346" w:right="14" w:firstLine="0"/>
      </w:pPr>
      <w:r>
        <w:t>Реминисценция</w:t>
      </w:r>
    </w:p>
    <w:p w:rsidR="00461F17" w:rsidRDefault="00106CBA">
      <w:pPr>
        <w:spacing w:line="261" w:lineRule="auto"/>
        <w:ind w:left="327" w:right="14" w:hanging="3"/>
      </w:pPr>
      <w:r>
        <w:rPr>
          <w:sz w:val="24"/>
        </w:rPr>
        <w:t>Античная мифология</w:t>
      </w:r>
    </w:p>
    <w:p w:rsidR="00461F17" w:rsidRDefault="00106CBA">
      <w:pPr>
        <w:ind w:left="346" w:right="14" w:firstLine="0"/>
      </w:pPr>
      <w:r>
        <w:t>Мифологические образы</w:t>
      </w:r>
    </w:p>
    <w:p w:rsidR="00461F17" w:rsidRDefault="00106CBA">
      <w:pPr>
        <w:ind w:left="346" w:right="14" w:firstLine="0"/>
      </w:pPr>
      <w:r>
        <w:t>Полифонизм</w:t>
      </w:r>
    </w:p>
    <w:p w:rsidR="00461F17" w:rsidRDefault="00106CBA">
      <w:pPr>
        <w:ind w:left="360" w:right="14" w:firstLine="0"/>
      </w:pPr>
      <w:r>
        <w:t>Фольклорные мотивы</w:t>
      </w:r>
    </w:p>
    <w:p w:rsidR="00461F17" w:rsidRDefault="00106CBA">
      <w:pPr>
        <w:ind w:left="346" w:right="14" w:firstLine="0"/>
      </w:pPr>
      <w:r>
        <w:t>Поэмы</w:t>
      </w:r>
    </w:p>
    <w:p w:rsidR="00461F17" w:rsidRDefault="00106CBA">
      <w:pPr>
        <w:ind w:left="360" w:right="14" w:firstLine="0"/>
      </w:pPr>
      <w:r>
        <w:t>СкВозные образы</w:t>
      </w:r>
    </w:p>
    <w:p w:rsidR="00461F17" w:rsidRDefault="00106CBA">
      <w:pPr>
        <w:spacing w:line="261" w:lineRule="auto"/>
        <w:ind w:left="356" w:right="14" w:hanging="3"/>
      </w:pPr>
      <w:r>
        <w:rPr>
          <w:sz w:val="24"/>
        </w:rPr>
        <w:t>Интонация стиха</w:t>
      </w:r>
    </w:p>
    <w:p w:rsidR="00461F17" w:rsidRDefault="00106CBA">
      <w:pPr>
        <w:spacing w:line="261" w:lineRule="auto"/>
        <w:ind w:left="356" w:right="14" w:hanging="3"/>
      </w:pPr>
      <w:r>
        <w:rPr>
          <w:sz w:val="24"/>
        </w:rPr>
        <w:t>ЦВетопись стиха</w:t>
      </w:r>
    </w:p>
    <w:p w:rsidR="00461F17" w:rsidRDefault="00106CBA">
      <w:pPr>
        <w:spacing w:after="177" w:line="256" w:lineRule="auto"/>
        <w:ind w:left="22" w:right="14" w:firstLine="4"/>
      </w:pPr>
      <w:r>
        <w:rPr>
          <w:sz w:val="20"/>
        </w:rPr>
        <w:t>Размышляеш о прочшйаннош</w:t>
      </w:r>
      <w:r>
        <w:rPr>
          <w:noProof/>
        </w:rPr>
        <w:drawing>
          <wp:inline distT="0" distB="0" distL="0" distR="0">
            <wp:extent cx="2174858" cy="31998"/>
            <wp:effectExtent l="0" t="0" r="0" b="0"/>
            <wp:docPr id="1625434" name="Picture 1625434"/>
            <wp:cNvGraphicFramePr/>
            <a:graphic xmlns:a="http://schemas.openxmlformats.org/drawingml/2006/main">
              <a:graphicData uri="http://schemas.openxmlformats.org/drawingml/2006/picture">
                <pic:pic xmlns:pic="http://schemas.openxmlformats.org/drawingml/2006/picture">
                  <pic:nvPicPr>
                    <pic:cNvPr id="1625434" name="Picture 1625434"/>
                    <pic:cNvPicPr/>
                  </pic:nvPicPr>
                  <pic:blipFill>
                    <a:blip r:embed="rId259"/>
                    <a:stretch>
                      <a:fillRect/>
                    </a:stretch>
                  </pic:blipFill>
                  <pic:spPr>
                    <a:xfrm>
                      <a:off x="0" y="0"/>
                      <a:ext cx="2174858" cy="31998"/>
                    </a:xfrm>
                    <a:prstGeom prst="rect">
                      <a:avLst/>
                    </a:prstGeom>
                  </pic:spPr>
                </pic:pic>
              </a:graphicData>
            </a:graphic>
          </wp:inline>
        </w:drawing>
      </w:r>
    </w:p>
    <w:p w:rsidR="00461F17" w:rsidRDefault="00106CBA">
      <w:pPr>
        <w:numPr>
          <w:ilvl w:val="0"/>
          <w:numId w:val="9"/>
        </w:numPr>
        <w:spacing w:after="37" w:line="256" w:lineRule="auto"/>
        <w:ind w:right="14" w:hanging="259"/>
      </w:pPr>
      <w:r>
        <w:rPr>
          <w:sz w:val="20"/>
        </w:rPr>
        <w:t>Какие классические традиции вы можете обнаружить в цветаевском творчестве?</w:t>
      </w:r>
    </w:p>
    <w:p w:rsidR="00461F17" w:rsidRDefault="00106CBA">
      <w:pPr>
        <w:numPr>
          <w:ilvl w:val="0"/>
          <w:numId w:val="9"/>
        </w:numPr>
        <w:spacing w:line="256" w:lineRule="auto"/>
        <w:ind w:right="14" w:hanging="259"/>
      </w:pPr>
      <w:r>
        <w:rPr>
          <w:sz w:val="20"/>
        </w:rPr>
        <w:t>Что вы можете сказать о «фольклорных» поэмах М. Цветаевой, о роли устного народного творчества в её поэтической работе? З. Среди многочисленных цветовых обозначений какой её любимый цвет и какой никогда не встречается в её стихах?</w:t>
      </w:r>
    </w:p>
    <w:p w:rsidR="00461F17" w:rsidRDefault="00106CBA">
      <w:pPr>
        <w:numPr>
          <w:ilvl w:val="0"/>
          <w:numId w:val="10"/>
        </w:numPr>
        <w:spacing w:after="34" w:line="261" w:lineRule="auto"/>
        <w:ind w:left="864" w:right="7" w:hanging="281"/>
      </w:pPr>
      <w:r>
        <w:rPr>
          <w:sz w:val="18"/>
        </w:rPr>
        <w:t>В чём состояла творческая близость М. Цветаевой к Маяковскому? Пастернаку?</w:t>
      </w:r>
    </w:p>
    <w:p w:rsidR="00461F17" w:rsidRDefault="00106CBA">
      <w:pPr>
        <w:numPr>
          <w:ilvl w:val="0"/>
          <w:numId w:val="10"/>
        </w:numPr>
        <w:spacing w:after="182" w:line="256" w:lineRule="auto"/>
        <w:ind w:left="864" w:right="7" w:hanging="281"/>
      </w:pPr>
      <w:r>
        <w:rPr>
          <w:sz w:val="20"/>
        </w:rPr>
        <w:t>Можете ли вы назвать современных поэтов, родственных по стиху и мироощущению М. Цветаевой?</w:t>
      </w:r>
    </w:p>
    <w:p w:rsidR="00461F17" w:rsidRDefault="00106CBA">
      <w:pPr>
        <w:spacing w:after="127" w:line="256" w:lineRule="auto"/>
        <w:ind w:left="14" w:right="14" w:firstLine="4"/>
      </w:pPr>
      <w:r>
        <w:rPr>
          <w:sz w:val="20"/>
        </w:rPr>
        <w:t>Тборческие</w:t>
      </w:r>
      <w:r>
        <w:rPr>
          <w:noProof/>
        </w:rPr>
        <w:drawing>
          <wp:inline distT="0" distB="0" distL="0" distR="0">
            <wp:extent cx="3339960" cy="159988"/>
            <wp:effectExtent l="0" t="0" r="0" b="0"/>
            <wp:docPr id="1625436" name="Picture 1625436"/>
            <wp:cNvGraphicFramePr/>
            <a:graphic xmlns:a="http://schemas.openxmlformats.org/drawingml/2006/main">
              <a:graphicData uri="http://schemas.openxmlformats.org/drawingml/2006/picture">
                <pic:pic xmlns:pic="http://schemas.openxmlformats.org/drawingml/2006/picture">
                  <pic:nvPicPr>
                    <pic:cNvPr id="1625436" name="Picture 1625436"/>
                    <pic:cNvPicPr/>
                  </pic:nvPicPr>
                  <pic:blipFill>
                    <a:blip r:embed="rId260"/>
                    <a:stretch>
                      <a:fillRect/>
                    </a:stretch>
                  </pic:blipFill>
                  <pic:spPr>
                    <a:xfrm>
                      <a:off x="0" y="0"/>
                      <a:ext cx="3339960" cy="159988"/>
                    </a:xfrm>
                    <a:prstGeom prst="rect">
                      <a:avLst/>
                    </a:prstGeom>
                  </pic:spPr>
                </pic:pic>
              </a:graphicData>
            </a:graphic>
          </wp:inline>
        </w:drawing>
      </w:r>
    </w:p>
    <w:p w:rsidR="00461F17" w:rsidRDefault="00106CBA">
      <w:pPr>
        <w:numPr>
          <w:ilvl w:val="0"/>
          <w:numId w:val="11"/>
        </w:numPr>
        <w:spacing w:line="256" w:lineRule="auto"/>
        <w:ind w:right="14" w:hanging="273"/>
      </w:pPr>
      <w:r>
        <w:rPr>
          <w:sz w:val="20"/>
        </w:rPr>
        <w:t>Определите общую линию эволюции М. Цветаевой, начиная от первых книг, учитывая</w:t>
      </w:r>
      <w:r>
        <w:rPr>
          <w:sz w:val="20"/>
        </w:rPr>
        <w:t xml:space="preserve"> её слова, что процесс её творчества «не знал переломов», что он «древесный и речной». Права ли она?</w:t>
      </w:r>
    </w:p>
    <w:p w:rsidR="00461F17" w:rsidRDefault="00106CBA">
      <w:pPr>
        <w:numPr>
          <w:ilvl w:val="0"/>
          <w:numId w:val="11"/>
        </w:numPr>
        <w:spacing w:after="138" w:line="256" w:lineRule="auto"/>
        <w:ind w:right="14" w:hanging="273"/>
      </w:pPr>
      <w:r>
        <w:rPr>
          <w:sz w:val="20"/>
        </w:rPr>
        <w:t>Охарактеризуйте роль музыкального начала в стихе М. Цветаевой.</w:t>
      </w:r>
    </w:p>
    <w:p w:rsidR="00461F17" w:rsidRDefault="00106CBA">
      <w:pPr>
        <w:pStyle w:val="3"/>
        <w:spacing w:after="0" w:line="262" w:lineRule="auto"/>
        <w:ind w:left="1839" w:right="1814"/>
        <w:jc w:val="center"/>
      </w:pPr>
      <w:r>
        <w:lastRenderedPageBreak/>
        <w:t>Язык литературы</w:t>
      </w:r>
    </w:p>
    <w:p w:rsidR="00461F17" w:rsidRDefault="00106CBA">
      <w:pPr>
        <w:spacing w:after="195" w:line="256" w:lineRule="auto"/>
        <w:ind w:left="863" w:right="14" w:firstLine="4"/>
      </w:pPr>
      <w:r>
        <w:rPr>
          <w:sz w:val="20"/>
        </w:rPr>
        <w:t xml:space="preserve">Попробуйте охарактеризовать стих М. Цветаевой, имея в виду роль интонации и </w:t>
      </w:r>
      <w:r>
        <w:rPr>
          <w:sz w:val="20"/>
        </w:rPr>
        <w:t>особый синтаксис.</w:t>
      </w:r>
    </w:p>
    <w:p w:rsidR="00461F17" w:rsidRDefault="00106CBA">
      <w:pPr>
        <w:spacing w:after="54"/>
        <w:ind w:left="14" w:right="14" w:firstLine="0"/>
      </w:pPr>
      <w:r>
        <w:t>Темы сомнениЙ .</w:t>
      </w:r>
      <w:r>
        <w:rPr>
          <w:noProof/>
        </w:rPr>
        <w:drawing>
          <wp:inline distT="0" distB="0" distL="0" distR="0">
            <wp:extent cx="2983576" cy="27427"/>
            <wp:effectExtent l="0" t="0" r="0" b="0"/>
            <wp:docPr id="1625438" name="Picture 1625438"/>
            <wp:cNvGraphicFramePr/>
            <a:graphic xmlns:a="http://schemas.openxmlformats.org/drawingml/2006/main">
              <a:graphicData uri="http://schemas.openxmlformats.org/drawingml/2006/picture">
                <pic:pic xmlns:pic="http://schemas.openxmlformats.org/drawingml/2006/picture">
                  <pic:nvPicPr>
                    <pic:cNvPr id="1625438" name="Picture 1625438"/>
                    <pic:cNvPicPr/>
                  </pic:nvPicPr>
                  <pic:blipFill>
                    <a:blip r:embed="rId261"/>
                    <a:stretch>
                      <a:fillRect/>
                    </a:stretch>
                  </pic:blipFill>
                  <pic:spPr>
                    <a:xfrm>
                      <a:off x="0" y="0"/>
                      <a:ext cx="2983576" cy="27427"/>
                    </a:xfrm>
                    <a:prstGeom prst="rect">
                      <a:avLst/>
                    </a:prstGeom>
                  </pic:spPr>
                </pic:pic>
              </a:graphicData>
            </a:graphic>
          </wp:inline>
        </w:drawing>
      </w:r>
    </w:p>
    <w:p w:rsidR="00461F17" w:rsidRDefault="00106CBA">
      <w:pPr>
        <w:numPr>
          <w:ilvl w:val="0"/>
          <w:numId w:val="12"/>
        </w:numPr>
        <w:spacing w:line="256" w:lineRule="auto"/>
        <w:ind w:left="864" w:right="14" w:hanging="281"/>
      </w:pPr>
      <w:r>
        <w:rPr>
          <w:sz w:val="20"/>
        </w:rPr>
        <w:t>Тема России в поэзии М. Цветаевой (поэтический сборник «Вёрсты»).</w:t>
      </w:r>
    </w:p>
    <w:p w:rsidR="00461F17" w:rsidRDefault="00106CBA">
      <w:pPr>
        <w:numPr>
          <w:ilvl w:val="0"/>
          <w:numId w:val="12"/>
        </w:numPr>
        <w:spacing w:line="256" w:lineRule="auto"/>
        <w:ind w:left="864" w:right="14" w:hanging="281"/>
      </w:pPr>
      <w:r>
        <w:rPr>
          <w:sz w:val="20"/>
        </w:rPr>
        <w:t>Образ лирического героя в стихотворениях М. Цветаевой.</w:t>
      </w:r>
    </w:p>
    <w:p w:rsidR="00461F17" w:rsidRDefault="00106CBA">
      <w:pPr>
        <w:numPr>
          <w:ilvl w:val="0"/>
          <w:numId w:val="12"/>
        </w:numPr>
        <w:spacing w:after="149" w:line="256" w:lineRule="auto"/>
        <w:ind w:left="864" w:right="14" w:hanging="281"/>
      </w:pPr>
      <w:r>
        <w:rPr>
          <w:sz w:val="20"/>
        </w:rPr>
        <w:t>Тема поэта и поэзии в лирике Марины Цветаевой.</w:t>
      </w:r>
    </w:p>
    <w:p w:rsidR="00461F17" w:rsidRDefault="00106CBA">
      <w:pPr>
        <w:spacing w:after="77"/>
        <w:ind w:left="14" w:right="14" w:firstLine="0"/>
      </w:pPr>
      <w:r>
        <w:t>Темы рефертйоб .................. .</w:t>
      </w:r>
      <w:r>
        <w:rPr>
          <w:noProof/>
        </w:rPr>
        <w:drawing>
          <wp:inline distT="0" distB="0" distL="0" distR="0">
            <wp:extent cx="2174858" cy="36569"/>
            <wp:effectExtent l="0" t="0" r="0" b="0"/>
            <wp:docPr id="1625440" name="Picture 1625440"/>
            <wp:cNvGraphicFramePr/>
            <a:graphic xmlns:a="http://schemas.openxmlformats.org/drawingml/2006/main">
              <a:graphicData uri="http://schemas.openxmlformats.org/drawingml/2006/picture">
                <pic:pic xmlns:pic="http://schemas.openxmlformats.org/drawingml/2006/picture">
                  <pic:nvPicPr>
                    <pic:cNvPr id="1625440" name="Picture 1625440"/>
                    <pic:cNvPicPr/>
                  </pic:nvPicPr>
                  <pic:blipFill>
                    <a:blip r:embed="rId262"/>
                    <a:stretch>
                      <a:fillRect/>
                    </a:stretch>
                  </pic:blipFill>
                  <pic:spPr>
                    <a:xfrm>
                      <a:off x="0" y="0"/>
                      <a:ext cx="2174858" cy="36569"/>
                    </a:xfrm>
                    <a:prstGeom prst="rect">
                      <a:avLst/>
                    </a:prstGeom>
                  </pic:spPr>
                </pic:pic>
              </a:graphicData>
            </a:graphic>
          </wp:inline>
        </w:drawing>
      </w:r>
    </w:p>
    <w:p w:rsidR="00461F17" w:rsidRDefault="00106CBA">
      <w:pPr>
        <w:numPr>
          <w:ilvl w:val="0"/>
          <w:numId w:val="13"/>
        </w:numPr>
        <w:spacing w:line="256" w:lineRule="auto"/>
        <w:ind w:left="864" w:right="14" w:hanging="281"/>
      </w:pPr>
      <w:r>
        <w:rPr>
          <w:sz w:val="20"/>
        </w:rPr>
        <w:t>Марина Цветаева и Валерий Брюсов (очерк М. Цветаевой «Герой труда»).</w:t>
      </w:r>
    </w:p>
    <w:p w:rsidR="00461F17" w:rsidRDefault="00106CBA">
      <w:pPr>
        <w:numPr>
          <w:ilvl w:val="0"/>
          <w:numId w:val="13"/>
        </w:numPr>
        <w:spacing w:after="162" w:line="256" w:lineRule="auto"/>
        <w:ind w:left="864" w:right="14" w:hanging="281"/>
      </w:pPr>
      <w:r>
        <w:rPr>
          <w:sz w:val="20"/>
        </w:rPr>
        <w:t>И. Бродский о Марине Цветаевой («Поэт и проза», «Об одном стихотворении»).</w:t>
      </w:r>
    </w:p>
    <w:p w:rsidR="00461F17" w:rsidRDefault="00106CBA">
      <w:pPr>
        <w:spacing w:after="98"/>
        <w:ind w:left="14" w:right="14" w:firstLine="0"/>
      </w:pPr>
      <w:r>
        <w:t>Проект</w:t>
      </w:r>
      <w:r>
        <w:rPr>
          <w:noProof/>
        </w:rPr>
        <w:drawing>
          <wp:inline distT="0" distB="0" distL="0" distR="0">
            <wp:extent cx="3513584" cy="36569"/>
            <wp:effectExtent l="0" t="0" r="0" b="0"/>
            <wp:docPr id="1625442" name="Picture 1625442"/>
            <wp:cNvGraphicFramePr/>
            <a:graphic xmlns:a="http://schemas.openxmlformats.org/drawingml/2006/main">
              <a:graphicData uri="http://schemas.openxmlformats.org/drawingml/2006/picture">
                <pic:pic xmlns:pic="http://schemas.openxmlformats.org/drawingml/2006/picture">
                  <pic:nvPicPr>
                    <pic:cNvPr id="1625442" name="Picture 1625442"/>
                    <pic:cNvPicPr/>
                  </pic:nvPicPr>
                  <pic:blipFill>
                    <a:blip r:embed="rId263"/>
                    <a:stretch>
                      <a:fillRect/>
                    </a:stretch>
                  </pic:blipFill>
                  <pic:spPr>
                    <a:xfrm>
                      <a:off x="0" y="0"/>
                      <a:ext cx="3513584" cy="36569"/>
                    </a:xfrm>
                    <a:prstGeom prst="rect">
                      <a:avLst/>
                    </a:prstGeom>
                  </pic:spPr>
                </pic:pic>
              </a:graphicData>
            </a:graphic>
          </wp:inline>
        </w:drawing>
      </w:r>
    </w:p>
    <w:p w:rsidR="00461F17" w:rsidRDefault="00106CBA">
      <w:pPr>
        <w:spacing w:after="122" w:line="256" w:lineRule="auto"/>
        <w:ind w:left="849" w:right="14" w:firstLine="4"/>
      </w:pPr>
      <w:r>
        <w:rPr>
          <w:sz w:val="20"/>
        </w:rPr>
        <w:t>Проза Марины Цветаевой (мемуарные очерки об Андрее Белом «Пленный дух», об Осипе Мандельштаме «История о</w:t>
      </w:r>
      <w:r>
        <w:rPr>
          <w:sz w:val="20"/>
        </w:rPr>
        <w:t>дного посвящения», о Максимилиане Волошине «Живое о живом», о Владимире Маяковском и Борисе Пастернаке «Эпос и лирика современной России»). (Коллективное исследование.) Собепјуе,и прочитать</w:t>
      </w:r>
      <w:r>
        <w:rPr>
          <w:noProof/>
        </w:rPr>
        <w:drawing>
          <wp:inline distT="0" distB="0" distL="0" distR="0">
            <wp:extent cx="2632616" cy="41140"/>
            <wp:effectExtent l="0" t="0" r="0" b="0"/>
            <wp:docPr id="1625445" name="Picture 1625445"/>
            <wp:cNvGraphicFramePr/>
            <a:graphic xmlns:a="http://schemas.openxmlformats.org/drawingml/2006/main">
              <a:graphicData uri="http://schemas.openxmlformats.org/drawingml/2006/picture">
                <pic:pic xmlns:pic="http://schemas.openxmlformats.org/drawingml/2006/picture">
                  <pic:nvPicPr>
                    <pic:cNvPr id="1625445" name="Picture 1625445"/>
                    <pic:cNvPicPr/>
                  </pic:nvPicPr>
                  <pic:blipFill>
                    <a:blip r:embed="rId264"/>
                    <a:stretch>
                      <a:fillRect/>
                    </a:stretch>
                  </pic:blipFill>
                  <pic:spPr>
                    <a:xfrm>
                      <a:off x="0" y="0"/>
                      <a:ext cx="2632616" cy="41140"/>
                    </a:xfrm>
                    <a:prstGeom prst="rect">
                      <a:avLst/>
                    </a:prstGeom>
                  </pic:spPr>
                </pic:pic>
              </a:graphicData>
            </a:graphic>
          </wp:inline>
        </w:drawing>
      </w:r>
    </w:p>
    <w:p w:rsidR="00461F17" w:rsidRDefault="00106CBA">
      <w:pPr>
        <w:numPr>
          <w:ilvl w:val="1"/>
          <w:numId w:val="13"/>
        </w:numPr>
        <w:spacing w:line="256" w:lineRule="auto"/>
        <w:ind w:right="14" w:hanging="288"/>
      </w:pPr>
      <w:r>
        <w:rPr>
          <w:sz w:val="20"/>
        </w:rPr>
        <w:t>Саакянц Анна. Марина Цветаева: Страницы жизни и творчества (1910—</w:t>
      </w:r>
      <w:r>
        <w:rPr>
          <w:sz w:val="20"/>
        </w:rPr>
        <w:t>1922). — М., 1986.</w:t>
      </w:r>
    </w:p>
    <w:p w:rsidR="00461F17" w:rsidRDefault="00106CBA">
      <w:pPr>
        <w:spacing w:after="74" w:line="256" w:lineRule="auto"/>
        <w:ind w:left="857" w:right="137" w:firstLine="4"/>
      </w:pPr>
      <w:r>
        <w:rPr>
          <w:sz w:val="20"/>
        </w:rPr>
        <w:t>Это практически первое документальное исследование творческого пути Марины Цветаевой. 1910— 1922 гг. — важнеЙшии этап в становлении личности художника.</w:t>
      </w:r>
    </w:p>
    <w:p w:rsidR="00461F17" w:rsidRDefault="00106CBA">
      <w:pPr>
        <w:numPr>
          <w:ilvl w:val="1"/>
          <w:numId w:val="13"/>
        </w:numPr>
        <w:spacing w:line="256" w:lineRule="auto"/>
        <w:ind w:right="14" w:hanging="288"/>
      </w:pPr>
      <w:r>
        <w:rPr>
          <w:sz w:val="20"/>
        </w:rPr>
        <w:t>Белкина Мария. Скрещение судеб. — М., 1988.</w:t>
      </w:r>
    </w:p>
    <w:p w:rsidR="00461F17" w:rsidRDefault="00106CBA">
      <w:pPr>
        <w:spacing w:after="56" w:line="256" w:lineRule="auto"/>
        <w:ind w:left="871" w:right="14" w:firstLine="4"/>
      </w:pPr>
      <w:r>
        <w:rPr>
          <w:sz w:val="20"/>
        </w:rPr>
        <w:t>В книге, носящей мемуарный характер, рассказывается о двух последних годах жизни Цветаевой.</w:t>
      </w:r>
    </w:p>
    <w:p w:rsidR="00461F17" w:rsidRDefault="00106CBA">
      <w:pPr>
        <w:numPr>
          <w:ilvl w:val="1"/>
          <w:numId w:val="13"/>
        </w:numPr>
        <w:spacing w:line="256" w:lineRule="auto"/>
        <w:ind w:right="14" w:hanging="288"/>
      </w:pPr>
      <w:r>
        <w:rPr>
          <w:sz w:val="20"/>
        </w:rPr>
        <w:t>Рейнер Мария Рильке, Борис Пастернак, Марина Цветаева: Письма 1926 года. — М., 1990.</w:t>
      </w:r>
    </w:p>
    <w:p w:rsidR="00461F17" w:rsidRDefault="00106CBA">
      <w:pPr>
        <w:spacing w:after="82" w:line="256" w:lineRule="auto"/>
        <w:ind w:left="878" w:right="14" w:firstLine="4"/>
      </w:pPr>
      <w:r>
        <w:rPr>
          <w:sz w:val="20"/>
        </w:rPr>
        <w:t>В книге в эпистолярной форме раскрываются отношения (своеобразный «почтовый ром</w:t>
      </w:r>
      <w:r>
        <w:rPr>
          <w:sz w:val="20"/>
        </w:rPr>
        <w:t>ан») трёх поэтов.</w:t>
      </w:r>
    </w:p>
    <w:p w:rsidR="00461F17" w:rsidRDefault="00106CBA">
      <w:pPr>
        <w:ind w:left="590" w:right="14" w:firstLine="0"/>
      </w:pPr>
      <w:r>
        <w:rPr>
          <w:noProof/>
        </w:rPr>
        <w:drawing>
          <wp:inline distT="0" distB="0" distL="0" distR="0">
            <wp:extent cx="63987" cy="63995"/>
            <wp:effectExtent l="0" t="0" r="0" b="0"/>
            <wp:docPr id="182808" name="Picture 182808"/>
            <wp:cNvGraphicFramePr/>
            <a:graphic xmlns:a="http://schemas.openxmlformats.org/drawingml/2006/main">
              <a:graphicData uri="http://schemas.openxmlformats.org/drawingml/2006/picture">
                <pic:pic xmlns:pic="http://schemas.openxmlformats.org/drawingml/2006/picture">
                  <pic:nvPicPr>
                    <pic:cNvPr id="182808" name="Picture 182808"/>
                    <pic:cNvPicPr/>
                  </pic:nvPicPr>
                  <pic:blipFill>
                    <a:blip r:embed="rId265"/>
                    <a:stretch>
                      <a:fillRect/>
                    </a:stretch>
                  </pic:blipFill>
                  <pic:spPr>
                    <a:xfrm>
                      <a:off x="0" y="0"/>
                      <a:ext cx="63987" cy="63995"/>
                    </a:xfrm>
                    <a:prstGeom prst="rect">
                      <a:avLst/>
                    </a:prstGeom>
                  </pic:spPr>
                </pic:pic>
              </a:graphicData>
            </a:graphic>
          </wp:inline>
        </w:drawing>
      </w:r>
      <w:r>
        <w:t xml:space="preserve"> Воспоминания о Марине Цветаевой. — М., 1992.</w:t>
      </w:r>
    </w:p>
    <w:p w:rsidR="00461F17" w:rsidRDefault="00106CBA">
      <w:pPr>
        <w:spacing w:after="53" w:line="256" w:lineRule="auto"/>
        <w:ind w:left="885" w:right="14" w:firstLine="4"/>
      </w:pPr>
      <w:r>
        <w:rPr>
          <w:sz w:val="20"/>
        </w:rPr>
        <w:t>В книге помещены воспоминания современников о Марине Цветаевой — человеке и поэте.</w:t>
      </w:r>
    </w:p>
    <w:p w:rsidR="00461F17" w:rsidRDefault="00106CBA">
      <w:pPr>
        <w:numPr>
          <w:ilvl w:val="1"/>
          <w:numId w:val="13"/>
        </w:numPr>
        <w:ind w:right="14" w:hanging="288"/>
      </w:pPr>
      <w:r>
        <w:lastRenderedPageBreak/>
        <w:t>Бродский о Цветаевой. — М., 1997.</w:t>
      </w:r>
    </w:p>
    <w:p w:rsidR="00461F17" w:rsidRDefault="00106CBA">
      <w:pPr>
        <w:spacing w:after="603" w:line="256" w:lineRule="auto"/>
        <w:ind w:left="878" w:right="14" w:firstLine="4"/>
      </w:pPr>
      <w:r>
        <w:rPr>
          <w:noProof/>
        </w:rPr>
        <w:drawing>
          <wp:anchor distT="0" distB="0" distL="114300" distR="114300" simplePos="0" relativeHeight="251672576" behindDoc="0" locked="0" layoutInCell="1" allowOverlap="0">
            <wp:simplePos x="0" y="0"/>
            <wp:positionH relativeFrom="page">
              <wp:posOffset>2559488</wp:posOffset>
            </wp:positionH>
            <wp:positionV relativeFrom="page">
              <wp:posOffset>3889986</wp:posOffset>
            </wp:positionV>
            <wp:extent cx="2125289" cy="1636446"/>
            <wp:effectExtent l="0" t="0" r="0" b="0"/>
            <wp:wrapSquare wrapText="bothSides"/>
            <wp:docPr id="182915" name="Picture 182915"/>
            <wp:cNvGraphicFramePr/>
            <a:graphic xmlns:a="http://schemas.openxmlformats.org/drawingml/2006/main">
              <a:graphicData uri="http://schemas.openxmlformats.org/drawingml/2006/picture">
                <pic:pic xmlns:pic="http://schemas.openxmlformats.org/drawingml/2006/picture">
                  <pic:nvPicPr>
                    <pic:cNvPr id="182915" name="Picture 182915"/>
                    <pic:cNvPicPr/>
                  </pic:nvPicPr>
                  <pic:blipFill>
                    <a:blip r:embed="rId266"/>
                    <a:stretch>
                      <a:fillRect/>
                    </a:stretch>
                  </pic:blipFill>
                  <pic:spPr>
                    <a:xfrm>
                      <a:off x="0" y="0"/>
                      <a:ext cx="2125289" cy="1636446"/>
                    </a:xfrm>
                    <a:prstGeom prst="rect">
                      <a:avLst/>
                    </a:prstGeom>
                  </pic:spPr>
                </pic:pic>
              </a:graphicData>
            </a:graphic>
          </wp:anchor>
        </w:drawing>
      </w:r>
      <w:r>
        <w:rPr>
          <w:sz w:val="20"/>
        </w:rPr>
        <w:t>И. Бродский делится своими профессиональными наблюдениями о своеобразии п</w:t>
      </w:r>
      <w:r>
        <w:rPr>
          <w:sz w:val="20"/>
        </w:rPr>
        <w:t>оэтики М. Цветаевой.</w:t>
      </w:r>
    </w:p>
    <w:p w:rsidR="00461F17" w:rsidRDefault="00106CBA">
      <w:pPr>
        <w:spacing w:after="208" w:line="256" w:lineRule="auto"/>
        <w:ind w:left="216" w:right="14" w:firstLine="4"/>
      </w:pPr>
      <w:r>
        <w:rPr>
          <w:sz w:val="20"/>
        </w:rPr>
        <w:t>ОСИП ЭМИЛЬЕВИЧ МАНДЕЛЬШТАМ</w:t>
      </w:r>
    </w:p>
    <w:p w:rsidR="00461F17" w:rsidRDefault="00106CBA">
      <w:pPr>
        <w:spacing w:after="432"/>
        <w:ind w:left="1454" w:right="14" w:firstLine="0"/>
      </w:pPr>
      <w:r>
        <w:t>(1891—1938)</w:t>
      </w:r>
    </w:p>
    <w:p w:rsidR="00461F17" w:rsidRDefault="00106CBA">
      <w:pPr>
        <w:numPr>
          <w:ilvl w:val="1"/>
          <w:numId w:val="13"/>
        </w:numPr>
        <w:spacing w:after="622"/>
        <w:ind w:right="14" w:hanging="288"/>
      </w:pPr>
      <w:r>
        <w:t>Биография. в Первые поэтические публикации. Сборник стихов «Камень». а «Воронежские тетради». в Последние годы жизни годы испытаний</w:t>
      </w:r>
    </w:p>
    <w:p w:rsidR="00461F17" w:rsidRDefault="00106CBA">
      <w:pPr>
        <w:spacing w:after="345"/>
        <w:ind w:left="14" w:right="79"/>
      </w:pPr>
      <w:r>
        <w:t>Начало пути. Мандельштам знал подлинную цену своему поэтическому дарованию. В письме Ю. Н. Тынянову от 21 января 1937 г. он писал: «Вот уже четверть века, как я, мешая важное с пустяками, наплываю на русскую поэзию, но вскоре стихи мои сольются с ней, кое-</w:t>
      </w:r>
      <w:r>
        <w:t>что изменив в её строении и составе». Никогда ни в чём не изменяя своему призванию, поэт вместе с тем позиции пророка, жреца предпочитал позицию живущего вместе с людьми, создающего насущно необходимое людям. Наградой</w:t>
      </w:r>
    </w:p>
    <w:p w:rsidR="00461F17" w:rsidRDefault="00106CBA">
      <w:pPr>
        <w:spacing w:after="3" w:line="259" w:lineRule="auto"/>
        <w:ind w:left="10" w:right="-15" w:hanging="10"/>
        <w:jc w:val="right"/>
      </w:pPr>
      <w:r>
        <w:rPr>
          <w:sz w:val="26"/>
        </w:rPr>
        <w:t>79</w:t>
      </w:r>
    </w:p>
    <w:p w:rsidR="00461F17" w:rsidRDefault="00106CBA">
      <w:pPr>
        <w:spacing w:after="36"/>
        <w:ind w:left="14" w:right="14" w:firstLine="7"/>
      </w:pPr>
      <w:r>
        <w:t xml:space="preserve">ему были гонения, нищета, наконец, </w:t>
      </w:r>
      <w:r>
        <w:t>мученическая смерть. Но оплаченные такой ценой стихи, в течение десятилетий не печатавшиеся, жестоко преследуемые, остались жить — и теперь входят в наше сознание как высокие образцы достоинства, силы человеческого гения.</w:t>
      </w:r>
    </w:p>
    <w:p w:rsidR="00461F17" w:rsidRDefault="00106CBA">
      <w:pPr>
        <w:spacing w:after="38"/>
        <w:ind w:left="14" w:right="14"/>
      </w:pPr>
      <w:r>
        <w:t>Осип Эмильевич Мандельштам родился</w:t>
      </w:r>
      <w:r>
        <w:t xml:space="preserve"> З (15) января 1891 г. в Варшаве, в семье кожевенных дел мастера, так и не сумевшего </w:t>
      </w:r>
      <w:r>
        <w:lastRenderedPageBreak/>
        <w:t>составить состояния. Но родным городом стал для поэта Петербург: здесь он вырос, окончил одно из лучших в тогдашней России Тенишевское училище, затем учился на романо-герм</w:t>
      </w:r>
      <w:r>
        <w:t>анском отделении филологического факультета университета. Здесь он начал — очевидно, в 1907— 1908 гг. — пробовать свои силы в поэзии: впервые его стихи были опубликованы в августовской книжке журнала «Аполлон» в 1910 г.</w:t>
      </w:r>
    </w:p>
    <w:p w:rsidR="00461F17" w:rsidRDefault="00106CBA">
      <w:pPr>
        <w:ind w:left="14" w:right="14"/>
      </w:pPr>
      <w:r>
        <w:t>В 1913 г. ВыХОДИТ первая книга стихо</w:t>
      </w:r>
      <w:r>
        <w:t xml:space="preserve">в поэта, в названии которой — слово из разряда обыкновенных — камень. Но у поэзии свой язык. Здесь особую ценность обретает способность слова иметь переносный смысл — на этом основывается метафора, на которой держится стих Мандельштама. Камень принадлежит </w:t>
      </w:r>
      <w:r>
        <w:t>миру природы и напоминает о вечности, а ещё — о неподвижности, однако, поднятый на высоту, обретает динамичность. «Камень как бы возжаждал иного бытия, — писал Мандельштам в программной статье «Утро акмеизма». — Он сам обнаружил скрытую в нём потенциальную</w:t>
      </w:r>
      <w:r>
        <w:t xml:space="preserve"> способность динамики — как бы попросился в „крестовый свод“ участвовать в радостном взаимодействии себе подобных». А главное — служит строительным материалом, наводя на мысль о человеческом гении, творящем (в скульптуре, а в особенности в архитектуре) на </w:t>
      </w:r>
      <w:r>
        <w:t>века.</w:t>
      </w:r>
    </w:p>
    <w:p w:rsidR="00461F17" w:rsidRDefault="00106CBA">
      <w:pPr>
        <w:spacing w:after="232"/>
        <w:ind w:left="14" w:right="14"/>
      </w:pPr>
      <w:r>
        <w:t xml:space="preserve">Камень, с которым встречается читатель в стихах Мандельштама, принадлежит уже не столько миру природы, сколько миру, </w:t>
      </w:r>
      <w:r>
        <w:rPr>
          <w:noProof/>
        </w:rPr>
        <w:drawing>
          <wp:inline distT="0" distB="0" distL="0" distR="0">
            <wp:extent cx="4570" cy="4570"/>
            <wp:effectExtent l="0" t="0" r="0" b="0"/>
            <wp:docPr id="184932" name="Picture 184932"/>
            <wp:cNvGraphicFramePr/>
            <a:graphic xmlns:a="http://schemas.openxmlformats.org/drawingml/2006/main">
              <a:graphicData uri="http://schemas.openxmlformats.org/drawingml/2006/picture">
                <pic:pic xmlns:pic="http://schemas.openxmlformats.org/drawingml/2006/picture">
                  <pic:nvPicPr>
                    <pic:cNvPr id="184932" name="Picture 184932"/>
                    <pic:cNvPicPr/>
                  </pic:nvPicPr>
                  <pic:blipFill>
                    <a:blip r:embed="rId267"/>
                    <a:stretch>
                      <a:fillRect/>
                    </a:stretch>
                  </pic:blipFill>
                  <pic:spPr>
                    <a:xfrm>
                      <a:off x="0" y="0"/>
                      <a:ext cx="4570" cy="4570"/>
                    </a:xfrm>
                    <a:prstGeom prst="rect">
                      <a:avLst/>
                    </a:prstGeom>
                  </pic:spPr>
                </pic:pic>
              </a:graphicData>
            </a:graphic>
          </wp:inline>
        </w:drawing>
      </w:r>
      <w:r>
        <w:t>творимому руками человека. И воспринимался этот мир как поле деятельности человека, заполняющего его, оставляющего здесь свой след, которому иногда суждено бессмертие. Как знаменитому собору Парижской Богоматери:</w:t>
      </w:r>
    </w:p>
    <w:p w:rsidR="00461F17" w:rsidRDefault="00106CBA">
      <w:pPr>
        <w:ind w:left="626" w:right="14" w:firstLine="0"/>
      </w:pPr>
      <w:r>
        <w:t>СтихиЙныЙ лабиринт, непостижимьЙ лес,</w:t>
      </w:r>
    </w:p>
    <w:p w:rsidR="00461F17" w:rsidRDefault="00106CBA">
      <w:pPr>
        <w:ind w:left="619" w:right="14" w:firstLine="0"/>
      </w:pPr>
      <w:r>
        <w:t xml:space="preserve">Души </w:t>
      </w:r>
      <w:r>
        <w:t>готической рассудочная пропасть,</w:t>
      </w:r>
    </w:p>
    <w:p w:rsidR="00461F17" w:rsidRDefault="00106CBA">
      <w:pPr>
        <w:ind w:left="633" w:right="14" w:firstLine="0"/>
      </w:pPr>
      <w:r>
        <w:t>Египетская мощь и христианства робость,</w:t>
      </w:r>
    </w:p>
    <w:p w:rsidR="00461F17" w:rsidRDefault="00106CBA">
      <w:pPr>
        <w:spacing w:after="224" w:line="261" w:lineRule="auto"/>
        <w:ind w:left="10" w:right="749" w:hanging="10"/>
        <w:jc w:val="right"/>
      </w:pPr>
      <w:r>
        <w:t>С тростинкой рядом — дуб, и всюду царь — отвес. («Notre-Dame»)</w:t>
      </w:r>
    </w:p>
    <w:p w:rsidR="00461F17" w:rsidRDefault="00106CBA">
      <w:pPr>
        <w:spacing w:after="0" w:line="259" w:lineRule="auto"/>
        <w:ind w:left="345" w:right="0" w:firstLine="0"/>
        <w:jc w:val="left"/>
      </w:pPr>
      <w:r>
        <w:rPr>
          <w:noProof/>
        </w:rPr>
        <w:drawing>
          <wp:inline distT="0" distB="0" distL="0" distR="0">
            <wp:extent cx="4570" cy="4570"/>
            <wp:effectExtent l="0" t="0" r="0" b="0"/>
            <wp:docPr id="184933" name="Picture 184933"/>
            <wp:cNvGraphicFramePr/>
            <a:graphic xmlns:a="http://schemas.openxmlformats.org/drawingml/2006/main">
              <a:graphicData uri="http://schemas.openxmlformats.org/drawingml/2006/picture">
                <pic:pic xmlns:pic="http://schemas.openxmlformats.org/drawingml/2006/picture">
                  <pic:nvPicPr>
                    <pic:cNvPr id="184933" name="Picture 184933"/>
                    <pic:cNvPicPr/>
                  </pic:nvPicPr>
                  <pic:blipFill>
                    <a:blip r:embed="rId268"/>
                    <a:stretch>
                      <a:fillRect/>
                    </a:stretch>
                  </pic:blipFill>
                  <pic:spPr>
                    <a:xfrm>
                      <a:off x="0" y="0"/>
                      <a:ext cx="4570" cy="4570"/>
                    </a:xfrm>
                    <a:prstGeom prst="rect">
                      <a:avLst/>
                    </a:prstGeom>
                  </pic:spPr>
                </pic:pic>
              </a:graphicData>
            </a:graphic>
          </wp:inline>
        </w:drawing>
      </w:r>
    </w:p>
    <w:p w:rsidR="00461F17" w:rsidRDefault="00106CBA">
      <w:pPr>
        <w:ind w:left="14" w:right="94"/>
      </w:pPr>
      <w:r>
        <w:t>Или петербургскому Адмиралтейству, наглядно доказывающему, что «Красота не прихоть полубога, / А хищный глазомер простого столяра».</w:t>
      </w:r>
    </w:p>
    <w:p w:rsidR="00461F17" w:rsidRDefault="00106CBA">
      <w:pPr>
        <w:ind w:left="14" w:right="79"/>
      </w:pPr>
      <w:r>
        <w:lastRenderedPageBreak/>
        <w:t xml:space="preserve">В стихах Мандельштама повседневная действительность, привычные детали окружающей жизни едва ли не всякий раз подключаются к </w:t>
      </w:r>
      <w:r>
        <w:t>широкой картине, которой является история мировой культуры. Влюблённый в Античность и Средиземноморье, которое воспринималось им как колыбель человеческой истории и культуры, благоговевший перед Пушкиным и Данте, испытывавший глубокое наслаждение при встре</w:t>
      </w:r>
      <w:r>
        <w:t>че с прекрасной музыкой, Мандельштам всегда чувствовал себя наследником и — в меру собственных сил — продолжателем традиций, восходящих к этим источникам. Афродита и Елена, Гомер и Расин, Бах, Диккенс, Сумароков — вот лишь некоторые из имён, которые естест</w:t>
      </w:r>
      <w:r>
        <w:t>венно возникают в стихах, собранных в «Камне». А ещё здесь встают Адмиралтейство и Notre-Dame, Капитолий и храм Айя-София: всё это приметы хорошо обжитого, ставшего для человека своим мира, границы которого необъятно широки.</w:t>
      </w:r>
    </w:p>
    <w:p w:rsidR="00461F17" w:rsidRDefault="00106CBA">
      <w:pPr>
        <w:ind w:left="14" w:right="14"/>
      </w:pPr>
      <w:r>
        <w:t>Оставленные историей меты с под</w:t>
      </w:r>
      <w:r>
        <w:t>чёркнутой резкостью выделены в ранних стихах Мандельштама: «Я получил блаженное наследство — Чужих певцов блуждающие сны», «И всем векам — пример Юстиниана...», «Поговорим о Риме — дивный град!..». А Рим (или Петербург) в стихах Мандельштама не просто горо</w:t>
      </w:r>
      <w:r>
        <w:t>д, пусть даже великий, — это символ жизни. Сотворённый руками человека, он, в свою очередь, творит его, одаривая чувством личной причастности вечно прекрасному: «...И без него презрения достойны, / Как жалкий сор, дома и алтари».</w:t>
      </w:r>
    </w:p>
    <w:p w:rsidR="00461F17" w:rsidRDefault="00106CBA">
      <w:pPr>
        <w:numPr>
          <w:ilvl w:val="0"/>
          <w:numId w:val="14"/>
        </w:numPr>
        <w:spacing w:after="61" w:line="256" w:lineRule="auto"/>
        <w:ind w:right="126" w:hanging="187"/>
      </w:pPr>
      <w:r>
        <w:rPr>
          <w:sz w:val="20"/>
        </w:rPr>
        <w:t xml:space="preserve">Благодаря чему предметные </w:t>
      </w:r>
      <w:r>
        <w:rPr>
          <w:sz w:val="20"/>
        </w:rPr>
        <w:t>детали в стихах Мандельштама оказываются приметами Мира в целом, вечности?</w:t>
      </w:r>
    </w:p>
    <w:p w:rsidR="00461F17" w:rsidRDefault="00106CBA">
      <w:pPr>
        <w:numPr>
          <w:ilvl w:val="0"/>
          <w:numId w:val="14"/>
        </w:numPr>
        <w:spacing w:after="225" w:line="256" w:lineRule="auto"/>
        <w:ind w:right="126" w:hanging="187"/>
      </w:pPr>
      <w:r>
        <w:rPr>
          <w:sz w:val="20"/>
        </w:rPr>
        <w:t xml:space="preserve">Раскройте смысл образа «камень». (См.: «Практикум» </w:t>
      </w:r>
      <w:r>
        <w:rPr>
          <w:sz w:val="20"/>
          <w:vertAlign w:val="superscript"/>
        </w:rPr>
        <w:footnoteReference w:id="2"/>
      </w:r>
      <w:r>
        <w:rPr>
          <w:sz w:val="20"/>
          <w:vertAlign w:val="superscript"/>
        </w:rPr>
        <w:t xml:space="preserve"> </w:t>
      </w:r>
      <w:r>
        <w:rPr>
          <w:sz w:val="20"/>
        </w:rPr>
        <w:t>, задание 2). Что в поэзии Мандельштама сближает поэзию (искусство слова) и архитектуру?</w:t>
      </w:r>
    </w:p>
    <w:p w:rsidR="00461F17" w:rsidRDefault="00106CBA">
      <w:pPr>
        <w:spacing w:after="1516"/>
        <w:ind w:left="14" w:right="14"/>
      </w:pPr>
      <w:r>
        <w:lastRenderedPageBreak/>
        <w:t>Падение империи было воспринято Мандель</w:t>
      </w:r>
      <w:r>
        <w:t>штамом как неизбежность, но Октябрьский переворот был оценён им очень резко:</w:t>
      </w:r>
    </w:p>
    <w:p w:rsidR="00461F17" w:rsidRDefault="00106CBA">
      <w:pPr>
        <w:spacing w:after="149" w:line="259" w:lineRule="auto"/>
        <w:ind w:left="10" w:right="-15" w:hanging="10"/>
        <w:jc w:val="right"/>
      </w:pPr>
      <w:r>
        <w:rPr>
          <w:noProof/>
        </w:rPr>
        <w:drawing>
          <wp:inline distT="0" distB="0" distL="0" distR="0">
            <wp:extent cx="36576" cy="36598"/>
            <wp:effectExtent l="0" t="0" r="0" b="0"/>
            <wp:docPr id="187187" name="Picture 187187"/>
            <wp:cNvGraphicFramePr/>
            <a:graphic xmlns:a="http://schemas.openxmlformats.org/drawingml/2006/main">
              <a:graphicData uri="http://schemas.openxmlformats.org/drawingml/2006/picture">
                <pic:pic xmlns:pic="http://schemas.openxmlformats.org/drawingml/2006/picture">
                  <pic:nvPicPr>
                    <pic:cNvPr id="187187" name="Picture 187187"/>
                    <pic:cNvPicPr/>
                  </pic:nvPicPr>
                  <pic:blipFill>
                    <a:blip r:embed="rId269"/>
                    <a:stretch>
                      <a:fillRect/>
                    </a:stretch>
                  </pic:blipFill>
                  <pic:spPr>
                    <a:xfrm>
                      <a:off x="0" y="0"/>
                      <a:ext cx="36576" cy="36598"/>
                    </a:xfrm>
                    <a:prstGeom prst="rect">
                      <a:avLst/>
                    </a:prstGeom>
                  </pic:spPr>
                </pic:pic>
              </a:graphicData>
            </a:graphic>
          </wp:inline>
        </w:drawing>
      </w:r>
      <w:r>
        <w:rPr>
          <w:sz w:val="28"/>
        </w:rPr>
        <w:t xml:space="preserve"> 81</w:t>
      </w:r>
    </w:p>
    <w:p w:rsidR="00461F17" w:rsidRDefault="00106CBA">
      <w:pPr>
        <w:ind w:left="14" w:right="14" w:firstLine="14"/>
      </w:pPr>
      <w:r>
        <w:t>в написанном тогда стихотворении не народ, а «злая чернь» поднимается по призыву «октябрьского временщика», и ненависть и смерть сеют эти ПРИЗЫВЫ, «ярмо насилия и злобы» угот</w:t>
      </w:r>
      <w:r>
        <w:t>овано России новой властью («Когда октябрьский нам готовил временщик...»).</w:t>
      </w:r>
    </w:p>
    <w:p w:rsidR="00461F17" w:rsidRDefault="00106CBA">
      <w:pPr>
        <w:ind w:left="14" w:right="14"/>
      </w:pPr>
      <w:r>
        <w:t>Мандельштам не был убеждённым противником новой власти: он был уверен в необходимости преображения мира на началах добра, справедливости. В стихотворении «Сумерки свободы» он, славя</w:t>
      </w:r>
      <w:r>
        <w:t xml:space="preserve"> величие времени, с надеждой и тревогой всматривается в открывающиеся взору дали: «Сквозь сети — сумерки густые — / Не видно солнца, и земля плывёт». Одно несомненно — свершающееся более не страшит поэта: «Ну, что ж, попробуем: огромный, неуклюжий, / Скрип</w:t>
      </w:r>
      <w:r>
        <w:t>учий поворот руля. Земля плывёт. Мужайтесь, мужи». И «власти сумрачное бремя» оказывается здесь в руках уже не «временщика», а «народного вождя».</w:t>
      </w:r>
    </w:p>
    <w:p w:rsidR="00461F17" w:rsidRDefault="00106CBA">
      <w:pPr>
        <w:spacing w:after="274"/>
        <w:ind w:left="14" w:right="14"/>
      </w:pPr>
      <w:r>
        <w:t>С революцией лишь усиливается убеждённость Мандельштама в том, что основанием творчества жизни является культура, вносящая в преобразовательную деятельность человека истинно гуманный — другими словами, собственно человеческий — смысл.</w:t>
      </w:r>
    </w:p>
    <w:p w:rsidR="00461F17" w:rsidRDefault="00106CBA">
      <w:pPr>
        <w:spacing w:after="311" w:line="256" w:lineRule="auto"/>
        <w:ind w:left="296" w:right="14" w:hanging="202"/>
      </w:pPr>
      <w:r>
        <w:rPr>
          <w:sz w:val="20"/>
        </w:rPr>
        <w:t>• Как воспринята поэт</w:t>
      </w:r>
      <w:r>
        <w:rPr>
          <w:sz w:val="20"/>
        </w:rPr>
        <w:t>ом Октябрьская революция? (См.: «Практикум», задание З). Проанализируйте стихотворение «Сумерки свободы».</w:t>
      </w:r>
    </w:p>
    <w:p w:rsidR="00461F17" w:rsidRDefault="00106CBA">
      <w:pPr>
        <w:ind w:left="14" w:right="14"/>
      </w:pPr>
      <w:r>
        <w:t>В феврале 1919 г. Мандельштаму удалось уехать из голодной Москвы на Украину, откуда он осенью перебрался в Крым, где прожил около года. Привычный укла</w:t>
      </w:r>
      <w:r>
        <w:t xml:space="preserve">д жизни был нарушен револоцией. Отныне поэт был обречён на бесприютность, на постоянное кочевье. Выраженную им когда-то с таким наивным </w:t>
      </w:r>
      <w:r>
        <w:lastRenderedPageBreak/>
        <w:t>недоумением «радость тихую дышать и жить» сменяет недостаточно прояснившееся пока предчувствие надвигающейся катастрофы.</w:t>
      </w:r>
      <w:r>
        <w:t xml:space="preserve"> «В Петербурге мы сойдёмся снова, / Словно солнце мы похоронили в нём», — сказано это не о завершении отмеренного природой срока, но — о конце, об обрывающейся цепи времён. И сам Мандельштам оказывался на грани гибели: дважды его арестовывали по нелепым об</w:t>
      </w:r>
      <w:r>
        <w:t>винениям, и только благодаря счастливому стечению обстоятельств ему удалось спастись.</w:t>
      </w:r>
    </w:p>
    <w:p w:rsidR="00461F17" w:rsidRDefault="00106CBA">
      <w:pPr>
        <w:spacing w:after="128"/>
        <w:ind w:left="14" w:right="14"/>
      </w:pPr>
      <w:r>
        <w:t>Вернувшись из своих странствий в Петербург в октябре 1920 г., поэт привёз стихи, составившие вышедшую в 1922 г. книгу «Tristia» (что в переводе с латинского значит «скорб</w:t>
      </w:r>
      <w:r>
        <w:t>ь») — название, восходящее к «Скорбным элегиям» римского поэта Публия Овидия Назона. В стихотворении, которое дало название книге и потому может восприниматься как программное для неё, утверждается неизбежность расставания с тем, что было. Здесь увидены «з</w:t>
      </w:r>
      <w:r>
        <w:t>аплаканные очи», услышан «женский плач», звуки которого смешиваются с «пеньем муз». Но это расставание, освещённое «зарёй какой-то новой жизни». И залогом намеченного таким образом вечного движения, обновления является — впервые у Мандельштама — обычное, н</w:t>
      </w:r>
      <w:r>
        <w:t>еостановимое течение дней:</w:t>
      </w:r>
    </w:p>
    <w:p w:rsidR="00461F17" w:rsidRDefault="00106CBA">
      <w:pPr>
        <w:spacing w:after="4" w:line="265" w:lineRule="auto"/>
        <w:ind w:left="1230" w:right="1320" w:hanging="10"/>
        <w:jc w:val="center"/>
      </w:pPr>
      <w:r>
        <w:t>И я люблю обыкновенье пряжи:</w:t>
      </w:r>
    </w:p>
    <w:p w:rsidR="00461F17" w:rsidRDefault="00106CBA">
      <w:pPr>
        <w:spacing w:after="108" w:line="265" w:lineRule="auto"/>
        <w:ind w:left="1230" w:right="1176" w:hanging="10"/>
        <w:jc w:val="center"/>
      </w:pPr>
      <w:r>
        <w:t>Снуёт челнок, веретено жужжит...</w:t>
      </w:r>
    </w:p>
    <w:p w:rsidR="00461F17" w:rsidRDefault="00106CBA">
      <w:pPr>
        <w:ind w:left="14" w:right="101"/>
      </w:pPr>
      <w:r>
        <w:t>Впрочем, если это и обыденность, то особого, мифологического плана. Из древнеримской мифологии «забрели» в стихи пряхи — богини судьбы (парки), изображавшиеся в виде т</w:t>
      </w:r>
      <w:r>
        <w:t>рёх старух, прядущих нить человеческой жизни: встречающиеся в стихотворении упоминания о городских вигилиях, об акрополе, о босой Делии и, наконец, об Эребе, олицетворявшем в греческой мифологии одно из начал мира — вечный мрак, — всё это подтверждает тако</w:t>
      </w:r>
      <w:r>
        <w:t>е прочтение стиха.</w:t>
      </w:r>
    </w:p>
    <w:p w:rsidR="00461F17" w:rsidRDefault="00106CBA">
      <w:pPr>
        <w:spacing w:after="344"/>
        <w:ind w:left="14" w:right="14"/>
      </w:pPr>
      <w:r>
        <w:t xml:space="preserve">Размышляя о судьбах поэзии в эпоху, открываемую революцией, Мандельштам писал: «Поэзия — плуг, взрывающий время так, что глубинные слои времени, его чернозём оказываются сверху». И в его стихах слои времени взрыты, перемешаны, глубинное </w:t>
      </w:r>
      <w:r>
        <w:t xml:space="preserve">выходит наверх. Попытка соединить эти пласты и тем утвердить власть человека над временем предпринята, например, в стихотворении «Сёстры — тяжесть и нежность — одинаковы ваши приметы...». </w:t>
      </w:r>
      <w:r>
        <w:lastRenderedPageBreak/>
        <w:t>Здесь, присмотревшись, можно обнаружить выход к теме утраченной любв</w:t>
      </w:r>
      <w:r>
        <w:t>и (возможно, навеянной кратковременным романом с Мариной Цветаевой), приметы крымского пейзажа (стихотворение писалось в Коктебеле), но ОСновныМ является план бытиЙный, властвует поток времени. Оно обладает разрушительной силой («Человек умирает, песок ост</w:t>
      </w:r>
      <w:r>
        <w:t>ывает согретый, / И вчерашнее солнце на чёрных носилках несут»), но, перепахивая бытие, время даёт жизнь на земле «тяжёлым нежным розам». Тяжесть и нежность, в первой строке разделённые, теперь сливаются воедино в образе, исполненном чистой и высокой поэзи</w:t>
      </w:r>
      <w:r>
        <w:t>и. Однако важен не только смысл слов, но и звучание их. Соты и сети, Время и бремя — слова словно бы перекликаются, переливаются одно в другое. Физически ощутим процесс движения времени, его «медленный водоворот», несущий гибель и возрождение...</w:t>
      </w:r>
    </w:p>
    <w:p w:rsidR="00461F17" w:rsidRDefault="00106CBA">
      <w:pPr>
        <w:spacing w:after="149" w:line="259" w:lineRule="auto"/>
        <w:ind w:left="10" w:right="-15" w:hanging="10"/>
        <w:jc w:val="right"/>
      </w:pPr>
      <w:r>
        <w:rPr>
          <w:noProof/>
        </w:rPr>
        <w:drawing>
          <wp:inline distT="0" distB="0" distL="0" distR="0">
            <wp:extent cx="36564" cy="36584"/>
            <wp:effectExtent l="0" t="0" r="0" b="0"/>
            <wp:docPr id="191592" name="Picture 191592"/>
            <wp:cNvGraphicFramePr/>
            <a:graphic xmlns:a="http://schemas.openxmlformats.org/drawingml/2006/main">
              <a:graphicData uri="http://schemas.openxmlformats.org/drawingml/2006/picture">
                <pic:pic xmlns:pic="http://schemas.openxmlformats.org/drawingml/2006/picture">
                  <pic:nvPicPr>
                    <pic:cNvPr id="191592" name="Picture 191592"/>
                    <pic:cNvPicPr/>
                  </pic:nvPicPr>
                  <pic:blipFill>
                    <a:blip r:embed="rId270"/>
                    <a:stretch>
                      <a:fillRect/>
                    </a:stretch>
                  </pic:blipFill>
                  <pic:spPr>
                    <a:xfrm>
                      <a:off x="0" y="0"/>
                      <a:ext cx="36564" cy="36584"/>
                    </a:xfrm>
                    <a:prstGeom prst="rect">
                      <a:avLst/>
                    </a:prstGeom>
                  </pic:spPr>
                </pic:pic>
              </a:graphicData>
            </a:graphic>
          </wp:inline>
        </w:drawing>
      </w:r>
      <w:r>
        <w:rPr>
          <w:sz w:val="28"/>
        </w:rPr>
        <w:t>85</w:t>
      </w:r>
    </w:p>
    <w:p w:rsidR="00461F17" w:rsidRDefault="00106CBA">
      <w:pPr>
        <w:spacing w:after="172"/>
        <w:ind w:left="14" w:right="14"/>
      </w:pPr>
      <w:r>
        <w:t>Примет</w:t>
      </w:r>
      <w:r>
        <w:t>ы истории входят в стихах Мандельштама в привычный, повседневный круг, они словно бы одомашниваются. Точнее — очеловечиваются. Но от этого не мельчают, а человеческая жизнь, в состав которой они входят естественно, обретает масштабность, которой она, по Ма</w:t>
      </w:r>
      <w:r>
        <w:t>ндельштаму, и должна обладать:</w:t>
      </w:r>
    </w:p>
    <w:p w:rsidR="00461F17" w:rsidRDefault="00106CBA">
      <w:pPr>
        <w:ind w:left="1612" w:right="14" w:firstLine="0"/>
      </w:pPr>
      <w:r>
        <w:t>Я по лесенке приставной</w:t>
      </w:r>
    </w:p>
    <w:p w:rsidR="00461F17" w:rsidRDefault="00106CBA">
      <w:pPr>
        <w:spacing w:after="234"/>
        <w:ind w:left="1612" w:right="1619" w:firstLine="0"/>
      </w:pPr>
      <w:r>
        <w:t xml:space="preserve">Лез на всклоченный сеновал, </w:t>
      </w:r>
      <w:r>
        <w:rPr>
          <w:noProof/>
        </w:rPr>
        <w:drawing>
          <wp:inline distT="0" distB="0" distL="0" distR="0">
            <wp:extent cx="123365" cy="18284"/>
            <wp:effectExtent l="0" t="0" r="0" b="0"/>
            <wp:docPr id="193620" name="Picture 193620"/>
            <wp:cNvGraphicFramePr/>
            <a:graphic xmlns:a="http://schemas.openxmlformats.org/drawingml/2006/main">
              <a:graphicData uri="http://schemas.openxmlformats.org/drawingml/2006/picture">
                <pic:pic xmlns:pic="http://schemas.openxmlformats.org/drawingml/2006/picture">
                  <pic:nvPicPr>
                    <pic:cNvPr id="193620" name="Picture 193620"/>
                    <pic:cNvPicPr/>
                  </pic:nvPicPr>
                  <pic:blipFill>
                    <a:blip r:embed="rId271"/>
                    <a:stretch>
                      <a:fillRect/>
                    </a:stretch>
                  </pic:blipFill>
                  <pic:spPr>
                    <a:xfrm>
                      <a:off x="0" y="0"/>
                      <a:ext cx="123365" cy="18284"/>
                    </a:xfrm>
                    <a:prstGeom prst="rect">
                      <a:avLst/>
                    </a:prstGeom>
                  </pic:spPr>
                </pic:pic>
              </a:graphicData>
            </a:graphic>
          </wp:inline>
        </w:drawing>
      </w:r>
      <w:r>
        <w:t>Я ДЫШЕЛ звёзд млечной трухой, Колтуном пространства дышал.</w:t>
      </w:r>
    </w:p>
    <w:p w:rsidR="00461F17" w:rsidRDefault="00106CBA">
      <w:pPr>
        <w:ind w:left="14" w:right="14"/>
      </w:pPr>
      <w:r>
        <w:t>Лестница (впрочем, даже проще — лесенка) здесь обычная, именно это подчёркивается уточняющим, деловым эпитетом. Да и сеновал охарактеризован словом, присущим скорее разговорному просторечию, чем поэтическому языку, Всклоченный (т. е. всклокоченный). Стоящи</w:t>
      </w:r>
      <w:r>
        <w:t>е далее слова труха и колтун ещё более усиливают ощущение обыденности происходящего и лирического рассказа о нём. Но это лишь один (и, как выясняется, не главный) план. Приставленная к сеновалу лесенка выводит в небо, труха связывается с Млечным Путём, а к</w:t>
      </w:r>
      <w:r>
        <w:t>олтун — с пространством.</w:t>
      </w:r>
    </w:p>
    <w:p w:rsidR="00461F17" w:rsidRDefault="00106CBA">
      <w:pPr>
        <w:spacing w:after="319"/>
        <w:ind w:left="14" w:right="14"/>
      </w:pPr>
      <w:r>
        <w:lastRenderedPageBreak/>
        <w:t>Обратив внимание на смелость и яркость метафор, заметим, что с их помощью фоном простому житейскому факту становится мироздание.</w:t>
      </w:r>
    </w:p>
    <w:p w:rsidR="00461F17" w:rsidRDefault="00106CBA">
      <w:pPr>
        <w:spacing w:after="374" w:line="256" w:lineRule="auto"/>
        <w:ind w:left="288" w:right="187" w:hanging="194"/>
      </w:pPr>
      <w:r>
        <w:rPr>
          <w:sz w:val="20"/>
        </w:rPr>
        <w:t>а Роль метафоры в реализации смысла стихотворной речи. (Тема самостоятельного исследования: «Система м</w:t>
      </w:r>
      <w:r>
        <w:rPr>
          <w:sz w:val="20"/>
        </w:rPr>
        <w:t>етафор в одном из стихотворений Мандельштама».)</w:t>
      </w:r>
    </w:p>
    <w:p w:rsidR="00461F17" w:rsidRDefault="00106CBA">
      <w:pPr>
        <w:ind w:left="14" w:right="14"/>
      </w:pPr>
      <w:r>
        <w:t>Поэт и время. Впрочем, уместнее говорить не о фоне: менее всего склонен поэт ставить в центр стихотворения бытовой эпизод. Тут — и в этом суть — человек оказывается один на один с миром, с космосом. Ещё точне</w:t>
      </w:r>
      <w:r>
        <w:t xml:space="preserve">е является частицей мира, и потому говорят они на равных: «И подумал: зачем будить / Удлинённых звучаний рой», «Звёзд в ковше Медведицы семь, / Добрых чувств на земле пять». И если созвездие Большой Медведицы — это «распряжённый огромный воз», то и ночное </w:t>
      </w:r>
      <w:r>
        <w:t>человеческое пристанище воспринимается как «сеновала древний хаос».</w:t>
      </w:r>
    </w:p>
    <w:p w:rsidR="00461F17" w:rsidRDefault="00461F17">
      <w:pPr>
        <w:sectPr w:rsidR="00461F17">
          <w:footerReference w:type="even" r:id="rId272"/>
          <w:footerReference w:type="default" r:id="rId273"/>
          <w:footerReference w:type="first" r:id="rId274"/>
          <w:footnotePr>
            <w:numRestart w:val="eachPage"/>
          </w:footnotePr>
          <w:pgSz w:w="7382" w:h="11904"/>
          <w:pgMar w:top="652" w:right="504" w:bottom="403" w:left="353" w:header="720" w:footer="720" w:gutter="0"/>
          <w:cols w:space="720"/>
        </w:sectPr>
      </w:pPr>
    </w:p>
    <w:p w:rsidR="00461F17" w:rsidRDefault="00106CBA">
      <w:pPr>
        <w:ind w:left="14" w:right="14"/>
      </w:pPr>
      <w:r>
        <w:lastRenderedPageBreak/>
        <w:t>Однако пишутся эти стихи в эпоху, которая не знает гармонии. Вписываясь в мир, человек в то же время вступает с ним в конфликт: «Не своей чешуёй шуршим, / Против шерсти мира поём. Лиру строим, словно спешим / Обрасти косматым руном».</w:t>
      </w:r>
    </w:p>
    <w:p w:rsidR="00461F17" w:rsidRDefault="00106CBA">
      <w:pPr>
        <w:ind w:left="281" w:right="14" w:firstLine="0"/>
      </w:pPr>
      <w:r>
        <w:t>Жить становилось всё т</w:t>
      </w:r>
      <w:r>
        <w:t>руднее.</w:t>
      </w:r>
    </w:p>
    <w:p w:rsidR="00461F17" w:rsidRDefault="00106CBA">
      <w:pPr>
        <w:ind w:left="14" w:right="14"/>
      </w:pPr>
      <w:r>
        <w:t>Мандельштам знал над собою одну лишь власть— власть поэзии — и никогда ей (т. е. самому себе) не изменял.</w:t>
      </w:r>
    </w:p>
    <w:p w:rsidR="00461F17" w:rsidRDefault="00106CBA">
      <w:pPr>
        <w:ind w:left="14" w:right="14"/>
      </w:pPr>
      <w:r>
        <w:t>Но, как всякий живущий на земле, он сполна испытывал на себе и силу другой власти — власти времени, эпохи. А с ней, с эпохой, отношения у него</w:t>
      </w:r>
      <w:r>
        <w:t xml:space="preserve"> складывались всё сложнее. Мир терял устойчивость, основания, на КОТОРЫХ он держался ранее, разрушались. И тогда появлялись слова: «Два сонных яблока у векавластелина / И глиняный прекрасный рот», «О глиняная жизнь! О умиранье века!». Глина здесь — символ </w:t>
      </w:r>
      <w:r>
        <w:t>хрупкости: жизнь, названная глиняной, обречена на гибель. Но свою непрочность этот век стремится компенсировать жестокостью, становясь, по определению поэта, зверем, которому «снова в жертву, как ягнёнка, темя жизни принесём». Тема впервые прозвучит у поэт</w:t>
      </w:r>
      <w:r>
        <w:t>а, чтобы потом многократно повториться: «И меня срезает время, / Как скосило твой каблук» — пустячное сравнение призвано смягчить драматизм признания. Но оно повторится и уже не будет прикрыто защитной бронёй иронии: «Время срезает меня, как монету, / И мн</w:t>
      </w:r>
      <w:r>
        <w:t>е уже не хватает меня самого». А потом прорвётся ещё и ещё: «Нельзя ДЫШАТЬ, и твердь кишит червями», «Мне с каждым днём дышать всё тяжелее, / А между тем нельзя повременить».</w:t>
      </w:r>
    </w:p>
    <w:p w:rsidR="00461F17" w:rsidRDefault="00106CBA">
      <w:pPr>
        <w:ind w:left="14" w:right="14"/>
      </w:pPr>
      <w:r>
        <w:t>В поэзии Мандельштам был едва ли не единственным, кто так рано смог рассмотреть опасность, угрожавшую человеку, которого без остатка подчиняет себе время. Поэт нашёл этому своё определение: «Мне на плечи кидается век-волкодав, / Но не волк я по крови своей</w:t>
      </w:r>
      <w:r>
        <w:t>».</w:t>
      </w:r>
    </w:p>
    <w:p w:rsidR="00461F17" w:rsidRDefault="00106CBA">
      <w:pPr>
        <w:spacing w:after="215"/>
        <w:ind w:left="14" w:right="14"/>
      </w:pPr>
      <w:r>
        <w:t>Отделять свою судьбу от судьбы народа, страны, наконец, от судеб своих современников поэт не хотел. Он твердил об этом настойчиво, громко:</w:t>
      </w:r>
    </w:p>
    <w:p w:rsidR="00461F17" w:rsidRDefault="00106CBA">
      <w:pPr>
        <w:ind w:left="1102" w:right="14" w:firstLine="0"/>
      </w:pPr>
      <w:r>
        <w:t>Пора вам знать: я тоже современник,</w:t>
      </w:r>
    </w:p>
    <w:p w:rsidR="00461F17" w:rsidRDefault="00106CBA">
      <w:pPr>
        <w:ind w:left="1094" w:right="14" w:firstLine="0"/>
      </w:pPr>
      <w:r>
        <w:t>Я человек эпохи МОСКВОШВеЯ,</w:t>
      </w:r>
    </w:p>
    <w:p w:rsidR="00461F17" w:rsidRDefault="00106CBA">
      <w:pPr>
        <w:ind w:left="1101" w:right="756" w:hanging="7"/>
      </w:pPr>
      <w:r>
        <w:t>Смотрите, как на мне топорщится пиджак, Как я ступ</w:t>
      </w:r>
      <w:r>
        <w:t>ать и говорить умею!</w:t>
      </w:r>
    </w:p>
    <w:p w:rsidR="00461F17" w:rsidRDefault="00106CBA">
      <w:pPr>
        <w:ind w:left="1102" w:right="14" w:firstLine="0"/>
      </w:pPr>
      <w:r>
        <w:t>Попробуйте меня от века оторвать!</w:t>
      </w:r>
    </w:p>
    <w:p w:rsidR="00461F17" w:rsidRDefault="00106CBA">
      <w:pPr>
        <w:ind w:left="1102" w:right="14" w:firstLine="0"/>
      </w:pPr>
      <w:r>
        <w:lastRenderedPageBreak/>
        <w:t>Ручаюсь вам, себе свернёте шею!</w:t>
      </w:r>
    </w:p>
    <w:p w:rsidR="00461F17" w:rsidRDefault="00106CBA">
      <w:pPr>
        <w:ind w:left="14" w:right="14"/>
      </w:pPr>
      <w:r>
        <w:t>А потом ещё: «Не разнять меня с жизнью — ей снится, / Убивать и сейчас же ласкать...» И даже так: «Я должен жить, дыша и большевея, / И перед смертью хорошея, / Ещё побы</w:t>
      </w:r>
      <w:r>
        <w:t>ть и поиграть с людьми».</w:t>
      </w:r>
    </w:p>
    <w:p w:rsidR="00461F17" w:rsidRDefault="00106CBA">
      <w:pPr>
        <w:ind w:left="14" w:right="14"/>
      </w:pPr>
      <w:r>
        <w:t>Поэт был искренен и тогда, когда называл век зверем, и тогда, когда признавался в любви к своему времени.</w:t>
      </w:r>
    </w:p>
    <w:p w:rsidR="00461F17" w:rsidRDefault="00106CBA">
      <w:pPr>
        <w:ind w:left="14" w:right="14"/>
      </w:pPr>
      <w:r>
        <w:t>Он хотел — и не его вина в том, что не мог, — вписаться в этот мир, о котором сказал: «Я в мир вхожу, и люди хороши». И не ег</w:t>
      </w:r>
      <w:r>
        <w:t>о вина в том, что этот порыв оставался безответным и приходилось констатировать: «Я — непризнанный брат, / Отщепенец в народной семье».</w:t>
      </w:r>
    </w:p>
    <w:p w:rsidR="00461F17" w:rsidRDefault="00106CBA">
      <w:pPr>
        <w:spacing w:after="123" w:line="259" w:lineRule="auto"/>
        <w:ind w:left="0" w:right="-101" w:firstLine="0"/>
        <w:jc w:val="left"/>
      </w:pPr>
      <w:r>
        <w:rPr>
          <w:noProof/>
        </w:rPr>
        <w:drawing>
          <wp:inline distT="0" distB="0" distL="0" distR="0">
            <wp:extent cx="4105655" cy="461586"/>
            <wp:effectExtent l="0" t="0" r="0" b="0"/>
            <wp:docPr id="1625453" name="Picture 1625453"/>
            <wp:cNvGraphicFramePr/>
            <a:graphic xmlns:a="http://schemas.openxmlformats.org/drawingml/2006/main">
              <a:graphicData uri="http://schemas.openxmlformats.org/drawingml/2006/picture">
                <pic:pic xmlns:pic="http://schemas.openxmlformats.org/drawingml/2006/picture">
                  <pic:nvPicPr>
                    <pic:cNvPr id="1625453" name="Picture 1625453"/>
                    <pic:cNvPicPr/>
                  </pic:nvPicPr>
                  <pic:blipFill>
                    <a:blip r:embed="rId275"/>
                    <a:stretch>
                      <a:fillRect/>
                    </a:stretch>
                  </pic:blipFill>
                  <pic:spPr>
                    <a:xfrm>
                      <a:off x="0" y="0"/>
                      <a:ext cx="4105655" cy="461586"/>
                    </a:xfrm>
                    <a:prstGeom prst="rect">
                      <a:avLst/>
                    </a:prstGeom>
                  </pic:spPr>
                </pic:pic>
              </a:graphicData>
            </a:graphic>
          </wp:inline>
        </w:drawing>
      </w:r>
    </w:p>
    <w:p w:rsidR="00461F17" w:rsidRDefault="00106CBA">
      <w:pPr>
        <w:ind w:left="14" w:right="14"/>
      </w:pPr>
      <w:r>
        <w:t>В начале 1930-х гг. печатать поэта перестали: почти одновременно ВЫИјеДШИе (благодаря усилиям Н. И. Бухарина) в 1928 г</w:t>
      </w:r>
      <w:r>
        <w:t>. книга стихотворений, книга прозы «Египетская марка» и сборник литературно-критических статей «О поэзии» были последними, что увидели свет при жизни поэта. С той поры его имя если и появлялось в печати, то лишь в качестве объекта резкой критики, безоговор</w:t>
      </w:r>
      <w:r>
        <w:t>очного осуждения.</w:t>
      </w:r>
    </w:p>
    <w:p w:rsidR="00461F17" w:rsidRDefault="00106CBA">
      <w:pPr>
        <w:ind w:left="14" w:right="14"/>
      </w:pPr>
      <w:r>
        <w:t>Но с ролью жертвы века Мандельштам не собирался соглашаться. И на сыпавшиеся в его адрес обвинения отвечал, едва заметно иронизируя над своими оппонентами: «Ну что ж, я извиняюсь, / Но в глубине ничуть не изменяюсь...» А возражая тем, кто</w:t>
      </w:r>
      <w:r>
        <w:t xml:space="preserve"> надеялся увидеть его сломавшимся, заявлял с вызовом: «И не ограблен я и не надломлен, / Но только что всего переогромлен — / Как слово о полку струна моя туга...» И векуволкодаву он не собирался уступать, будучи твёрдо уверенным: «Не волк я по крови своей</w:t>
      </w:r>
      <w:r>
        <w:t>, / И меня только равный убьёт».</w:t>
      </w:r>
    </w:p>
    <w:p w:rsidR="00461F17" w:rsidRDefault="00106CBA">
      <w:pPr>
        <w:ind w:left="14" w:right="14"/>
      </w:pPr>
      <w:r>
        <w:t>Тут главное слово — раВный. Как показывают черновики, Мандельштам долго искал это слово, способное передать суть отношений между людьми, между человеком и временем — единственно приемлемых для поэта. И чем более жёсткой — а</w:t>
      </w:r>
      <w:r>
        <w:t xml:space="preserve"> потом и более жестокой — оказывалась власть времени, тем настойчивее желание противостоять ей, желание сказать о том, что даёт человеку возможность выстоять.</w:t>
      </w:r>
    </w:p>
    <w:p w:rsidR="00461F17" w:rsidRDefault="00106CBA">
      <w:pPr>
        <w:ind w:left="14" w:right="14"/>
      </w:pPr>
      <w:r>
        <w:lastRenderedPageBreak/>
        <w:t>В жизни Мандельштам не был ни борцом, ни бойцом, но в стихах своих неизменно оставался мужественн</w:t>
      </w:r>
      <w:r>
        <w:t>ым, упорно твердил:</w:t>
      </w:r>
    </w:p>
    <w:p w:rsidR="00461F17" w:rsidRDefault="00106CBA">
      <w:pPr>
        <w:ind w:left="504" w:right="14" w:firstLine="0"/>
      </w:pPr>
      <w:r>
        <w:t>Чур! Не просить, не жаловаться! Цыц!</w:t>
      </w:r>
    </w:p>
    <w:p w:rsidR="00461F17" w:rsidRDefault="00106CBA">
      <w:pPr>
        <w:ind w:left="504" w:right="14" w:firstLine="0"/>
      </w:pPr>
      <w:r>
        <w:t>Не хныкать!</w:t>
      </w:r>
    </w:p>
    <w:p w:rsidR="00461F17" w:rsidRDefault="00106CBA">
      <w:pPr>
        <w:ind w:left="497" w:right="14" w:firstLine="0"/>
      </w:pPr>
      <w:r>
        <w:t>Для того ли разночинцы</w:t>
      </w:r>
    </w:p>
    <w:p w:rsidR="00461F17" w:rsidRDefault="00106CBA">
      <w:pPr>
        <w:ind w:left="511" w:right="14" w:firstLine="0"/>
      </w:pPr>
      <w:r>
        <w:t>Рассохлые топтали сапоги, чтоб я теперь их предал?</w:t>
      </w:r>
    </w:p>
    <w:p w:rsidR="00461F17" w:rsidRDefault="00106CBA">
      <w:pPr>
        <w:ind w:left="511" w:right="14" w:firstLine="0"/>
      </w:pPr>
      <w:r>
        <w:t>Мы умрём, как пехотинцы,</w:t>
      </w:r>
    </w:p>
    <w:p w:rsidR="00461F17" w:rsidRDefault="00106CBA">
      <w:pPr>
        <w:spacing w:after="237"/>
        <w:ind w:left="511" w:right="14" w:firstLine="0"/>
      </w:pPr>
      <w:r>
        <w:t>Но не прославим ни хищи, ни подёнщины, ни лжи!</w:t>
      </w:r>
    </w:p>
    <w:p w:rsidR="00461F17" w:rsidRDefault="00106CBA">
      <w:pPr>
        <w:ind w:left="14" w:right="14"/>
      </w:pPr>
      <w:r>
        <w:t>Более всего примечательна апелляция к собственным демократическим истокам, верность, как говорил Мандельштам, четвёртому сословию. В результате стих мужает, вбирает в себя военную лексику, строится на волевых, императивных интонациях. Не разжалобить стреми</w:t>
      </w:r>
      <w:r>
        <w:t>тся поэт, но преодолеть столь естественный в тех условиях страх перед жестокой силой, что ломает человека, не считаясь с неповторимостью и значительностью отдельной личности.</w:t>
      </w:r>
    </w:p>
    <w:p w:rsidR="00461F17" w:rsidRDefault="00106CBA">
      <w:pPr>
        <w:ind w:left="14" w:right="14"/>
      </w:pPr>
      <w:r>
        <w:rPr>
          <w:noProof/>
        </w:rPr>
        <w:drawing>
          <wp:anchor distT="0" distB="0" distL="114300" distR="114300" simplePos="0" relativeHeight="251673600" behindDoc="0" locked="0" layoutInCell="1" allowOverlap="0">
            <wp:simplePos x="0" y="0"/>
            <wp:positionH relativeFrom="page">
              <wp:posOffset>3999199</wp:posOffset>
            </wp:positionH>
            <wp:positionV relativeFrom="page">
              <wp:posOffset>7159752</wp:posOffset>
            </wp:positionV>
            <wp:extent cx="27423" cy="32003"/>
            <wp:effectExtent l="0" t="0" r="0" b="0"/>
            <wp:wrapTopAndBottom/>
            <wp:docPr id="1625455" name="Picture 1625455"/>
            <wp:cNvGraphicFramePr/>
            <a:graphic xmlns:a="http://schemas.openxmlformats.org/drawingml/2006/main">
              <a:graphicData uri="http://schemas.openxmlformats.org/drawingml/2006/picture">
                <pic:pic xmlns:pic="http://schemas.openxmlformats.org/drawingml/2006/picture">
                  <pic:nvPicPr>
                    <pic:cNvPr id="1625455" name="Picture 1625455"/>
                    <pic:cNvPicPr/>
                  </pic:nvPicPr>
                  <pic:blipFill>
                    <a:blip r:embed="rId276"/>
                    <a:stretch>
                      <a:fillRect/>
                    </a:stretch>
                  </pic:blipFill>
                  <pic:spPr>
                    <a:xfrm>
                      <a:off x="0" y="0"/>
                      <a:ext cx="27423" cy="32003"/>
                    </a:xfrm>
                    <a:prstGeom prst="rect">
                      <a:avLst/>
                    </a:prstGeom>
                  </pic:spPr>
                </pic:pic>
              </a:graphicData>
            </a:graphic>
          </wp:anchor>
        </w:drawing>
      </w:r>
      <w:r>
        <w:t>И чем дальше, тем ощутимее встают в этих стихах приметы жизни, обступающей поэта</w:t>
      </w:r>
      <w:r>
        <w:t xml:space="preserve"> вместе с его современниками. Ему люб «рожающий, спящий, орущий, / К земле пригвождённый народ», его одолевает желание «разыграться, / Разговориться, выговорить правду, / Послать хандру к туману, к бесу, к ляду...», возникает почти озорное признание: «...Я</w:t>
      </w:r>
      <w:r>
        <w:t xml:space="preserve"> ещё могу набедокурить / На рысистой дорожке беговой». Иным становится словесный, образный строй стиха: в него входят теперь разговорное просторечие («По губам меня помажет Пустота, / Строгий кукиш мне покажет Нищета») и даже, что уж вовсе неожиданно для М</w:t>
      </w:r>
      <w:r>
        <w:t>андельштама, бранная лексика («Командированный — мать твою так!»).</w:t>
      </w:r>
    </w:p>
    <w:p w:rsidR="00461F17" w:rsidRDefault="00106CBA">
      <w:pPr>
        <w:ind w:left="14" w:right="14"/>
      </w:pPr>
      <w:r>
        <w:t>Сдаваться Мандельштам не хотел: поддерживала уверенность, что искусство способно заменить вычёркиваемое из жизни временем, дать возможность человеку не утратить чувства собственного достоин</w:t>
      </w:r>
      <w:r>
        <w:t>ства. И он твердит: «Ещё далёко мне до патриарха, / Ещё на мне полупочтенный возраст», перечисляя всё, чем «одаривает» его жизнь, Москва, в которой у него не было даже собственного угла, и он был вынужден вместе с женой скитаться от одного временного прист</w:t>
      </w:r>
      <w:r>
        <w:t xml:space="preserve">анища к другому. А в стихах его всё сильнее прорывается ощущение непрочности мгновения: «Я трамвайная вишенка страшной поры / И не знаю, зачем я живу». </w:t>
      </w:r>
      <w:r>
        <w:lastRenderedPageBreak/>
        <w:t>Тогда-то вырвутся у него слова, закрепляющие состояние последнего отчаяния и — одновременно — желание пр</w:t>
      </w:r>
      <w:r>
        <w:t>отивостоять злу, что уже буквально берёт за горло: «Кто-то чудной меня что-то торопит забыть. Душно — и всё-таки до смерти хочется жить».</w:t>
      </w:r>
    </w:p>
    <w:p w:rsidR="00461F17" w:rsidRDefault="00106CBA">
      <w:pPr>
        <w:spacing w:after="56" w:line="259" w:lineRule="auto"/>
        <w:ind w:left="0" w:right="-130" w:firstLine="0"/>
        <w:jc w:val="left"/>
      </w:pPr>
      <w:r>
        <w:rPr>
          <w:noProof/>
        </w:rPr>
        <w:drawing>
          <wp:inline distT="0" distB="0" distL="0" distR="0">
            <wp:extent cx="4130408" cy="575956"/>
            <wp:effectExtent l="0" t="0" r="0" b="0"/>
            <wp:docPr id="1625457" name="Picture 1625457"/>
            <wp:cNvGraphicFramePr/>
            <a:graphic xmlns:a="http://schemas.openxmlformats.org/drawingml/2006/main">
              <a:graphicData uri="http://schemas.openxmlformats.org/drawingml/2006/picture">
                <pic:pic xmlns:pic="http://schemas.openxmlformats.org/drawingml/2006/picture">
                  <pic:nvPicPr>
                    <pic:cNvPr id="1625457" name="Picture 1625457"/>
                    <pic:cNvPicPr/>
                  </pic:nvPicPr>
                  <pic:blipFill>
                    <a:blip r:embed="rId277"/>
                    <a:stretch>
                      <a:fillRect/>
                    </a:stretch>
                  </pic:blipFill>
                  <pic:spPr>
                    <a:xfrm>
                      <a:off x="0" y="0"/>
                      <a:ext cx="4130408" cy="575956"/>
                    </a:xfrm>
                    <a:prstGeom prst="rect">
                      <a:avLst/>
                    </a:prstGeom>
                  </pic:spPr>
                </pic:pic>
              </a:graphicData>
            </a:graphic>
          </wp:inline>
        </w:drawing>
      </w:r>
    </w:p>
    <w:p w:rsidR="00461F17" w:rsidRDefault="00106CBA">
      <w:pPr>
        <w:ind w:left="14" w:right="14"/>
      </w:pPr>
      <w:r>
        <w:t xml:space="preserve">«Ну что же, если нам не выковать другого, / Давайте с веком вековать» — было сказано в 1924 г. Но вековать с веком, </w:t>
      </w:r>
      <w:r>
        <w:t>выпавшим на долю поэта, становилось всё труднее: он буквально выталкивал человека. Об этом сказано в одном из самых известных стихотворений Мандельштама «Я вернулся в мой город, знакомый до слёз...». Здесь «рыбий жир ленинградских речных фонарей» сгущается</w:t>
      </w:r>
      <w:r>
        <w:t xml:space="preserve"> до «зловещего дёгтя», город населён уже не теми, кто дорог поэту, а мертвецами. И всё в нём — чёрная лестница, «вырванный с мясом звонок», ассоциирующаяся с кандалами дверная цепочка — навеяно ужасом ожидания ночных «гостей».</w:t>
      </w:r>
    </w:p>
    <w:p w:rsidR="00461F17" w:rsidRDefault="00106CBA">
      <w:pPr>
        <w:spacing w:after="174"/>
        <w:ind w:left="14" w:right="14"/>
      </w:pPr>
      <w:r>
        <w:t>Стихотворение написано в 1930</w:t>
      </w:r>
      <w:r>
        <w:t xml:space="preserve"> г., массовый террор в стране начнётся позже, но истинная поэзия по природе своей сродни пророчеству:</w:t>
      </w:r>
    </w:p>
    <w:p w:rsidR="00461F17" w:rsidRDefault="00106CBA">
      <w:pPr>
        <w:ind w:left="1101" w:right="14" w:firstLine="0"/>
      </w:pPr>
      <w:r>
        <w:t>Помоги, Господь, эту ночь прожить:</w:t>
      </w:r>
    </w:p>
    <w:p w:rsidR="00461F17" w:rsidRDefault="00106CBA">
      <w:pPr>
        <w:ind w:left="1086" w:right="14" w:firstLine="0"/>
      </w:pPr>
      <w:r>
        <w:t>Я за жизнь боюсь — за твою рабу,</w:t>
      </w:r>
    </w:p>
    <w:p w:rsidR="00461F17" w:rsidRDefault="00106CBA">
      <w:pPr>
        <w:spacing w:after="151" w:line="265" w:lineRule="auto"/>
        <w:ind w:left="140" w:right="0" w:hanging="10"/>
        <w:jc w:val="center"/>
      </w:pPr>
      <w:r>
        <w:t>В Петербурге жить — словно спать в гробу.</w:t>
      </w:r>
    </w:p>
    <w:p w:rsidR="00461F17" w:rsidRDefault="00106CBA">
      <w:pPr>
        <w:ind w:left="14" w:right="14"/>
      </w:pPr>
      <w:r>
        <w:t>Судьба нещадно трепала и била его, но уступать ей он не собирался. Ахматова — единственный из современных поэтов, чей талант Мандельштам ставил вровень со своим, вспоминает, что в начале 1930-х гг. он «отяжелел, поседел, стал плохо ДЫИјаТЬ, производил впеч</w:t>
      </w:r>
      <w:r>
        <w:t>атление старика (ему было 42 года), но глаза попрежнему сверкали. Стихи становились всё лучше. Проза тоже».</w:t>
      </w:r>
    </w:p>
    <w:p w:rsidR="00461F17" w:rsidRDefault="00106CBA">
      <w:pPr>
        <w:ind w:left="14" w:right="14"/>
      </w:pPr>
      <w:r>
        <w:t>Акт мужества. Мандельштам очень редко обращался к собственно политической тематике. Но атмосфера времени воссоздавалась им чрезвычайно полно, с пора</w:t>
      </w:r>
      <w:r>
        <w:t>зительной глубиной.</w:t>
      </w:r>
    </w:p>
    <w:p w:rsidR="00461F17" w:rsidRDefault="00106CBA">
      <w:pPr>
        <w:ind w:left="14" w:right="14"/>
      </w:pPr>
      <w:r>
        <w:t>«Стихи сейчас, — сказал он тогда Ахматовой, — должны быть гражданскими».</w:t>
      </w:r>
    </w:p>
    <w:p w:rsidR="00461F17" w:rsidRDefault="00106CBA">
      <w:pPr>
        <w:spacing w:after="175"/>
        <w:ind w:left="14" w:right="14"/>
      </w:pPr>
      <w:r>
        <w:t>Мандельштам всё отчётливее осознавал, что принадлежность к «высокому племени людей» грозит гибелью. Отсюда — появляющееся в его стихах чувство смертельной опасност</w:t>
      </w:r>
      <w:r>
        <w:t xml:space="preserve">и, </w:t>
      </w:r>
      <w:r>
        <w:lastRenderedPageBreak/>
        <w:t>избежать которой не удаётся. Но вызывало это у него не страх, а упорное — назло жестокой силе — противостояние упрёкам и угрозам:</w:t>
      </w:r>
    </w:p>
    <w:p w:rsidR="00461F17" w:rsidRDefault="00106CBA">
      <w:pPr>
        <w:ind w:left="1590" w:right="14" w:firstLine="0"/>
      </w:pPr>
      <w:r>
        <w:t>Я больше не ребёнок!</w:t>
      </w:r>
    </w:p>
    <w:p w:rsidR="00461F17" w:rsidRDefault="00106CBA">
      <w:pPr>
        <w:ind w:left="1583" w:right="14" w:firstLine="0"/>
      </w:pPr>
      <w:r>
        <w:t>Ты, могила,</w:t>
      </w:r>
    </w:p>
    <w:p w:rsidR="00461F17" w:rsidRDefault="00106CBA">
      <w:pPr>
        <w:spacing w:after="4" w:line="265" w:lineRule="auto"/>
        <w:ind w:left="1230" w:right="1025" w:hanging="10"/>
        <w:jc w:val="center"/>
      </w:pPr>
      <w:r>
        <w:t>Не смей учить горбатого — молчи!</w:t>
      </w:r>
    </w:p>
    <w:p w:rsidR="00461F17" w:rsidRDefault="00106CBA">
      <w:pPr>
        <w:spacing w:after="174"/>
        <w:ind w:left="1590" w:right="1252" w:firstLine="0"/>
      </w:pPr>
      <w:r>
        <w:t>Я говорю за всех с такою силой, Чтоб нёбо стало небом, чтобы губы Потрескались, как розовая глина.</w:t>
      </w:r>
    </w:p>
    <w:p w:rsidR="00461F17" w:rsidRDefault="00106CBA">
      <w:pPr>
        <w:spacing w:after="165"/>
        <w:ind w:left="14" w:right="14"/>
      </w:pPr>
      <w:r>
        <w:rPr>
          <w:noProof/>
        </w:rPr>
        <w:drawing>
          <wp:anchor distT="0" distB="0" distL="114300" distR="114300" simplePos="0" relativeHeight="251674624" behindDoc="0" locked="0" layoutInCell="1" allowOverlap="0">
            <wp:simplePos x="0" y="0"/>
            <wp:positionH relativeFrom="page">
              <wp:posOffset>4043591</wp:posOffset>
            </wp:positionH>
            <wp:positionV relativeFrom="page">
              <wp:posOffset>7166003</wp:posOffset>
            </wp:positionV>
            <wp:extent cx="73104" cy="36561"/>
            <wp:effectExtent l="0" t="0" r="0" b="0"/>
            <wp:wrapTopAndBottom/>
            <wp:docPr id="1625459" name="Picture 1625459"/>
            <wp:cNvGraphicFramePr/>
            <a:graphic xmlns:a="http://schemas.openxmlformats.org/drawingml/2006/main">
              <a:graphicData uri="http://schemas.openxmlformats.org/drawingml/2006/picture">
                <pic:pic xmlns:pic="http://schemas.openxmlformats.org/drawingml/2006/picture">
                  <pic:nvPicPr>
                    <pic:cNvPr id="1625459" name="Picture 1625459"/>
                    <pic:cNvPicPr/>
                  </pic:nvPicPr>
                  <pic:blipFill>
                    <a:blip r:embed="rId278"/>
                    <a:stretch>
                      <a:fillRect/>
                    </a:stretch>
                  </pic:blipFill>
                  <pic:spPr>
                    <a:xfrm>
                      <a:off x="0" y="0"/>
                      <a:ext cx="73104" cy="36561"/>
                    </a:xfrm>
                    <a:prstGeom prst="rect">
                      <a:avLst/>
                    </a:prstGeom>
                  </pic:spPr>
                </pic:pic>
              </a:graphicData>
            </a:graphic>
          </wp:anchor>
        </w:drawing>
      </w:r>
      <w:r>
        <w:t>Весной 1933 г. поэт смог в последний раз побывать в Крыму, который он так любил. Но Крым теперь наводил на мысль не о колыбели человеческой культуры, а о ги</w:t>
      </w:r>
      <w:r>
        <w:t>бели, конце человечества. Страшные реалии эпохи, которую называли тогда эпохой великого перелома, отражены в написанном поэтом стихотворении «Холодная весна. Голодный Старый Крым». Уже в первой строке на слово холоДная ложится отсвет близкого по звучанию с</w:t>
      </w:r>
      <w:r>
        <w:t>лова голодный. простая характеристика времени года, состояния погоды обретает зловещий смысл. И дым — просто дым топящейся поутру печи, дым очага — окрашивается в те же смысловые, эмоциональные тона: «...такой же серенький кусающийся дым». Повинна в этом н</w:t>
      </w:r>
      <w:r>
        <w:t xml:space="preserve">е природа, запаздывающая с долгожданным теплом, — она по-прежнему прекрасна: «Всё так же хороша рассеянная даль, / Деревья, почками набухшие на малость...» Но эти почти идиллические краски смазываются, когда в стихотворении появляются жертвы насильственно </w:t>
      </w:r>
      <w:r>
        <w:t>осуществляемой коллективизации, обречённые на голодную гибель:</w:t>
      </w:r>
    </w:p>
    <w:p w:rsidR="00461F17" w:rsidRDefault="00106CBA">
      <w:pPr>
        <w:ind w:left="1108" w:right="14" w:firstLine="0"/>
      </w:pPr>
      <w:r>
        <w:t>Природа своего не узнаёт лица,</w:t>
      </w:r>
    </w:p>
    <w:p w:rsidR="00461F17" w:rsidRDefault="00106CBA">
      <w:pPr>
        <w:ind w:left="1101" w:right="14" w:firstLine="0"/>
      </w:pPr>
      <w:r>
        <w:t>А тени страшные — Украины, Кубани...</w:t>
      </w:r>
    </w:p>
    <w:p w:rsidR="00461F17" w:rsidRDefault="00106CBA">
      <w:pPr>
        <w:spacing w:after="171"/>
        <w:ind w:left="1108" w:right="86" w:firstLine="0"/>
      </w:pPr>
      <w:r>
        <w:t>Как в туфлях воЙлочных голодные крестьяне Калитку стерегут, не трогая кольца.</w:t>
      </w:r>
    </w:p>
    <w:p w:rsidR="00461F17" w:rsidRDefault="00106CBA">
      <w:pPr>
        <w:ind w:left="14" w:right="14"/>
      </w:pPr>
      <w:r>
        <w:t>Пренебрегая всякого рода поэтическими красотами, поэт сказал о тех, кто был вычеркнут из жизни согласно сталинским планам и уже давно не просил ни жалости, ни милостыни. Мастер сложной (до изысканности) метафоры, Мандельштам в этом стихотворении выбирает с</w:t>
      </w:r>
      <w:r>
        <w:t xml:space="preserve">лова из разряда обычных, избегая всего, что могло бы </w:t>
      </w:r>
      <w:r>
        <w:lastRenderedPageBreak/>
        <w:t>украсить стих, даже эпитетов, но от этого сказанное им обретает разящую силу обвинительного документа.</w:t>
      </w:r>
      <w:r>
        <w:rPr>
          <w:noProof/>
        </w:rPr>
        <w:drawing>
          <wp:inline distT="0" distB="0" distL="0" distR="0">
            <wp:extent cx="4569" cy="4570"/>
            <wp:effectExtent l="0" t="0" r="0" b="0"/>
            <wp:docPr id="204347" name="Picture 204347"/>
            <wp:cNvGraphicFramePr/>
            <a:graphic xmlns:a="http://schemas.openxmlformats.org/drawingml/2006/main">
              <a:graphicData uri="http://schemas.openxmlformats.org/drawingml/2006/picture">
                <pic:pic xmlns:pic="http://schemas.openxmlformats.org/drawingml/2006/picture">
                  <pic:nvPicPr>
                    <pic:cNvPr id="204347" name="Picture 204347"/>
                    <pic:cNvPicPr/>
                  </pic:nvPicPr>
                  <pic:blipFill>
                    <a:blip r:embed="rId279"/>
                    <a:stretch>
                      <a:fillRect/>
                    </a:stretch>
                  </pic:blipFill>
                  <pic:spPr>
                    <a:xfrm>
                      <a:off x="0" y="0"/>
                      <a:ext cx="4569" cy="4570"/>
                    </a:xfrm>
                    <a:prstGeom prst="rect">
                      <a:avLst/>
                    </a:prstGeom>
                  </pic:spPr>
                </pic:pic>
              </a:graphicData>
            </a:graphic>
          </wp:inline>
        </w:drawing>
      </w:r>
    </w:p>
    <w:p w:rsidR="00461F17" w:rsidRDefault="00106CBA">
      <w:pPr>
        <w:ind w:left="14" w:right="14"/>
      </w:pPr>
      <w:r>
        <w:t xml:space="preserve">В том же 1933 г. Мандельштамом было написано стихотворение, которое вскоре послужило основным — но </w:t>
      </w:r>
      <w:r>
        <w:t>далеко не единственным — основанием для ареста (в ночь с 16 на 17 мая 1934 г.), трёхлетней ссылки (сначала в Чердынь, затем в Воронеж), а потом и нового ареста (3 мая 1938 г.), завершившегося без суда лицемерно мягким по тем временам (пять лет заключения),</w:t>
      </w:r>
      <w:r>
        <w:t xml:space="preserve"> но по существу смертным приговором. Стихотворение это — «Мы живём, под собою не чуя страны...» — распространялось в списках, сам поэт читал его в узком кругу. Пастернак, выслушав, сказал: «Это не литературный факт, но акт самоубийства». Мандельштам и сам </w:t>
      </w:r>
      <w:r>
        <w:t>понимал, что своим стихотворением подписывает себе смертный приговор, но поступить иначе не мог: это был акт мужества. Арестованный поэт не стал хитрить, отпираться — сразу сознался в авторстве. Известно, что, неожиданно позвонив Пастернаку, Сталин расспра</w:t>
      </w:r>
      <w:r>
        <w:t xml:space="preserve">шивал его о Мандельштаме, желая убедиться, что тот действительно мастер: видимо, на самом верху не теряли надежды на то, что поэт «образумится». Но в высочайшую милость Мандельштам не верил: в Чердыни, доведённый до психического расстройства, он попытался </w:t>
      </w:r>
      <w:r>
        <w:t xml:space="preserve">покончить с собой, выбросившись из окна больницы, но, к счастью, отделался лишь сломанной ключицей. Психическое расстройство прошло, но душевное равновесие уже не могло восстановиться. В стихотворении, о котором идёт здесь речь, поэт предпочитает говорить </w:t>
      </w:r>
      <w:r>
        <w:t>с читателем открытым текстом, избегая на этот раз того, чтобы использовать способность поэтического слова быть многозначным.</w:t>
      </w:r>
    </w:p>
    <w:p w:rsidR="00461F17" w:rsidRDefault="00106CBA">
      <w:pPr>
        <w:spacing w:after="120" w:line="265" w:lineRule="auto"/>
        <w:ind w:left="154" w:right="0" w:hanging="10"/>
        <w:jc w:val="center"/>
      </w:pPr>
      <w:r>
        <w:t>Портрет «кремлёвского горца» создан средствами гротеска:</w:t>
      </w:r>
    </w:p>
    <w:p w:rsidR="00461F17" w:rsidRDefault="00106CBA">
      <w:pPr>
        <w:spacing w:after="4" w:line="265" w:lineRule="auto"/>
        <w:ind w:left="1230" w:right="1083" w:hanging="10"/>
        <w:jc w:val="center"/>
      </w:pPr>
      <w:r>
        <w:t>Его толстые пальцы, как черви, жирны,</w:t>
      </w:r>
    </w:p>
    <w:p w:rsidR="00461F17" w:rsidRDefault="00106CBA">
      <w:pPr>
        <w:spacing w:after="123"/>
        <w:ind w:left="1324" w:right="1626" w:firstLine="0"/>
      </w:pPr>
      <w:r>
        <w:t>А слова, как пудовые гири, верны, Та</w:t>
      </w:r>
      <w:r>
        <w:t>раканьи смеются усища, И сияют его голенища.</w:t>
      </w:r>
    </w:p>
    <w:p w:rsidR="00461F17" w:rsidRDefault="00106CBA">
      <w:pPr>
        <w:ind w:left="14" w:right="14"/>
      </w:pPr>
      <w:r>
        <w:t xml:space="preserve">Реальные, хорошо известные каждому детали (весомая тяжесть произносимых Сталиным слов, его известные по бесчисленным портретам усы, неизменная приверженность полувоенному костюму) облика вождя народов предстают </w:t>
      </w:r>
      <w:r>
        <w:t xml:space="preserve">здесь в неискажённом виде. Поэт использует известный в сатирической литературе приём </w:t>
      </w:r>
      <w:r>
        <w:lastRenderedPageBreak/>
        <w:t>укрупнения отдельных черт при одновременном смещении проекций изображения.</w:t>
      </w:r>
    </w:p>
    <w:p w:rsidR="00461F17" w:rsidRDefault="00106CBA">
      <w:pPr>
        <w:ind w:left="14" w:right="14"/>
      </w:pPr>
      <w:r>
        <w:t>Нарисованный в стихотворении образ Сталина свидетельствовал отнюдь не об уважении к кремлёвскому</w:t>
      </w:r>
      <w:r>
        <w:t xml:space="preserve"> самодержцу.</w:t>
      </w:r>
    </w:p>
    <w:p w:rsidR="00461F17" w:rsidRDefault="00106CBA">
      <w:pPr>
        <w:ind w:left="14" w:right="14"/>
      </w:pPr>
      <w:r>
        <w:t>Образ этот занял пространство стихотворения, вытеснив всё живое. Те, кто пребывает рядом с ним («сброд тонкошеих вождей»), обречены на роль полулюдей, предающихся унизительным, постыдным занятиям: «Кто свистит, кто мяучит, кто хнычет...» И ест</w:t>
      </w:r>
      <w:r>
        <w:t>ественно, что в мире, где всё заполнено Сталиным, где всё определяет его злая воля («Как подковы, куёт за указом указ — / Кому в пах, кому в лоб, кому в бровь, кому в глаз»), жить человеку невозможно. Физически ещё существуя, он обречён на разобщённость со</w:t>
      </w:r>
      <w:r>
        <w:t xml:space="preserve"> страной, с людьми: «Мы живём, под собою не чуя страны, / Наши речи за десять шагов не слышны...» И это самое страшное.</w:t>
      </w:r>
    </w:p>
    <w:p w:rsidR="00461F17" w:rsidRDefault="00106CBA">
      <w:pPr>
        <w:ind w:left="14" w:right="14"/>
      </w:pPr>
      <w:r>
        <w:t xml:space="preserve">Тонкий, нежныЙ лирик, Мандельштам в этом стихотворении выбирает слова жёсткие, колючие, хлещущие, как пощёчина. Пальцы ненавистного ему </w:t>
      </w:r>
      <w:r>
        <w:t>«осетина» сравниваются с червями, его усы заставляют вспоминать о тараканах, с нескрываемой издёвкой охарактеризовано изрекаемое им: «Он один лишь бабачет и тычет».</w:t>
      </w:r>
    </w:p>
    <w:p w:rsidR="00461F17" w:rsidRDefault="00106CBA">
      <w:pPr>
        <w:spacing w:after="117" w:line="259" w:lineRule="auto"/>
        <w:ind w:left="43" w:right="-86" w:firstLine="0"/>
        <w:jc w:val="left"/>
      </w:pPr>
      <w:r>
        <w:rPr>
          <w:noProof/>
        </w:rPr>
        <w:drawing>
          <wp:inline distT="0" distB="0" distL="0" distR="0">
            <wp:extent cx="4095180" cy="612648"/>
            <wp:effectExtent l="0" t="0" r="0" b="0"/>
            <wp:docPr id="1625461" name="Picture 1625461"/>
            <wp:cNvGraphicFramePr/>
            <a:graphic xmlns:a="http://schemas.openxmlformats.org/drawingml/2006/main">
              <a:graphicData uri="http://schemas.openxmlformats.org/drawingml/2006/picture">
                <pic:pic xmlns:pic="http://schemas.openxmlformats.org/drawingml/2006/picture">
                  <pic:nvPicPr>
                    <pic:cNvPr id="1625461" name="Picture 1625461"/>
                    <pic:cNvPicPr/>
                  </pic:nvPicPr>
                  <pic:blipFill>
                    <a:blip r:embed="rId280"/>
                    <a:stretch>
                      <a:fillRect/>
                    </a:stretch>
                  </pic:blipFill>
                  <pic:spPr>
                    <a:xfrm>
                      <a:off x="0" y="0"/>
                      <a:ext cx="4095180" cy="612648"/>
                    </a:xfrm>
                    <a:prstGeom prst="rect">
                      <a:avLst/>
                    </a:prstGeom>
                  </pic:spPr>
                </pic:pic>
              </a:graphicData>
            </a:graphic>
          </wp:inline>
        </w:drawing>
      </w:r>
    </w:p>
    <w:p w:rsidR="00461F17" w:rsidRDefault="00106CBA">
      <w:pPr>
        <w:ind w:left="14" w:right="14"/>
      </w:pPr>
      <w:r>
        <w:t>«Воронежские тетради». Обречённый на положение ссыльного, к тому же лишённый средств к су</w:t>
      </w:r>
      <w:r>
        <w:t>ществованию, перебивающийся случайными заработками в газете, на радио, живущий на скудную помощь друзей, Мандельштам, по словам хорошо знавшей поэта Ахматовой, «продолжал писать вещи неизречённой красоты и мощи».</w:t>
      </w:r>
    </w:p>
    <w:p w:rsidR="00461F17" w:rsidRDefault="00106CBA">
      <w:pPr>
        <w:spacing w:after="105"/>
        <w:ind w:left="14" w:right="14"/>
      </w:pPr>
      <w:r>
        <w:rPr>
          <w:noProof/>
        </w:rPr>
        <w:drawing>
          <wp:anchor distT="0" distB="0" distL="114300" distR="114300" simplePos="0" relativeHeight="251675648" behindDoc="0" locked="0" layoutInCell="1" allowOverlap="0">
            <wp:simplePos x="0" y="0"/>
            <wp:positionH relativeFrom="page">
              <wp:posOffset>4095180</wp:posOffset>
            </wp:positionH>
            <wp:positionV relativeFrom="page">
              <wp:posOffset>7191756</wp:posOffset>
            </wp:positionV>
            <wp:extent cx="27423" cy="77724"/>
            <wp:effectExtent l="0" t="0" r="0" b="0"/>
            <wp:wrapTopAndBottom/>
            <wp:docPr id="1625463" name="Picture 1625463"/>
            <wp:cNvGraphicFramePr/>
            <a:graphic xmlns:a="http://schemas.openxmlformats.org/drawingml/2006/main">
              <a:graphicData uri="http://schemas.openxmlformats.org/drawingml/2006/picture">
                <pic:pic xmlns:pic="http://schemas.openxmlformats.org/drawingml/2006/picture">
                  <pic:nvPicPr>
                    <pic:cNvPr id="1625463" name="Picture 1625463"/>
                    <pic:cNvPicPr/>
                  </pic:nvPicPr>
                  <pic:blipFill>
                    <a:blip r:embed="rId281"/>
                    <a:stretch>
                      <a:fillRect/>
                    </a:stretch>
                  </pic:blipFill>
                  <pic:spPr>
                    <a:xfrm>
                      <a:off x="0" y="0"/>
                      <a:ext cx="27423" cy="77724"/>
                    </a:xfrm>
                    <a:prstGeom prst="rect">
                      <a:avLst/>
                    </a:prstGeom>
                  </pic:spPr>
                </pic:pic>
              </a:graphicData>
            </a:graphic>
          </wp:anchor>
        </w:drawing>
      </w:r>
      <w:r>
        <w:t>Купленные в Воронеже простые школьные тетр</w:t>
      </w:r>
      <w:r>
        <w:t>ади заполнялись строками стихов. Толчком для их возникновения становились подробности окружавшей поэта жизни. В стихах этих открывалась человеческая судьба: страдания, тоска, желание быть услышанным людьми. Но не только это: прикованный к месту своей ссылк</w:t>
      </w:r>
      <w:r>
        <w:t>и, поэт с особенной остротой ощущает, как велик и прекрасен мир, в котором живёт человек. Стоит подчеркнуть: живёт в мире, столь же родном для него, как родимый дом, город, наконец, страна:</w:t>
      </w:r>
    </w:p>
    <w:p w:rsidR="00461F17" w:rsidRDefault="00106CBA">
      <w:pPr>
        <w:spacing w:after="4" w:line="265" w:lineRule="auto"/>
        <w:ind w:left="10" w:right="7" w:hanging="10"/>
        <w:jc w:val="center"/>
      </w:pPr>
      <w:r>
        <w:lastRenderedPageBreak/>
        <w:t>Где больше неба мне — там я бродить готов,</w:t>
      </w:r>
    </w:p>
    <w:p w:rsidR="00461F17" w:rsidRDefault="00106CBA">
      <w:pPr>
        <w:ind w:left="957" w:right="14" w:firstLine="0"/>
      </w:pPr>
      <w:r>
        <w:t>И ясная тоска меня не отпускает</w:t>
      </w:r>
    </w:p>
    <w:p w:rsidR="00461F17" w:rsidRDefault="00106CBA">
      <w:pPr>
        <w:ind w:left="950" w:right="14" w:firstLine="0"/>
      </w:pPr>
      <w:r>
        <w:t>От молодых ещё воронежских холмов</w:t>
      </w:r>
    </w:p>
    <w:p w:rsidR="00461F17" w:rsidRDefault="00106CBA">
      <w:pPr>
        <w:spacing w:after="114"/>
        <w:ind w:left="957" w:right="14" w:firstLine="0"/>
      </w:pPr>
      <w:r>
        <w:t>К всечеловеческим — яснеющим в Тоскане.</w:t>
      </w:r>
    </w:p>
    <w:p w:rsidR="00461F17" w:rsidRDefault="00106CBA">
      <w:pPr>
        <w:ind w:left="14" w:right="14"/>
      </w:pPr>
      <w:r>
        <w:t xml:space="preserve">Стихи, составившие «Воронежские тетради» (в печати появиться они не могли, в течение многих лет рукописи их сохранялись — с риском для жизни — вдовой </w:t>
      </w:r>
      <w:r>
        <w:t>поэта), рождены ощущением трагической безысходности: «Что делать нам с убитостью</w:t>
      </w:r>
    </w:p>
    <w:p w:rsidR="00461F17" w:rsidRDefault="00106CBA">
      <w:pPr>
        <w:spacing w:after="61" w:line="259" w:lineRule="auto"/>
        <w:ind w:left="36" w:right="0" w:firstLine="0"/>
        <w:jc w:val="left"/>
      </w:pPr>
      <w:r>
        <w:rPr>
          <w:noProof/>
        </w:rPr>
        <mc:AlternateContent>
          <mc:Choice Requires="wpg">
            <w:drawing>
              <wp:inline distT="0" distB="0" distL="0" distR="0">
                <wp:extent cx="1087782" cy="9144"/>
                <wp:effectExtent l="0" t="0" r="0" b="0"/>
                <wp:docPr id="1625466" name="Group 1625466"/>
                <wp:cNvGraphicFramePr/>
                <a:graphic xmlns:a="http://schemas.openxmlformats.org/drawingml/2006/main">
                  <a:graphicData uri="http://schemas.microsoft.com/office/word/2010/wordprocessingGroup">
                    <wpg:wgp>
                      <wpg:cNvGrpSpPr/>
                      <wpg:grpSpPr>
                        <a:xfrm>
                          <a:off x="0" y="0"/>
                          <a:ext cx="1087782" cy="9144"/>
                          <a:chOff x="0" y="0"/>
                          <a:chExt cx="1087782" cy="9144"/>
                        </a:xfrm>
                      </wpg:grpSpPr>
                      <wps:wsp>
                        <wps:cNvPr id="1625465" name="Shape 1625465"/>
                        <wps:cNvSpPr/>
                        <wps:spPr>
                          <a:xfrm>
                            <a:off x="0" y="0"/>
                            <a:ext cx="1087782" cy="9144"/>
                          </a:xfrm>
                          <a:custGeom>
                            <a:avLst/>
                            <a:gdLst/>
                            <a:ahLst/>
                            <a:cxnLst/>
                            <a:rect l="0" t="0" r="0" b="0"/>
                            <a:pathLst>
                              <a:path w="1087782" h="9144">
                                <a:moveTo>
                                  <a:pt x="0" y="4572"/>
                                </a:moveTo>
                                <a:lnTo>
                                  <a:pt x="108778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466" style="width:85.6521pt;height:0.720001pt;mso-position-horizontal-relative:char;mso-position-vertical-relative:line" coordsize="10877,91">
                <v:shape id="Shape 1625465" style="position:absolute;width:10877;height:91;left:0;top:0;" coordsize="1087782,9144" path="m0,4572l1087782,4572">
                  <v:stroke weight="0.720001pt" endcap="flat" joinstyle="miter" miterlimit="1" on="true" color="#000000"/>
                  <v:fill on="false" color="#000000"/>
                </v:shape>
              </v:group>
            </w:pict>
          </mc:Fallback>
        </mc:AlternateContent>
      </w:r>
    </w:p>
    <w:p w:rsidR="00461F17" w:rsidRDefault="00106CBA">
      <w:pPr>
        <w:spacing w:after="4" w:line="261" w:lineRule="auto"/>
        <w:ind w:left="281" w:right="0" w:hanging="115"/>
      </w:pPr>
      <w:r>
        <w:rPr>
          <w:sz w:val="18"/>
          <w:vertAlign w:val="superscript"/>
        </w:rPr>
        <w:t xml:space="preserve">1 </w:t>
      </w:r>
      <w:r>
        <w:rPr>
          <w:sz w:val="18"/>
        </w:rPr>
        <w:t>Как подготовиться к докладу, см. учебник А. И. Власенкова, Л. М. Рыбченковой «Русский язык и литература. Русский язык. 10—11 классы». Базовый уровень. — М., 2014. — С. 162</w:t>
      </w:r>
      <w:r>
        <w:rPr>
          <w:sz w:val="18"/>
        </w:rPr>
        <w:t>—164.</w:t>
      </w:r>
    </w:p>
    <w:p w:rsidR="00461F17" w:rsidRDefault="00106CBA">
      <w:pPr>
        <w:ind w:left="14" w:right="14" w:firstLine="7"/>
      </w:pPr>
      <w:r>
        <w:t xml:space="preserve">равнин, / С протяжным голодом их чуда?», «О, этот медленный, одышливый простор — / Я им пресыщен до отказа!..» Течение времени не только замедляется, но останавливается, и тогда, повторяясь, звучит: «Я в сердце века — путь неясен, / А время отдаляет </w:t>
      </w:r>
      <w:r>
        <w:t>цель», «Заблудился я в небе — что делать?».</w:t>
      </w:r>
    </w:p>
    <w:p w:rsidR="00461F17" w:rsidRDefault="00106CBA">
      <w:pPr>
        <w:spacing w:after="136"/>
        <w:ind w:left="14" w:right="14"/>
      </w:pPr>
      <w:r>
        <w:t>Отрезанный от большого мира, который был для поэта своим, Мандельштам чувствовал себя в заточении. Или — если употребить не раз встречающийся в его стихах образ — в яме. В стихах Мандельштама это деталь символиче</w:t>
      </w:r>
      <w:r>
        <w:t>ская («И в яму, в бородавчатую темь / Скольжу к обледенелой водокачке»), позволяющая ощутить безысходность положения, в котором оказался поэт. И в другом стихотворении ощущение земного простора, открывающегося из окна дома на городской окраине («Чернопахот</w:t>
      </w:r>
      <w:r>
        <w:t>ная ночь степных закраин / В мелкобисерных иззябла огоньках»), не может вытеснить поднимающейся в душе смертельной тоски:</w:t>
      </w:r>
    </w:p>
    <w:p w:rsidR="00461F17" w:rsidRDefault="00106CBA">
      <w:pPr>
        <w:ind w:left="1318" w:right="1246" w:firstLine="14"/>
      </w:pPr>
      <w:r>
        <w:t>И богато искривилась половица — Этой палубы гробовая доска.</w:t>
      </w:r>
    </w:p>
    <w:p w:rsidR="00461F17" w:rsidRDefault="00106CBA">
      <w:pPr>
        <w:spacing w:after="117"/>
        <w:ind w:left="1325" w:right="1570" w:hanging="7"/>
      </w:pPr>
      <w:r>
        <w:t>У чужих людей мне плохо спится, И своя-то жизнь мне не мила.</w:t>
      </w:r>
    </w:p>
    <w:p w:rsidR="00461F17" w:rsidRDefault="00106CBA">
      <w:pPr>
        <w:ind w:left="14" w:right="14"/>
      </w:pPr>
      <w:r>
        <w:t xml:space="preserve">«Воронежские </w:t>
      </w:r>
      <w:r>
        <w:t>тетради» — бесспорная вершина поэзии Мандельштама. Как их лейтмотив звучат строки, открывающие одно из первых стихотворений: «Я должен жить, хотя я дважды умер. / А город от воды ополоумел...» Здесь равно важна каждая мысль, вложенная в стихи: и мысль о ги</w:t>
      </w:r>
      <w:r>
        <w:t xml:space="preserve">бельности заточения, и </w:t>
      </w:r>
      <w:r>
        <w:lastRenderedPageBreak/>
        <w:t>убеждённость в неисчерпаемости жизни, и удивление перед её весенней — всё обновляющей — силой.</w:t>
      </w:r>
    </w:p>
    <w:p w:rsidR="00461F17" w:rsidRDefault="00106CBA">
      <w:pPr>
        <w:ind w:left="14" w:right="14"/>
      </w:pPr>
      <w:r>
        <w:t>Всем существом своим протестовал Мандельштам против неволи, на которую был обречён, против одиночества, которое должно было стать уделом о</w:t>
      </w:r>
      <w:r>
        <w:t>пального поэта. Но не жалоба — горькое недоумение звучит в его голосе: «Где я? Что со мной дурного? / Степь беззимняя гола», «Что делать нам с убитостью равнин, / С протяжным голосом их чуда?», «Куда деваться в этом январе? / Открытый город сумасбродно цеп</w:t>
      </w:r>
      <w:r>
        <w:t>ок »</w:t>
      </w:r>
      <w:r>
        <w:rPr>
          <w:noProof/>
        </w:rPr>
        <w:drawing>
          <wp:inline distT="0" distB="0" distL="0" distR="0">
            <wp:extent cx="22861" cy="27426"/>
            <wp:effectExtent l="0" t="0" r="0" b="0"/>
            <wp:docPr id="210752" name="Picture 210752"/>
            <wp:cNvGraphicFramePr/>
            <a:graphic xmlns:a="http://schemas.openxmlformats.org/drawingml/2006/main">
              <a:graphicData uri="http://schemas.openxmlformats.org/drawingml/2006/picture">
                <pic:pic xmlns:pic="http://schemas.openxmlformats.org/drawingml/2006/picture">
                  <pic:nvPicPr>
                    <pic:cNvPr id="210752" name="Picture 210752"/>
                    <pic:cNvPicPr/>
                  </pic:nvPicPr>
                  <pic:blipFill>
                    <a:blip r:embed="rId282"/>
                    <a:stretch>
                      <a:fillRect/>
                    </a:stretch>
                  </pic:blipFill>
                  <pic:spPr>
                    <a:xfrm>
                      <a:off x="0" y="0"/>
                      <a:ext cx="22861" cy="27426"/>
                    </a:xfrm>
                    <a:prstGeom prst="rect">
                      <a:avLst/>
                    </a:prstGeom>
                  </pic:spPr>
                </pic:pic>
              </a:graphicData>
            </a:graphic>
          </wp:inline>
        </w:drawing>
      </w:r>
    </w:p>
    <w:p w:rsidR="00461F17" w:rsidRDefault="00106CBA">
      <w:pPr>
        <w:ind w:left="14" w:right="14"/>
      </w:pPr>
      <w:r>
        <w:t>Ощущение, выраженное в словах: «И я в размолвке с миром, с волей...», уже не покидало Мандельштама. Насильственно отторгнутый от мира, от воли, он упрямо настаивал: «Ещё мы жизнью полны в высшей мере...», «Ещё не умер ты, ещё ты не один...». Смиряться с не</w:t>
      </w:r>
      <w:r>
        <w:t>волей он не хотел, но предчувствие неминуемой гибели, которую она несёт, уже не покидало его.</w:t>
      </w:r>
    </w:p>
    <w:p w:rsidR="00461F17" w:rsidRDefault="00461F17">
      <w:pPr>
        <w:sectPr w:rsidR="00461F17">
          <w:footerReference w:type="even" r:id="rId283"/>
          <w:footerReference w:type="default" r:id="rId284"/>
          <w:footerReference w:type="first" r:id="rId285"/>
          <w:footnotePr>
            <w:numRestart w:val="eachPage"/>
          </w:footnotePr>
          <w:pgSz w:w="7382" w:h="11904"/>
          <w:pgMar w:top="518" w:right="619" w:bottom="1009" w:left="345" w:header="720" w:footer="461" w:gutter="0"/>
          <w:cols w:space="720"/>
        </w:sectPr>
      </w:pPr>
    </w:p>
    <w:p w:rsidR="00461F17" w:rsidRDefault="00106CBA">
      <w:pPr>
        <w:ind w:left="14" w:right="108" w:firstLine="0"/>
      </w:pPr>
      <w:r>
        <w:lastRenderedPageBreak/>
        <w:t>Однако и в этих условиях поэт сохраняет чувство собственного достоинства. У него свои меры ценностей: «Я соглашался с равенством равнин, / И неба круг мне был недугом». С ним оставалась поэзия, позволявшая ощущать своё всесилие, способность разрывать накла</w:t>
      </w:r>
      <w:r>
        <w:t>дываемые на него путы. Вот почему из-под пера воронежского узника смогли появиться дерзкие слова: «Заблудился я в небе — что делать? Тот, кому оно близко, — ответь!» В небе, а не в «переулках лающих» или «улицах перекошенных».</w:t>
      </w:r>
    </w:p>
    <w:p w:rsidR="00461F17" w:rsidRDefault="00106CBA">
      <w:pPr>
        <w:ind w:left="14" w:right="101"/>
      </w:pPr>
      <w:r>
        <w:t>Итоговым в «Воронежских тетра</w:t>
      </w:r>
      <w:r>
        <w:t>дях» и, пожалуй, программным для поэта произведением стали «Стихи о неизвестном солдате»: здесь воедино слились характерные для Мандельштама темы, мысли, мотивы.</w:t>
      </w:r>
    </w:p>
    <w:p w:rsidR="00461F17" w:rsidRDefault="00106CBA">
      <w:pPr>
        <w:ind w:left="14" w:right="94"/>
      </w:pPr>
      <w:r>
        <w:t>Жизнь и смерть — вот два полюса, между которыми движется здесь поэтическая мысль, отсюда её ма</w:t>
      </w:r>
      <w:r>
        <w:t>сштабность, значительНОСТЬ. Смерть не отвлечённое понятие: вместе со своими современниками поэт пережил не одну жестокую войну, знал, что такое «Неподкупное небо окопное, / Небо крупных оптовых смертей», слишком хорошо знал, на что способны «люди холодные,</w:t>
      </w:r>
      <w:r>
        <w:t xml:space="preserve"> хилые» — «убивать, холодать, голодать».</w:t>
      </w:r>
    </w:p>
    <w:p w:rsidR="00461F17" w:rsidRDefault="00106CBA">
      <w:pPr>
        <w:ind w:left="14" w:right="94"/>
      </w:pPr>
      <w:r>
        <w:t>К сожалению, история человечества напоминает о том же — Битвой народов, сражением под Ватерлоо, Аустерлицем. Этому безумству противостоит уверенность в том, что человек рождён не для того, чтобы стать пушечным мясом</w:t>
      </w:r>
      <w:r>
        <w:t>, не для того, чтобы «Миллионы убитых задёшево / Протоптали тропу в пустоте...».</w:t>
      </w:r>
    </w:p>
    <w:p w:rsidR="00461F17" w:rsidRDefault="00106CBA">
      <w:pPr>
        <w:spacing w:after="339"/>
        <w:ind w:left="14" w:right="14"/>
      </w:pPr>
      <w:r>
        <w:t>Конфликт жизни и смерти развивается в разных — пересекающихся, вступающих в сложное взаимодействие — планах, временных и пространственных. Здесь совмещены прошлое («Помнит дож</w:t>
      </w:r>
      <w:r>
        <w:t>дь, неприветливый сеятель, — / Безымянная манна его, — / Как мясистые крестики метили / Океан или клин боевой»), настоящее («Хорошо умирает пехота, / И поёт хорошо хор ночной») и будущее («Будут люди...»). Метафора стягивает небо, становящееся окопным, с з</w:t>
      </w:r>
      <w:r>
        <w:t>емлёй, а кровавая «битва вчерашняя» предшествует разливающемуся в мире новому свету. Слепая гибельная сила, предпочитающая вести счёт на миллионы, способная сводить в могилу целые поколения, сталкивается с осознанием того, что жизнь человеческая единственн</w:t>
      </w:r>
      <w:r>
        <w:t xml:space="preserve">а: переход от множественности к единице, от МЫ к Я заставляет стих буквально пульсировать, позволяет ощутить </w:t>
      </w:r>
      <w:r>
        <w:lastRenderedPageBreak/>
        <w:t>в нём ток живой крови. Здесь появляются гордо, с вызовом сказанные слова: «...Я новое, От меня будет миру светло».</w:t>
      </w:r>
    </w:p>
    <w:p w:rsidR="00461F17" w:rsidRDefault="00106CBA">
      <w:pPr>
        <w:spacing w:after="149" w:line="259" w:lineRule="auto"/>
        <w:ind w:left="10" w:right="-15" w:hanging="10"/>
        <w:jc w:val="right"/>
      </w:pPr>
      <w:r>
        <w:rPr>
          <w:noProof/>
        </w:rPr>
        <w:drawing>
          <wp:inline distT="0" distB="0" distL="0" distR="0">
            <wp:extent cx="9141" cy="13713"/>
            <wp:effectExtent l="0" t="0" r="0" b="0"/>
            <wp:docPr id="1625468" name="Picture 1625468"/>
            <wp:cNvGraphicFramePr/>
            <a:graphic xmlns:a="http://schemas.openxmlformats.org/drawingml/2006/main">
              <a:graphicData uri="http://schemas.openxmlformats.org/drawingml/2006/picture">
                <pic:pic xmlns:pic="http://schemas.openxmlformats.org/drawingml/2006/picture">
                  <pic:nvPicPr>
                    <pic:cNvPr id="1625468" name="Picture 1625468"/>
                    <pic:cNvPicPr/>
                  </pic:nvPicPr>
                  <pic:blipFill>
                    <a:blip r:embed="rId286"/>
                    <a:stretch>
                      <a:fillRect/>
                    </a:stretch>
                  </pic:blipFill>
                  <pic:spPr>
                    <a:xfrm>
                      <a:off x="0" y="0"/>
                      <a:ext cx="9141" cy="13713"/>
                    </a:xfrm>
                    <a:prstGeom prst="rect">
                      <a:avLst/>
                    </a:prstGeom>
                  </pic:spPr>
                </pic:pic>
              </a:graphicData>
            </a:graphic>
          </wp:inline>
        </w:drawing>
      </w:r>
      <w:r>
        <w:rPr>
          <w:sz w:val="28"/>
        </w:rPr>
        <w:t>; 95</w:t>
      </w:r>
    </w:p>
    <w:p w:rsidR="00461F17" w:rsidRDefault="00106CBA">
      <w:pPr>
        <w:ind w:left="14" w:right="14"/>
      </w:pPr>
      <w:r>
        <w:t xml:space="preserve">В стихотворении возникает </w:t>
      </w:r>
      <w:r>
        <w:t>— и это характерно для Мандельштама — тема искусства как живительного источника. Но оплачивается его животворная сила добровольной гибелью поэта: не случайно появляется здесь имя Лермонтова, вызывающее слова о полёте, но ещё — напоминание о яме, мысль о ко</w:t>
      </w:r>
      <w:r>
        <w:t>торой не оставляет теперь Мандельштама («...Я отдам тебе строгий отчёт, / Как сутулого учит могила / И воздушная яма влечёт»).</w:t>
      </w:r>
    </w:p>
    <w:p w:rsidR="00461F17" w:rsidRDefault="00106CBA">
      <w:pPr>
        <w:spacing w:after="124"/>
        <w:ind w:left="14" w:right="14"/>
      </w:pPr>
      <w:r>
        <w:t>Завершается стихотворение — или, лучше сказать, поэма, оратория — на предельно высокой, эмоциональной ноте: перекличкой поколений</w:t>
      </w:r>
      <w:r>
        <w:t>, обречённых на бессмысленную гибель. И в этом жутком хоре звучит — что особенно потрясает— голос не условного лирического героя, а самого поэта с его, так сказать, анкетными данными:</w:t>
      </w:r>
    </w:p>
    <w:p w:rsidR="00461F17" w:rsidRDefault="00106CBA">
      <w:pPr>
        <w:ind w:left="1396" w:right="14" w:firstLine="0"/>
      </w:pPr>
      <w:r>
        <w:t>И, в кулак зажимая истёртый</w:t>
      </w:r>
    </w:p>
    <w:p w:rsidR="00461F17" w:rsidRDefault="00106CBA">
      <w:pPr>
        <w:ind w:left="1389" w:right="1267" w:firstLine="7"/>
      </w:pPr>
      <w:r>
        <w:t>Год рожденья — с гурьбой и гуртом, Я шепчу обескровленным ртом:</w:t>
      </w:r>
    </w:p>
    <w:p w:rsidR="00461F17" w:rsidRDefault="00106CBA">
      <w:pPr>
        <w:ind w:left="1396" w:right="14" w:firstLine="0"/>
      </w:pPr>
      <w:r>
        <w:t>— Я рождён в ночь с второго на третье</w:t>
      </w:r>
    </w:p>
    <w:p w:rsidR="00461F17" w:rsidRDefault="00106CBA">
      <w:pPr>
        <w:spacing w:after="127" w:line="247" w:lineRule="auto"/>
        <w:ind w:left="1382" w:right="1706" w:firstLine="4"/>
        <w:jc w:val="left"/>
      </w:pPr>
      <w:r>
        <w:t>Января в девяносто одном Ненадёжном году — и столетья Окружают меня огнём.</w:t>
      </w:r>
    </w:p>
    <w:p w:rsidR="00461F17" w:rsidRDefault="00106CBA">
      <w:pPr>
        <w:ind w:left="14" w:right="14"/>
      </w:pPr>
      <w:r>
        <w:t>В грамматическом сбое («января в девяносто одном») словно бы материализуется го</w:t>
      </w:r>
      <w:r>
        <w:t>рячечное состояние, в котором произносятся эти слова.</w:t>
      </w:r>
    </w:p>
    <w:p w:rsidR="00461F17" w:rsidRDefault="00106CBA">
      <w:pPr>
        <w:spacing w:after="60" w:line="259" w:lineRule="auto"/>
        <w:ind w:left="-14" w:right="-115" w:firstLine="0"/>
        <w:jc w:val="left"/>
      </w:pPr>
      <w:r>
        <w:rPr>
          <w:noProof/>
        </w:rPr>
        <w:drawing>
          <wp:inline distT="0" distB="0" distL="0" distR="0">
            <wp:extent cx="4145458" cy="603382"/>
            <wp:effectExtent l="0" t="0" r="0" b="0"/>
            <wp:docPr id="1625470" name="Picture 1625470"/>
            <wp:cNvGraphicFramePr/>
            <a:graphic xmlns:a="http://schemas.openxmlformats.org/drawingml/2006/main">
              <a:graphicData uri="http://schemas.openxmlformats.org/drawingml/2006/picture">
                <pic:pic xmlns:pic="http://schemas.openxmlformats.org/drawingml/2006/picture">
                  <pic:nvPicPr>
                    <pic:cNvPr id="1625470" name="Picture 1625470"/>
                    <pic:cNvPicPr/>
                  </pic:nvPicPr>
                  <pic:blipFill>
                    <a:blip r:embed="rId287"/>
                    <a:stretch>
                      <a:fillRect/>
                    </a:stretch>
                  </pic:blipFill>
                  <pic:spPr>
                    <a:xfrm>
                      <a:off x="0" y="0"/>
                      <a:ext cx="4145458" cy="603382"/>
                    </a:xfrm>
                    <a:prstGeom prst="rect">
                      <a:avLst/>
                    </a:prstGeom>
                  </pic:spPr>
                </pic:pic>
              </a:graphicData>
            </a:graphic>
          </wp:inline>
        </w:drawing>
      </w:r>
    </w:p>
    <w:p w:rsidR="00461F17" w:rsidRDefault="00106CBA">
      <w:pPr>
        <w:ind w:left="14" w:right="14"/>
      </w:pPr>
      <w:r>
        <w:t>Гибель поэта. Отбыв срок ССылки в Воронеже, Мандельштам в мае 1937 г. вернулся в Москву, но вскоре был лишён приобретённой им на собранные деньги квартиры, а затем и права проживания в столице. Для по</w:t>
      </w:r>
      <w:r>
        <w:t xml:space="preserve">эта начался новый — ещё более мучительный и теперь уже последний — круг страданий: не было ни жилья, ни работы, ни </w:t>
      </w:r>
      <w:r>
        <w:lastRenderedPageBreak/>
        <w:t>денег — не было даже надежды на то, что их удастся заработать. А вскоре по доносу тогдашнего руководителя Союза писателей В. Ставского Мандел</w:t>
      </w:r>
      <w:r>
        <w:t>ьштам был арестован по нелепому обвинению в контрреволюционной пропаганде, приговорён к пяти годам заключения в исправительно-трудовом лагере и отправлен на Дальний Восток. Там он и погиб, в лагере «Вторая речка» под Владивостоком, — это было 27 декабря 19</w:t>
      </w:r>
      <w:r>
        <w:t>38 г.</w:t>
      </w:r>
    </w:p>
    <w:p w:rsidR="00461F17" w:rsidRDefault="00106CBA">
      <w:pPr>
        <w:spacing w:after="49"/>
        <w:ind w:left="14" w:right="115"/>
      </w:pPr>
      <w:r>
        <w:t>Поэт — весь! — в своих стихах. А они у Мандельштама — рождённые счастьем жить на земле, глубокими раздумьями о жизни и человеке, трагическими метаниями в предчувствии настигающей поэта гибели, — они всегда глубоко человечны, одаривают читателя радост</w:t>
      </w:r>
      <w:r>
        <w:t>ью встречи с истинным — высоким и прекрасным — искусством.</w:t>
      </w:r>
    </w:p>
    <w:p w:rsidR="00461F17" w:rsidRDefault="00106CBA">
      <w:pPr>
        <w:spacing w:after="52" w:line="262" w:lineRule="auto"/>
        <w:ind w:left="554" w:right="659" w:hanging="10"/>
        <w:jc w:val="center"/>
      </w:pPr>
      <w:r>
        <w:rPr>
          <w:sz w:val="20"/>
        </w:rPr>
        <w:t>круг ПОНЯТИЙ И ПРОБЛЕМ</w:t>
      </w:r>
    </w:p>
    <w:p w:rsidR="00461F17" w:rsidRDefault="00106CBA">
      <w:pPr>
        <w:ind w:left="295" w:right="14" w:firstLine="0"/>
      </w:pPr>
      <w:r>
        <w:t>Язык поэзии</w:t>
      </w:r>
    </w:p>
    <w:p w:rsidR="00461F17" w:rsidRDefault="00106CBA">
      <w:pPr>
        <w:spacing w:line="261" w:lineRule="auto"/>
        <w:ind w:left="305" w:right="14" w:hanging="3"/>
      </w:pPr>
      <w:r>
        <w:rPr>
          <w:sz w:val="24"/>
        </w:rPr>
        <w:t>Многозначность слоВа-образа</w:t>
      </w:r>
    </w:p>
    <w:p w:rsidR="00461F17" w:rsidRDefault="00106CBA">
      <w:pPr>
        <w:spacing w:line="261" w:lineRule="auto"/>
        <w:ind w:left="305" w:right="14" w:hanging="3"/>
      </w:pPr>
      <w:r>
        <w:rPr>
          <w:sz w:val="24"/>
        </w:rPr>
        <w:t>Императивная интонация</w:t>
      </w:r>
    </w:p>
    <w:p w:rsidR="00461F17" w:rsidRDefault="00106CBA">
      <w:pPr>
        <w:spacing w:line="261" w:lineRule="auto"/>
        <w:ind w:left="305" w:right="14" w:hanging="3"/>
      </w:pPr>
      <w:r>
        <w:rPr>
          <w:sz w:val="24"/>
        </w:rPr>
        <w:t>Гражданские стихи</w:t>
      </w:r>
    </w:p>
    <w:p w:rsidR="00461F17" w:rsidRDefault="00106CBA">
      <w:pPr>
        <w:pStyle w:val="3"/>
        <w:ind w:left="319"/>
      </w:pPr>
      <w:r>
        <w:t>Изысканная метафоричность</w:t>
      </w:r>
    </w:p>
    <w:p w:rsidR="00461F17" w:rsidRDefault="00106CBA">
      <w:pPr>
        <w:spacing w:line="261" w:lineRule="auto"/>
        <w:ind w:left="320" w:right="14" w:hanging="3"/>
      </w:pPr>
      <w:r>
        <w:rPr>
          <w:sz w:val="24"/>
        </w:rPr>
        <w:t>Стихотворный цикл</w:t>
      </w:r>
    </w:p>
    <w:p w:rsidR="00461F17" w:rsidRDefault="00106CBA">
      <w:pPr>
        <w:spacing w:after="128"/>
        <w:ind w:left="338" w:right="14" w:firstLine="0"/>
      </w:pPr>
      <w:r>
        <w:t>Трагизм лирики</w:t>
      </w:r>
    </w:p>
    <w:p w:rsidR="00461F17" w:rsidRDefault="00106CBA">
      <w:pPr>
        <w:spacing w:after="107"/>
        <w:ind w:left="14" w:right="14" w:firstLine="0"/>
      </w:pPr>
      <w:r>
        <w:t>Размышляем о прочитанном .</w:t>
      </w:r>
      <w:r>
        <w:rPr>
          <w:noProof/>
        </w:rPr>
        <w:drawing>
          <wp:inline distT="0" distB="0" distL="0" distR="0">
            <wp:extent cx="2142875" cy="31997"/>
            <wp:effectExtent l="0" t="0" r="0" b="0"/>
            <wp:docPr id="1625476" name="Picture 1625476"/>
            <wp:cNvGraphicFramePr/>
            <a:graphic xmlns:a="http://schemas.openxmlformats.org/drawingml/2006/main">
              <a:graphicData uri="http://schemas.openxmlformats.org/drawingml/2006/picture">
                <pic:pic xmlns:pic="http://schemas.openxmlformats.org/drawingml/2006/picture">
                  <pic:nvPicPr>
                    <pic:cNvPr id="1625476" name="Picture 1625476"/>
                    <pic:cNvPicPr/>
                  </pic:nvPicPr>
                  <pic:blipFill>
                    <a:blip r:embed="rId288"/>
                    <a:stretch>
                      <a:fillRect/>
                    </a:stretch>
                  </pic:blipFill>
                  <pic:spPr>
                    <a:xfrm>
                      <a:off x="0" y="0"/>
                      <a:ext cx="2142875" cy="31997"/>
                    </a:xfrm>
                    <a:prstGeom prst="rect">
                      <a:avLst/>
                    </a:prstGeom>
                  </pic:spPr>
                </pic:pic>
              </a:graphicData>
            </a:graphic>
          </wp:inline>
        </w:drawing>
      </w:r>
    </w:p>
    <w:p w:rsidR="00461F17" w:rsidRDefault="00106CBA">
      <w:pPr>
        <w:numPr>
          <w:ilvl w:val="0"/>
          <w:numId w:val="15"/>
        </w:numPr>
        <w:spacing w:line="256" w:lineRule="auto"/>
        <w:ind w:right="14" w:hanging="302"/>
      </w:pPr>
      <w:r>
        <w:rPr>
          <w:sz w:val="20"/>
        </w:rPr>
        <w:t>В чём особенности образной системы ранних стихов Мандельштама? Назовите встречающиеся здесь детали вещного мира и объясните смысл их появления.</w:t>
      </w:r>
    </w:p>
    <w:p w:rsidR="00461F17" w:rsidRDefault="00106CBA">
      <w:pPr>
        <w:numPr>
          <w:ilvl w:val="0"/>
          <w:numId w:val="15"/>
        </w:numPr>
        <w:spacing w:after="43" w:line="256" w:lineRule="auto"/>
        <w:ind w:right="14" w:hanging="302"/>
      </w:pPr>
      <w:r>
        <w:rPr>
          <w:sz w:val="20"/>
        </w:rPr>
        <w:t>В чём смысл столь частого обращения поэта к явлениям мировой культуры? Назовите их и прокомментируйте.</w:t>
      </w:r>
    </w:p>
    <w:p w:rsidR="00461F17" w:rsidRDefault="00106CBA">
      <w:pPr>
        <w:numPr>
          <w:ilvl w:val="0"/>
          <w:numId w:val="15"/>
        </w:numPr>
        <w:spacing w:line="256" w:lineRule="auto"/>
        <w:ind w:right="14" w:hanging="302"/>
      </w:pPr>
      <w:r>
        <w:rPr>
          <w:sz w:val="20"/>
        </w:rPr>
        <w:t>Каковы ст</w:t>
      </w:r>
      <w:r>
        <w:rPr>
          <w:sz w:val="20"/>
        </w:rPr>
        <w:t>илистические особенности стихов Мандельштама? Покажите на примере 2—3 стихотворений.</w:t>
      </w:r>
    </w:p>
    <w:p w:rsidR="00461F17" w:rsidRDefault="00106CBA">
      <w:pPr>
        <w:numPr>
          <w:ilvl w:val="0"/>
          <w:numId w:val="15"/>
        </w:numPr>
        <w:spacing w:after="38" w:line="256" w:lineRule="auto"/>
        <w:ind w:right="14" w:hanging="302"/>
      </w:pPr>
      <w:r>
        <w:rPr>
          <w:sz w:val="20"/>
        </w:rPr>
        <w:t>Каковы особенности взаимоотношений человека и пореволюционной эпохи в лирике Мандельштама?</w:t>
      </w:r>
    </w:p>
    <w:p w:rsidR="00461F17" w:rsidRDefault="00106CBA">
      <w:pPr>
        <w:numPr>
          <w:ilvl w:val="0"/>
          <w:numId w:val="15"/>
        </w:numPr>
        <w:spacing w:after="31" w:line="256" w:lineRule="auto"/>
        <w:ind w:right="14" w:hanging="302"/>
      </w:pPr>
      <w:r>
        <w:rPr>
          <w:sz w:val="20"/>
        </w:rPr>
        <w:t>Как характеризует Мандельштам место и роль поэта в современной действительности?</w:t>
      </w:r>
    </w:p>
    <w:p w:rsidR="00461F17" w:rsidRDefault="00106CBA">
      <w:pPr>
        <w:numPr>
          <w:ilvl w:val="0"/>
          <w:numId w:val="15"/>
        </w:numPr>
        <w:spacing w:line="256" w:lineRule="auto"/>
        <w:ind w:right="14" w:hanging="302"/>
      </w:pPr>
      <w:r>
        <w:rPr>
          <w:sz w:val="20"/>
        </w:rPr>
        <w:t>Каковы особенности композиции «Стихов о неизвестном солдате»?</w:t>
      </w:r>
    </w:p>
    <w:p w:rsidR="00461F17" w:rsidRDefault="00106CBA">
      <w:pPr>
        <w:numPr>
          <w:ilvl w:val="0"/>
          <w:numId w:val="15"/>
        </w:numPr>
        <w:spacing w:after="143" w:line="256" w:lineRule="auto"/>
        <w:ind w:right="14" w:hanging="302"/>
      </w:pPr>
      <w:r>
        <w:rPr>
          <w:sz w:val="20"/>
        </w:rPr>
        <w:lastRenderedPageBreak/>
        <w:t>Чем объясняется трагизм судьбы поэта?</w:t>
      </w:r>
    </w:p>
    <w:p w:rsidR="00461F17" w:rsidRDefault="00106CBA">
      <w:pPr>
        <w:spacing w:after="60" w:line="256" w:lineRule="auto"/>
        <w:ind w:left="22" w:right="14" w:firstLine="4"/>
      </w:pPr>
      <w:r>
        <w:rPr>
          <w:sz w:val="20"/>
        </w:rPr>
        <w:t>Тборческие јаЭания .</w:t>
      </w:r>
      <w:r>
        <w:rPr>
          <w:noProof/>
        </w:rPr>
        <w:drawing>
          <wp:inline distT="0" distB="0" distL="0" distR="0">
            <wp:extent cx="2773401" cy="31997"/>
            <wp:effectExtent l="0" t="0" r="0" b="0"/>
            <wp:docPr id="1625478" name="Picture 1625478"/>
            <wp:cNvGraphicFramePr/>
            <a:graphic xmlns:a="http://schemas.openxmlformats.org/drawingml/2006/main">
              <a:graphicData uri="http://schemas.openxmlformats.org/drawingml/2006/picture">
                <pic:pic xmlns:pic="http://schemas.openxmlformats.org/drawingml/2006/picture">
                  <pic:nvPicPr>
                    <pic:cNvPr id="1625478" name="Picture 1625478"/>
                    <pic:cNvPicPr/>
                  </pic:nvPicPr>
                  <pic:blipFill>
                    <a:blip r:embed="rId289"/>
                    <a:stretch>
                      <a:fillRect/>
                    </a:stretch>
                  </pic:blipFill>
                  <pic:spPr>
                    <a:xfrm>
                      <a:off x="0" y="0"/>
                      <a:ext cx="2773401" cy="31997"/>
                    </a:xfrm>
                    <a:prstGeom prst="rect">
                      <a:avLst/>
                    </a:prstGeom>
                  </pic:spPr>
                </pic:pic>
              </a:graphicData>
            </a:graphic>
          </wp:inline>
        </w:drawing>
      </w:r>
    </w:p>
    <w:p w:rsidR="00461F17" w:rsidRDefault="00106CBA">
      <w:pPr>
        <w:numPr>
          <w:ilvl w:val="0"/>
          <w:numId w:val="16"/>
        </w:numPr>
        <w:spacing w:line="256" w:lineRule="auto"/>
        <w:ind w:right="14" w:hanging="295"/>
      </w:pPr>
      <w:r>
        <w:rPr>
          <w:sz w:val="20"/>
        </w:rPr>
        <w:t>Напишите эссе, в котором было бы выражено ваше понимание (восприятие) лирики Мандельштама.</w:t>
      </w:r>
    </w:p>
    <w:p w:rsidR="00461F17" w:rsidRDefault="00106CBA">
      <w:pPr>
        <w:numPr>
          <w:ilvl w:val="0"/>
          <w:numId w:val="16"/>
        </w:numPr>
        <w:spacing w:line="256" w:lineRule="auto"/>
        <w:ind w:right="14" w:hanging="295"/>
      </w:pPr>
      <w:r>
        <w:rPr>
          <w:sz w:val="20"/>
        </w:rPr>
        <w:t>Отрецензируйте книгу стихов «Камень».</w:t>
      </w:r>
    </w:p>
    <w:p w:rsidR="00461F17" w:rsidRDefault="00106CBA">
      <w:pPr>
        <w:numPr>
          <w:ilvl w:val="0"/>
          <w:numId w:val="16"/>
        </w:numPr>
        <w:spacing w:line="313" w:lineRule="auto"/>
        <w:ind w:right="14" w:hanging="295"/>
      </w:pPr>
      <w:r>
        <w:rPr>
          <w:sz w:val="20"/>
        </w:rPr>
        <w:t>Сопоставьте оценки творчества Мандельштама в современной поэту критике и в наши дни. Урок-конференция .</w:t>
      </w:r>
      <w:r>
        <w:rPr>
          <w:noProof/>
        </w:rPr>
        <w:drawing>
          <wp:inline distT="0" distB="0" distL="0" distR="0">
            <wp:extent cx="2878489" cy="27426"/>
            <wp:effectExtent l="0" t="0" r="0" b="0"/>
            <wp:docPr id="1625480" name="Picture 1625480"/>
            <wp:cNvGraphicFramePr/>
            <a:graphic xmlns:a="http://schemas.openxmlformats.org/drawingml/2006/main">
              <a:graphicData uri="http://schemas.openxmlformats.org/drawingml/2006/picture">
                <pic:pic xmlns:pic="http://schemas.openxmlformats.org/drawingml/2006/picture">
                  <pic:nvPicPr>
                    <pic:cNvPr id="1625480" name="Picture 1625480"/>
                    <pic:cNvPicPr/>
                  </pic:nvPicPr>
                  <pic:blipFill>
                    <a:blip r:embed="rId290"/>
                    <a:stretch>
                      <a:fillRect/>
                    </a:stretch>
                  </pic:blipFill>
                  <pic:spPr>
                    <a:xfrm>
                      <a:off x="0" y="0"/>
                      <a:ext cx="2878489" cy="27426"/>
                    </a:xfrm>
                    <a:prstGeom prst="rect">
                      <a:avLst/>
                    </a:prstGeom>
                  </pic:spPr>
                </pic:pic>
              </a:graphicData>
            </a:graphic>
          </wp:inline>
        </w:drawing>
      </w:r>
    </w:p>
    <w:p w:rsidR="00461F17" w:rsidRDefault="00106CBA">
      <w:pPr>
        <w:spacing w:after="559" w:line="270" w:lineRule="auto"/>
        <w:ind w:left="46" w:right="94" w:hanging="10"/>
        <w:jc w:val="right"/>
      </w:pPr>
      <w:r>
        <w:rPr>
          <w:sz w:val="20"/>
        </w:rPr>
        <w:t>Место и роль лирики Мандельштама в русской поэзии ХХ в.</w:t>
      </w:r>
    </w:p>
    <w:p w:rsidR="00461F17" w:rsidRDefault="00106CBA">
      <w:pPr>
        <w:spacing w:after="149" w:line="259" w:lineRule="auto"/>
        <w:ind w:left="10" w:right="-15" w:hanging="10"/>
        <w:jc w:val="right"/>
      </w:pPr>
      <w:r>
        <w:rPr>
          <w:noProof/>
        </w:rPr>
        <w:drawing>
          <wp:inline distT="0" distB="0" distL="0" distR="0">
            <wp:extent cx="59397" cy="82279"/>
            <wp:effectExtent l="0" t="0" r="0" b="0"/>
            <wp:docPr id="1625482" name="Picture 1625482"/>
            <wp:cNvGraphicFramePr/>
            <a:graphic xmlns:a="http://schemas.openxmlformats.org/drawingml/2006/main">
              <a:graphicData uri="http://schemas.openxmlformats.org/drawingml/2006/picture">
                <pic:pic xmlns:pic="http://schemas.openxmlformats.org/drawingml/2006/picture">
                  <pic:nvPicPr>
                    <pic:cNvPr id="1625482" name="Picture 1625482"/>
                    <pic:cNvPicPr/>
                  </pic:nvPicPr>
                  <pic:blipFill>
                    <a:blip r:embed="rId291"/>
                    <a:stretch>
                      <a:fillRect/>
                    </a:stretch>
                  </pic:blipFill>
                  <pic:spPr>
                    <a:xfrm>
                      <a:off x="0" y="0"/>
                      <a:ext cx="59397" cy="82279"/>
                    </a:xfrm>
                    <a:prstGeom prst="rect">
                      <a:avLst/>
                    </a:prstGeom>
                  </pic:spPr>
                </pic:pic>
              </a:graphicData>
            </a:graphic>
          </wp:inline>
        </w:drawing>
      </w:r>
      <w:r>
        <w:rPr>
          <w:sz w:val="28"/>
        </w:rPr>
        <w:t>95</w:t>
      </w:r>
    </w:p>
    <w:p w:rsidR="00461F17" w:rsidRDefault="00106CBA">
      <w:pPr>
        <w:spacing w:after="142" w:line="256" w:lineRule="auto"/>
        <w:ind w:left="36" w:right="14" w:firstLine="4"/>
      </w:pPr>
      <w:r>
        <w:rPr>
          <w:sz w:val="20"/>
        </w:rPr>
        <w:t>КойоВтися к устному Выступлению1</w:t>
      </w:r>
      <w:r>
        <w:rPr>
          <w:noProof/>
        </w:rPr>
        <w:drawing>
          <wp:inline distT="0" distB="0" distL="0" distR="0">
            <wp:extent cx="1608299" cy="36554"/>
            <wp:effectExtent l="0" t="0" r="0" b="0"/>
            <wp:docPr id="1625488" name="Picture 1625488"/>
            <wp:cNvGraphicFramePr/>
            <a:graphic xmlns:a="http://schemas.openxmlformats.org/drawingml/2006/main">
              <a:graphicData uri="http://schemas.openxmlformats.org/drawingml/2006/picture">
                <pic:pic xmlns:pic="http://schemas.openxmlformats.org/drawingml/2006/picture">
                  <pic:nvPicPr>
                    <pic:cNvPr id="1625488" name="Picture 1625488"/>
                    <pic:cNvPicPr/>
                  </pic:nvPicPr>
                  <pic:blipFill>
                    <a:blip r:embed="rId292"/>
                    <a:stretch>
                      <a:fillRect/>
                    </a:stretch>
                  </pic:blipFill>
                  <pic:spPr>
                    <a:xfrm>
                      <a:off x="0" y="0"/>
                      <a:ext cx="1608299" cy="36554"/>
                    </a:xfrm>
                    <a:prstGeom prst="rect">
                      <a:avLst/>
                    </a:prstGeom>
                  </pic:spPr>
                </pic:pic>
              </a:graphicData>
            </a:graphic>
          </wp:inline>
        </w:drawing>
      </w:r>
    </w:p>
    <w:p w:rsidR="00461F17" w:rsidRDefault="00106CBA">
      <w:pPr>
        <w:spacing w:after="75" w:line="256" w:lineRule="auto"/>
        <w:ind w:left="878" w:right="14" w:firstLine="4"/>
      </w:pPr>
      <w:r>
        <w:rPr>
          <w:sz w:val="20"/>
          <w:u w:val="single" w:color="000000"/>
        </w:rPr>
        <w:t>Сообщение 1.</w:t>
      </w:r>
      <w:r>
        <w:rPr>
          <w:sz w:val="20"/>
        </w:rPr>
        <w:t xml:space="preserve"> Выбор Мандельштамом поэтической позиции в кн</w:t>
      </w:r>
      <w:r>
        <w:rPr>
          <w:sz w:val="20"/>
        </w:rPr>
        <w:t>иге «Камень».</w:t>
      </w:r>
    </w:p>
    <w:p w:rsidR="00461F17" w:rsidRDefault="00106CBA">
      <w:pPr>
        <w:spacing w:after="45" w:line="256" w:lineRule="auto"/>
        <w:ind w:left="878" w:right="14" w:firstLine="4"/>
      </w:pPr>
      <w:r>
        <w:rPr>
          <w:sz w:val="20"/>
          <w:u w:val="single" w:color="000000"/>
        </w:rPr>
        <w:t>Сообщение 2.</w:t>
      </w:r>
      <w:r>
        <w:rPr>
          <w:sz w:val="20"/>
        </w:rPr>
        <w:t xml:space="preserve"> Диалог поэта с эпохой.</w:t>
      </w:r>
    </w:p>
    <w:p w:rsidR="00461F17" w:rsidRDefault="00106CBA">
      <w:pPr>
        <w:spacing w:after="266" w:line="256" w:lineRule="auto"/>
        <w:ind w:left="871" w:right="14" w:firstLine="4"/>
      </w:pPr>
      <w:r>
        <w:rPr>
          <w:sz w:val="20"/>
          <w:u w:val="single" w:color="000000"/>
        </w:rPr>
        <w:t>Сообщение З.</w:t>
      </w:r>
      <w:r>
        <w:rPr>
          <w:sz w:val="20"/>
        </w:rPr>
        <w:t xml:space="preserve"> Особенности поэтики Мандельштама.</w:t>
      </w:r>
    </w:p>
    <w:p w:rsidR="00461F17" w:rsidRDefault="00106CBA">
      <w:pPr>
        <w:spacing w:after="227" w:line="256" w:lineRule="auto"/>
        <w:ind w:left="22" w:right="14" w:firstLine="4"/>
      </w:pPr>
      <w:r>
        <w:rPr>
          <w:sz w:val="20"/>
        </w:rPr>
        <w:t>Темы сочинений</w:t>
      </w:r>
      <w:r>
        <w:rPr>
          <w:noProof/>
        </w:rPr>
        <w:drawing>
          <wp:inline distT="0" distB="0" distL="0" distR="0">
            <wp:extent cx="3020129" cy="31985"/>
            <wp:effectExtent l="0" t="0" r="0" b="0"/>
            <wp:docPr id="1625490" name="Picture 1625490"/>
            <wp:cNvGraphicFramePr/>
            <a:graphic xmlns:a="http://schemas.openxmlformats.org/drawingml/2006/main">
              <a:graphicData uri="http://schemas.openxmlformats.org/drawingml/2006/picture">
                <pic:pic xmlns:pic="http://schemas.openxmlformats.org/drawingml/2006/picture">
                  <pic:nvPicPr>
                    <pic:cNvPr id="1625490" name="Picture 1625490"/>
                    <pic:cNvPicPr/>
                  </pic:nvPicPr>
                  <pic:blipFill>
                    <a:blip r:embed="rId293"/>
                    <a:stretch>
                      <a:fillRect/>
                    </a:stretch>
                  </pic:blipFill>
                  <pic:spPr>
                    <a:xfrm>
                      <a:off x="0" y="0"/>
                      <a:ext cx="3020129" cy="31985"/>
                    </a:xfrm>
                    <a:prstGeom prst="rect">
                      <a:avLst/>
                    </a:prstGeom>
                  </pic:spPr>
                </pic:pic>
              </a:graphicData>
            </a:graphic>
          </wp:inline>
        </w:drawing>
      </w:r>
    </w:p>
    <w:p w:rsidR="00461F17" w:rsidRDefault="00106CBA">
      <w:pPr>
        <w:spacing w:after="55" w:line="256" w:lineRule="auto"/>
        <w:ind w:left="842" w:right="14" w:hanging="259"/>
      </w:pPr>
      <w:r>
        <w:rPr>
          <w:sz w:val="20"/>
        </w:rPr>
        <w:t>1 . Тема любви в лирике Мандельштама («За то, что я руки твои не сумел удержать...» , «Я наравне с другими...», «Мастерица виноватых взоров...»).</w:t>
      </w:r>
    </w:p>
    <w:p w:rsidR="00461F17" w:rsidRDefault="00106CBA">
      <w:pPr>
        <w:spacing w:after="63" w:line="256" w:lineRule="auto"/>
        <w:ind w:left="864" w:right="14" w:hanging="281"/>
      </w:pPr>
      <w:r>
        <w:rPr>
          <w:sz w:val="20"/>
        </w:rPr>
        <w:t>2. Россия и революция в поэзии Мандельштама («Когда октябрьскиЙ нам готовил временщик...» , «Кассандре», «Суме</w:t>
      </w:r>
      <w:r>
        <w:rPr>
          <w:sz w:val="20"/>
        </w:rPr>
        <w:t>рки свободы»).</w:t>
      </w:r>
    </w:p>
    <w:p w:rsidR="00461F17" w:rsidRDefault="00106CBA">
      <w:pPr>
        <w:spacing w:after="65" w:line="256" w:lineRule="auto"/>
        <w:ind w:left="864" w:right="14" w:hanging="281"/>
      </w:pPr>
      <w:r>
        <w:rPr>
          <w:sz w:val="20"/>
        </w:rPr>
        <w:t>З. Человек и мир в стихах «Воронежских тетрадей» Мандельштама.</w:t>
      </w:r>
    </w:p>
    <w:p w:rsidR="00461F17" w:rsidRDefault="00106CBA">
      <w:pPr>
        <w:numPr>
          <w:ilvl w:val="0"/>
          <w:numId w:val="17"/>
        </w:numPr>
        <w:spacing w:after="27" w:line="256" w:lineRule="auto"/>
        <w:ind w:right="7" w:hanging="295"/>
      </w:pPr>
      <w:r>
        <w:rPr>
          <w:sz w:val="20"/>
        </w:rPr>
        <w:t>История и современность в стихах Мандельштама.</w:t>
      </w:r>
    </w:p>
    <w:p w:rsidR="00461F17" w:rsidRDefault="00106CBA">
      <w:pPr>
        <w:numPr>
          <w:ilvl w:val="0"/>
          <w:numId w:val="17"/>
        </w:numPr>
        <w:spacing w:after="247" w:line="261" w:lineRule="auto"/>
        <w:ind w:right="7" w:hanging="295"/>
      </w:pPr>
      <w:r>
        <w:rPr>
          <w:sz w:val="18"/>
        </w:rPr>
        <w:t>Поэзия О. Мандельштама и А. Ахматовой: сравнительный анализ.</w:t>
      </w:r>
    </w:p>
    <w:p w:rsidR="00461F17" w:rsidRDefault="00106CBA">
      <w:pPr>
        <w:spacing w:after="101" w:line="261" w:lineRule="auto"/>
        <w:ind w:left="17" w:right="14" w:hanging="3"/>
      </w:pPr>
      <w:r>
        <w:rPr>
          <w:sz w:val="24"/>
        </w:rPr>
        <w:t>Темы рефератов</w:t>
      </w:r>
      <w:r>
        <w:rPr>
          <w:noProof/>
        </w:rPr>
        <w:drawing>
          <wp:inline distT="0" distB="0" distL="0" distR="0">
            <wp:extent cx="2947025" cy="36554"/>
            <wp:effectExtent l="0" t="0" r="0" b="0"/>
            <wp:docPr id="1625492" name="Picture 1625492"/>
            <wp:cNvGraphicFramePr/>
            <a:graphic xmlns:a="http://schemas.openxmlformats.org/drawingml/2006/main">
              <a:graphicData uri="http://schemas.openxmlformats.org/drawingml/2006/picture">
                <pic:pic xmlns:pic="http://schemas.openxmlformats.org/drawingml/2006/picture">
                  <pic:nvPicPr>
                    <pic:cNvPr id="1625492" name="Picture 1625492"/>
                    <pic:cNvPicPr/>
                  </pic:nvPicPr>
                  <pic:blipFill>
                    <a:blip r:embed="rId294"/>
                    <a:stretch>
                      <a:fillRect/>
                    </a:stretch>
                  </pic:blipFill>
                  <pic:spPr>
                    <a:xfrm>
                      <a:off x="0" y="0"/>
                      <a:ext cx="2947025" cy="36554"/>
                    </a:xfrm>
                    <a:prstGeom prst="rect">
                      <a:avLst/>
                    </a:prstGeom>
                  </pic:spPr>
                </pic:pic>
              </a:graphicData>
            </a:graphic>
          </wp:inline>
        </w:drawing>
      </w:r>
    </w:p>
    <w:p w:rsidR="00461F17" w:rsidRDefault="00106CBA">
      <w:pPr>
        <w:spacing w:line="256" w:lineRule="auto"/>
        <w:ind w:left="856" w:right="14" w:hanging="273"/>
      </w:pPr>
      <w:r>
        <w:rPr>
          <w:sz w:val="20"/>
        </w:rPr>
        <w:t>1 . Своеобразие лирического характера в поэзии Мандельштама (стихи из книги «Камень»).</w:t>
      </w:r>
    </w:p>
    <w:p w:rsidR="00461F17" w:rsidRDefault="00106CBA">
      <w:pPr>
        <w:spacing w:line="256" w:lineRule="auto"/>
        <w:ind w:left="864" w:right="14" w:hanging="281"/>
      </w:pPr>
      <w:r>
        <w:rPr>
          <w:sz w:val="20"/>
        </w:rPr>
        <w:t>2. Решение проблемы «художник и власть» в лирике Мандельштама 1930-х гг.</w:t>
      </w:r>
    </w:p>
    <w:p w:rsidR="00461F17" w:rsidRDefault="00106CBA">
      <w:pPr>
        <w:spacing w:after="256" w:line="256" w:lineRule="auto"/>
        <w:ind w:left="583" w:right="14" w:firstLine="4"/>
      </w:pPr>
      <w:r>
        <w:rPr>
          <w:sz w:val="20"/>
        </w:rPr>
        <w:lastRenderedPageBreak/>
        <w:t>З. Трагические мотивы в стихах Мандельштама.</w:t>
      </w:r>
    </w:p>
    <w:p w:rsidR="00461F17" w:rsidRDefault="00106CBA">
      <w:pPr>
        <w:spacing w:after="202" w:line="256" w:lineRule="auto"/>
        <w:ind w:left="0" w:right="14" w:firstLine="4"/>
      </w:pPr>
      <w:r>
        <w:rPr>
          <w:sz w:val="20"/>
        </w:rPr>
        <w:t>СобеТуе,и прочшйтйь</w:t>
      </w:r>
      <w:r>
        <w:rPr>
          <w:noProof/>
        </w:rPr>
        <w:drawing>
          <wp:inline distT="0" distB="0" distL="0" distR="0">
            <wp:extent cx="2631761" cy="36554"/>
            <wp:effectExtent l="0" t="0" r="0" b="0"/>
            <wp:docPr id="1625494" name="Picture 1625494"/>
            <wp:cNvGraphicFramePr/>
            <a:graphic xmlns:a="http://schemas.openxmlformats.org/drawingml/2006/main">
              <a:graphicData uri="http://schemas.openxmlformats.org/drawingml/2006/picture">
                <pic:pic xmlns:pic="http://schemas.openxmlformats.org/drawingml/2006/picture">
                  <pic:nvPicPr>
                    <pic:cNvPr id="1625494" name="Picture 1625494"/>
                    <pic:cNvPicPr/>
                  </pic:nvPicPr>
                  <pic:blipFill>
                    <a:blip r:embed="rId295"/>
                    <a:stretch>
                      <a:fillRect/>
                    </a:stretch>
                  </pic:blipFill>
                  <pic:spPr>
                    <a:xfrm>
                      <a:off x="0" y="0"/>
                      <a:ext cx="2631761" cy="36554"/>
                    </a:xfrm>
                    <a:prstGeom prst="rect">
                      <a:avLst/>
                    </a:prstGeom>
                  </pic:spPr>
                </pic:pic>
              </a:graphicData>
            </a:graphic>
          </wp:inline>
        </w:drawing>
      </w:r>
    </w:p>
    <w:p w:rsidR="00461F17" w:rsidRDefault="00106CBA">
      <w:pPr>
        <w:numPr>
          <w:ilvl w:val="0"/>
          <w:numId w:val="18"/>
        </w:numPr>
        <w:spacing w:after="56" w:line="256" w:lineRule="auto"/>
        <w:ind w:left="871" w:right="14" w:hanging="288"/>
      </w:pPr>
      <w:r>
        <w:rPr>
          <w:sz w:val="20"/>
        </w:rPr>
        <w:t>Мандельштам Н. Я. Воспоминания</w:t>
      </w:r>
      <w:r>
        <w:rPr>
          <w:sz w:val="20"/>
        </w:rPr>
        <w:t>. — М., 1989.</w:t>
      </w:r>
    </w:p>
    <w:p w:rsidR="00461F17" w:rsidRDefault="00106CBA">
      <w:pPr>
        <w:numPr>
          <w:ilvl w:val="0"/>
          <w:numId w:val="18"/>
        </w:numPr>
        <w:spacing w:line="256" w:lineRule="auto"/>
        <w:ind w:left="871" w:right="14" w:hanging="288"/>
      </w:pPr>
      <w:r>
        <w:rPr>
          <w:sz w:val="20"/>
        </w:rPr>
        <w:t>Мандельштам Н. Я. Вторая книга. — М., 1990.</w:t>
      </w:r>
    </w:p>
    <w:p w:rsidR="00461F17" w:rsidRDefault="00106CBA">
      <w:pPr>
        <w:spacing w:after="92" w:line="256" w:lineRule="auto"/>
        <w:ind w:left="842" w:right="14" w:firstLine="4"/>
      </w:pPr>
      <w:r>
        <w:rPr>
          <w:sz w:val="20"/>
        </w:rPr>
        <w:t>Две книги жены и друга поэта Н. Я. Мандельштам — уникальный источник сведений о его жизни и творчестве, содержательный документ о литературной обстановке в стране в 1920— 1930-е гг.</w:t>
      </w:r>
    </w:p>
    <w:p w:rsidR="00461F17" w:rsidRDefault="00106CBA">
      <w:pPr>
        <w:spacing w:after="52" w:line="256" w:lineRule="auto"/>
        <w:ind w:left="864" w:right="14" w:hanging="281"/>
      </w:pPr>
      <w:r>
        <w:rPr>
          <w:noProof/>
        </w:rPr>
        <w:drawing>
          <wp:inline distT="0" distB="0" distL="0" distR="0">
            <wp:extent cx="63966" cy="63969"/>
            <wp:effectExtent l="0" t="0" r="0" b="0"/>
            <wp:docPr id="219989" name="Picture 219989"/>
            <wp:cNvGraphicFramePr/>
            <a:graphic xmlns:a="http://schemas.openxmlformats.org/drawingml/2006/main">
              <a:graphicData uri="http://schemas.openxmlformats.org/drawingml/2006/picture">
                <pic:pic xmlns:pic="http://schemas.openxmlformats.org/drawingml/2006/picture">
                  <pic:nvPicPr>
                    <pic:cNvPr id="219989" name="Picture 219989"/>
                    <pic:cNvPicPr/>
                  </pic:nvPicPr>
                  <pic:blipFill>
                    <a:blip r:embed="rId296"/>
                    <a:stretch>
                      <a:fillRect/>
                    </a:stretch>
                  </pic:blipFill>
                  <pic:spPr>
                    <a:xfrm>
                      <a:off x="0" y="0"/>
                      <a:ext cx="63966" cy="63969"/>
                    </a:xfrm>
                    <a:prstGeom prst="rect">
                      <a:avLst/>
                    </a:prstGeom>
                  </pic:spPr>
                </pic:pic>
              </a:graphicData>
            </a:graphic>
          </wp:inline>
        </w:drawing>
      </w:r>
      <w:r>
        <w:rPr>
          <w:sz w:val="20"/>
        </w:rPr>
        <w:t xml:space="preserve"> Сарнов Бенедик</w:t>
      </w:r>
      <w:r>
        <w:rPr>
          <w:sz w:val="20"/>
        </w:rPr>
        <w:t>т. Заложник вечности. Случай Мандельштама. — М., 1990.</w:t>
      </w:r>
    </w:p>
    <w:p w:rsidR="00461F17" w:rsidRDefault="00106CBA">
      <w:pPr>
        <w:spacing w:line="256" w:lineRule="auto"/>
        <w:ind w:left="842" w:right="14" w:firstLine="4"/>
      </w:pPr>
      <w:r>
        <w:rPr>
          <w:sz w:val="20"/>
        </w:rPr>
        <w:t>В центре книги одна из самых драматических в истории русской литературы ХХ в. поэтических судеб.</w:t>
      </w:r>
    </w:p>
    <w:p w:rsidR="00461F17" w:rsidRDefault="00106CBA">
      <w:pPr>
        <w:spacing w:after="91" w:line="259" w:lineRule="auto"/>
        <w:ind w:left="-29" w:right="0" w:firstLine="0"/>
        <w:jc w:val="left"/>
      </w:pPr>
      <w:r>
        <w:rPr>
          <w:noProof/>
        </w:rPr>
        <mc:AlternateContent>
          <mc:Choice Requires="wpg">
            <w:drawing>
              <wp:inline distT="0" distB="0" distL="0" distR="0">
                <wp:extent cx="1091998" cy="9139"/>
                <wp:effectExtent l="0" t="0" r="0" b="0"/>
                <wp:docPr id="1625497" name="Group 1625497"/>
                <wp:cNvGraphicFramePr/>
                <a:graphic xmlns:a="http://schemas.openxmlformats.org/drawingml/2006/main">
                  <a:graphicData uri="http://schemas.microsoft.com/office/word/2010/wordprocessingGroup">
                    <wpg:wgp>
                      <wpg:cNvGrpSpPr/>
                      <wpg:grpSpPr>
                        <a:xfrm>
                          <a:off x="0" y="0"/>
                          <a:ext cx="1091998" cy="9139"/>
                          <a:chOff x="0" y="0"/>
                          <a:chExt cx="1091998" cy="9139"/>
                        </a:xfrm>
                      </wpg:grpSpPr>
                      <wps:wsp>
                        <wps:cNvPr id="1625496" name="Shape 1625496"/>
                        <wps:cNvSpPr/>
                        <wps:spPr>
                          <a:xfrm>
                            <a:off x="0" y="0"/>
                            <a:ext cx="1091998" cy="9139"/>
                          </a:xfrm>
                          <a:custGeom>
                            <a:avLst/>
                            <a:gdLst/>
                            <a:ahLst/>
                            <a:cxnLst/>
                            <a:rect l="0" t="0" r="0" b="0"/>
                            <a:pathLst>
                              <a:path w="1091998" h="9139">
                                <a:moveTo>
                                  <a:pt x="0" y="4569"/>
                                </a:moveTo>
                                <a:lnTo>
                                  <a:pt x="1091998"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497" style="width:85.9841pt;height:0.719574pt;mso-position-horizontal-relative:char;mso-position-vertical-relative:line" coordsize="10919,91">
                <v:shape id="Shape 1625496" style="position:absolute;width:10919;height:91;left:0;top:0;" coordsize="1091998,9139" path="m0,4569l1091998,4569">
                  <v:stroke weight="0.719574pt" endcap="flat" joinstyle="miter" miterlimit="1" on="true" color="#000000"/>
                  <v:fill on="false" color="#000000"/>
                </v:shape>
              </v:group>
            </w:pict>
          </mc:Fallback>
        </mc:AlternateContent>
      </w:r>
    </w:p>
    <w:p w:rsidR="00461F17" w:rsidRDefault="00106CBA">
      <w:pPr>
        <w:spacing w:after="294" w:line="261" w:lineRule="auto"/>
        <w:ind w:left="209" w:right="0" w:hanging="101"/>
      </w:pPr>
      <w:r>
        <w:rPr>
          <w:sz w:val="18"/>
          <w:vertAlign w:val="superscript"/>
        </w:rPr>
        <w:t xml:space="preserve">1 </w:t>
      </w:r>
      <w:r>
        <w:rPr>
          <w:sz w:val="18"/>
        </w:rPr>
        <w:t>Как подготовиться к устному выступлению, см. учебник А. И. Власенкова, Л. М. Рыбченковой «Русский язык и литература. Русский язык. 10—11 классы». Базовый уровень. — М., 2014. — С. 153—158.</w:t>
      </w:r>
    </w:p>
    <w:p w:rsidR="00461F17" w:rsidRDefault="00106CBA">
      <w:pPr>
        <w:spacing w:after="0" w:line="259" w:lineRule="auto"/>
        <w:ind w:left="345" w:right="0" w:firstLine="0"/>
        <w:jc w:val="left"/>
      </w:pPr>
      <w:r>
        <w:rPr>
          <w:noProof/>
        </w:rPr>
        <w:drawing>
          <wp:inline distT="0" distB="0" distL="0" distR="0">
            <wp:extent cx="4569" cy="4569"/>
            <wp:effectExtent l="0" t="0" r="0" b="0"/>
            <wp:docPr id="219990" name="Picture 219990"/>
            <wp:cNvGraphicFramePr/>
            <a:graphic xmlns:a="http://schemas.openxmlformats.org/drawingml/2006/main">
              <a:graphicData uri="http://schemas.openxmlformats.org/drawingml/2006/picture">
                <pic:pic xmlns:pic="http://schemas.openxmlformats.org/drawingml/2006/picture">
                  <pic:nvPicPr>
                    <pic:cNvPr id="219990" name="Picture 219990"/>
                    <pic:cNvPicPr/>
                  </pic:nvPicPr>
                  <pic:blipFill>
                    <a:blip r:embed="rId297"/>
                    <a:stretch>
                      <a:fillRect/>
                    </a:stretch>
                  </pic:blipFill>
                  <pic:spPr>
                    <a:xfrm>
                      <a:off x="0" y="0"/>
                      <a:ext cx="4569" cy="4569"/>
                    </a:xfrm>
                    <a:prstGeom prst="rect">
                      <a:avLst/>
                    </a:prstGeom>
                  </pic:spPr>
                </pic:pic>
              </a:graphicData>
            </a:graphic>
          </wp:inline>
        </w:drawing>
      </w:r>
    </w:p>
    <w:p w:rsidR="00461F17" w:rsidRDefault="00106CBA">
      <w:pPr>
        <w:numPr>
          <w:ilvl w:val="0"/>
          <w:numId w:val="19"/>
        </w:numPr>
        <w:spacing w:line="256" w:lineRule="auto"/>
        <w:ind w:left="857" w:right="14" w:hanging="274"/>
      </w:pPr>
      <w:r>
        <w:rPr>
          <w:sz w:val="20"/>
        </w:rPr>
        <w:t>Рассадин Станислав. Очень простой Мандельштам. — М., 1994.</w:t>
      </w:r>
    </w:p>
    <w:p w:rsidR="00461F17" w:rsidRDefault="00106CBA">
      <w:pPr>
        <w:spacing w:after="93" w:line="256" w:lineRule="auto"/>
        <w:ind w:left="878" w:right="14" w:firstLine="4"/>
      </w:pPr>
      <w:r>
        <w:rPr>
          <w:sz w:val="20"/>
        </w:rPr>
        <w:t>В книге создан портрет поэта, чьи стихи обладают огромной духоподъёмной силой. О том, чем обусловлено это, и рассказывается здесь.</w:t>
      </w:r>
    </w:p>
    <w:p w:rsidR="00461F17" w:rsidRDefault="00106CBA">
      <w:pPr>
        <w:numPr>
          <w:ilvl w:val="0"/>
          <w:numId w:val="19"/>
        </w:numPr>
        <w:spacing w:after="98" w:line="256" w:lineRule="auto"/>
        <w:ind w:left="857" w:right="14" w:hanging="274"/>
      </w:pPr>
      <w:r>
        <w:rPr>
          <w:sz w:val="20"/>
        </w:rPr>
        <w:t>Карпов А. С. Осип Мандельштам: жизнь и судьба. — М., 1998. Биографический очерк о поэте, в котором охарактеризованы особеннос</w:t>
      </w:r>
      <w:r>
        <w:rPr>
          <w:sz w:val="20"/>
        </w:rPr>
        <w:t>ти его душевного склада, отношения с эпохой, что позволяет глубже понять его поэзию.</w:t>
      </w:r>
    </w:p>
    <w:p w:rsidR="00461F17" w:rsidRDefault="00106CBA">
      <w:pPr>
        <w:numPr>
          <w:ilvl w:val="0"/>
          <w:numId w:val="19"/>
        </w:numPr>
        <w:spacing w:line="256" w:lineRule="auto"/>
        <w:ind w:left="857" w:right="14" w:hanging="274"/>
      </w:pPr>
      <w:r>
        <w:rPr>
          <w:sz w:val="20"/>
        </w:rPr>
        <w:t>Осип Мандельштам и его время. — М., 1995.</w:t>
      </w:r>
    </w:p>
    <w:p w:rsidR="00461F17" w:rsidRDefault="00106CBA">
      <w:pPr>
        <w:spacing w:after="541" w:line="256" w:lineRule="auto"/>
        <w:ind w:left="871" w:right="14" w:firstLine="4"/>
      </w:pPr>
      <w:r>
        <w:rPr>
          <w:sz w:val="20"/>
        </w:rPr>
        <w:t>Творчество Мандельштама рассматривается в контексте эпохи и современнои ему поэзии; в книге выявляется восприятие лирики Мандельш</w:t>
      </w:r>
      <w:r>
        <w:rPr>
          <w:sz w:val="20"/>
        </w:rPr>
        <w:t xml:space="preserve">тама критикой, причины, обусловившие трагизм его судьбы. См. также: Русская литература. 11 класс: практикум. </w:t>
      </w:r>
      <w:r>
        <w:rPr>
          <w:sz w:val="20"/>
          <w:vertAlign w:val="superscript"/>
        </w:rPr>
        <w:t>с</w:t>
      </w:r>
      <w:r>
        <w:rPr>
          <w:sz w:val="20"/>
        </w:rPr>
        <w:t>— М., 2000. — Раздел «О. Э. Мандельштам».</w:t>
      </w:r>
    </w:p>
    <w:p w:rsidR="00461F17" w:rsidRDefault="00106CBA">
      <w:pPr>
        <w:spacing w:after="121" w:line="256" w:lineRule="auto"/>
        <w:ind w:left="1576" w:right="14" w:hanging="734"/>
      </w:pPr>
      <w:r>
        <w:rPr>
          <w:sz w:val="20"/>
        </w:rPr>
        <w:t>АЛЕКСЕЙ НИКОЛАЕВИЧ толстой</w:t>
      </w:r>
    </w:p>
    <w:p w:rsidR="00461F17" w:rsidRDefault="00106CBA">
      <w:pPr>
        <w:spacing w:after="289"/>
        <w:ind w:left="1447" w:right="14" w:firstLine="0"/>
      </w:pPr>
      <w:r>
        <w:t>(1883—1945)</w:t>
      </w:r>
    </w:p>
    <w:p w:rsidR="00461F17" w:rsidRDefault="00106CBA">
      <w:pPr>
        <w:numPr>
          <w:ilvl w:val="0"/>
          <w:numId w:val="19"/>
        </w:numPr>
        <w:ind w:left="857" w:right="14" w:hanging="274"/>
      </w:pPr>
      <w:r>
        <w:rPr>
          <w:noProof/>
        </w:rPr>
        <w:lastRenderedPageBreak/>
        <w:drawing>
          <wp:anchor distT="0" distB="0" distL="114300" distR="114300" simplePos="0" relativeHeight="251676672" behindDoc="0" locked="0" layoutInCell="1" allowOverlap="0">
            <wp:simplePos x="0" y="0"/>
            <wp:positionH relativeFrom="page">
              <wp:posOffset>2574036</wp:posOffset>
            </wp:positionH>
            <wp:positionV relativeFrom="page">
              <wp:posOffset>3007772</wp:posOffset>
            </wp:positionV>
            <wp:extent cx="2144268" cy="1631876"/>
            <wp:effectExtent l="0" t="0" r="0" b="0"/>
            <wp:wrapSquare wrapText="bothSides"/>
            <wp:docPr id="1625498" name="Picture 1625498"/>
            <wp:cNvGraphicFramePr/>
            <a:graphic xmlns:a="http://schemas.openxmlformats.org/drawingml/2006/main">
              <a:graphicData uri="http://schemas.openxmlformats.org/drawingml/2006/picture">
                <pic:pic xmlns:pic="http://schemas.openxmlformats.org/drawingml/2006/picture">
                  <pic:nvPicPr>
                    <pic:cNvPr id="1625498" name="Picture 1625498"/>
                    <pic:cNvPicPr/>
                  </pic:nvPicPr>
                  <pic:blipFill>
                    <a:blip r:embed="rId298"/>
                    <a:stretch>
                      <a:fillRect/>
                    </a:stretch>
                  </pic:blipFill>
                  <pic:spPr>
                    <a:xfrm>
                      <a:off x="0" y="0"/>
                      <a:ext cx="2144268" cy="1631876"/>
                    </a:xfrm>
                    <a:prstGeom prst="rect">
                      <a:avLst/>
                    </a:prstGeom>
                  </pic:spPr>
                </pic:pic>
              </a:graphicData>
            </a:graphic>
          </wp:anchor>
        </w:drawing>
      </w:r>
      <w:r>
        <w:t>Биография. Автобиографическая повесть «Детство Никиты». • Эмиграция.</w:t>
      </w:r>
    </w:p>
    <w:p w:rsidR="00461F17" w:rsidRDefault="00106CBA">
      <w:pPr>
        <w:spacing w:after="408"/>
        <w:ind w:left="14" w:right="2290" w:firstLine="7"/>
      </w:pPr>
      <w:r>
        <w:rPr>
          <w:noProof/>
        </w:rPr>
        <w:drawing>
          <wp:inline distT="0" distB="0" distL="0" distR="0">
            <wp:extent cx="59436" cy="59424"/>
            <wp:effectExtent l="0" t="0" r="0" b="0"/>
            <wp:docPr id="222615" name="Picture 222615"/>
            <wp:cNvGraphicFramePr/>
            <a:graphic xmlns:a="http://schemas.openxmlformats.org/drawingml/2006/main">
              <a:graphicData uri="http://schemas.openxmlformats.org/drawingml/2006/picture">
                <pic:pic xmlns:pic="http://schemas.openxmlformats.org/drawingml/2006/picture">
                  <pic:nvPicPr>
                    <pic:cNvPr id="222615" name="Picture 222615"/>
                    <pic:cNvPicPr/>
                  </pic:nvPicPr>
                  <pic:blipFill>
                    <a:blip r:embed="rId299"/>
                    <a:stretch>
                      <a:fillRect/>
                    </a:stretch>
                  </pic:blipFill>
                  <pic:spPr>
                    <a:xfrm>
                      <a:off x="0" y="0"/>
                      <a:ext cx="59436" cy="59424"/>
                    </a:xfrm>
                    <a:prstGeom prst="rect">
                      <a:avLst/>
                    </a:prstGeom>
                  </pic:spPr>
                </pic:pic>
              </a:graphicData>
            </a:graphic>
          </wp:inline>
        </w:drawing>
      </w:r>
      <w:r>
        <w:t xml:space="preserve"> Эпопея «Хождение по мукам». Тема Петра в творчестве Толстого. Своеобразие художественного мира писателя</w:t>
      </w:r>
    </w:p>
    <w:p w:rsidR="00461F17" w:rsidRDefault="00106CBA">
      <w:pPr>
        <w:ind w:left="14" w:right="14"/>
      </w:pPr>
      <w:r>
        <w:t xml:space="preserve">«Толстой был индивидуальностью ярчайшей и талантом ослепительным. Он не повторял </w:t>
      </w:r>
      <w:r>
        <w:t>никого ни в чём и одновременно был тонко ощутимой связью с неумирающим нашим наследием XlX века, — сказал, откликаясь на его кончину, писатель К. Федин. — „Петром 1” он своими мастерскими руками сложил себе великолепный памятник...»</w:t>
      </w:r>
    </w:p>
    <w:p w:rsidR="00461F17" w:rsidRDefault="00106CBA">
      <w:pPr>
        <w:spacing w:after="405"/>
        <w:ind w:left="14" w:right="14"/>
      </w:pPr>
      <w:r>
        <w:t>Граф Толстой или Бостро</w:t>
      </w:r>
      <w:r>
        <w:t>м? Рождению Алёши предшествовала трещина, расколовшая брак графа Николая Александровича Толстого и Александры Леонтьевны, урождённой Тургеневой. Граф страстно любил свою «святую» Сашу; Александра Леонтьевна с годами всё более тяготилась этим чувством. Мелк</w:t>
      </w:r>
      <w:r>
        <w:t>опоместный дворянин Алексей Аполлонович Бостром, «молодой красавец, либерал, читатель книг, человек „с запросами"» (как</w:t>
      </w:r>
    </w:p>
    <w:p w:rsidR="00461F17" w:rsidRDefault="00106CBA">
      <w:pPr>
        <w:spacing w:after="184" w:line="259" w:lineRule="auto"/>
        <w:ind w:left="17" w:right="0" w:hanging="10"/>
        <w:jc w:val="left"/>
      </w:pPr>
      <w:r>
        <w:rPr>
          <w:sz w:val="12"/>
        </w:rPr>
        <w:t>4 —Михайлов, 11 кл, ч. 2</w:t>
      </w:r>
    </w:p>
    <w:p w:rsidR="00461F17" w:rsidRDefault="00106CBA">
      <w:pPr>
        <w:ind w:left="14" w:right="14" w:firstLine="7"/>
      </w:pPr>
      <w:r>
        <w:t>охарактеризовал его А. Н. Толстой), конечно, куда лучше понимал Александру Леонтьевну, её духовные интересы. Эт</w:t>
      </w:r>
      <w:r>
        <w:t>о была взаимная пылкая любовь. Александра Леонтьевна оставила мужа, детей и ушла к Бострому, в доме которого 29 декабря 1882 г. (10 января 1883 г.) и родился Алексей Толстой.</w:t>
      </w:r>
    </w:p>
    <w:p w:rsidR="00461F17" w:rsidRDefault="00106CBA">
      <w:pPr>
        <w:ind w:left="14" w:right="14"/>
      </w:pPr>
      <w:r>
        <w:t>Эти бурные события никак не отразились на безмятежном детстве маленького Алёши, к</w:t>
      </w:r>
      <w:r>
        <w:t xml:space="preserve"> которому Бостром относился поотцовски нежно и которого сам мальчик называл в письмах «милый, дорогой, прелестный, золотой, бриллиантовый Папочек». Позднее современники, например Бунин, задавались вопросом: «Был ли он действительно Толстым?» Но это было вы</w:t>
      </w:r>
      <w:r>
        <w:t xml:space="preserve">звано, возможно, тем, что </w:t>
      </w:r>
      <w:r>
        <w:lastRenderedPageBreak/>
        <w:t>А. Толстой, гордившийся своим графским титулом, никому ничего не говорил о своём отце, которого увидел семнадцатилетним юношей лишь в гробу.</w:t>
      </w:r>
    </w:p>
    <w:p w:rsidR="00461F17" w:rsidRDefault="00106CBA">
      <w:pPr>
        <w:ind w:left="-79" w:right="14" w:firstLine="389"/>
      </w:pPr>
      <w:r>
        <w:t>«Детство Никиты». Ранние гоДы А. Толстого протекали в небольшой усадьбе Бострома — Соснов</w:t>
      </w:r>
      <w:r>
        <w:t xml:space="preserve">ке, в сорока верстах от Самары. Он, по собственным воспоминаниям, «рос один, в созерцании, растворении, среди великих явлений земли и неба. Июльские </w:t>
      </w:r>
      <w:r>
        <w:rPr>
          <w:noProof/>
        </w:rPr>
        <w:drawing>
          <wp:inline distT="0" distB="0" distL="0" distR="0">
            <wp:extent cx="4569" cy="4569"/>
            <wp:effectExtent l="0" t="0" r="0" b="0"/>
            <wp:docPr id="224769" name="Picture 224769"/>
            <wp:cNvGraphicFramePr/>
            <a:graphic xmlns:a="http://schemas.openxmlformats.org/drawingml/2006/main">
              <a:graphicData uri="http://schemas.openxmlformats.org/drawingml/2006/picture">
                <pic:pic xmlns:pic="http://schemas.openxmlformats.org/drawingml/2006/picture">
                  <pic:nvPicPr>
                    <pic:cNvPr id="224769" name="Picture 224769"/>
                    <pic:cNvPicPr/>
                  </pic:nvPicPr>
                  <pic:blipFill>
                    <a:blip r:embed="rId39"/>
                    <a:stretch>
                      <a:fillRect/>
                    </a:stretch>
                  </pic:blipFill>
                  <pic:spPr>
                    <a:xfrm>
                      <a:off x="0" y="0"/>
                      <a:ext cx="4569" cy="4569"/>
                    </a:xfrm>
                    <a:prstGeom prst="rect">
                      <a:avLst/>
                    </a:prstGeom>
                  </pic:spPr>
                </pic:pic>
              </a:graphicData>
            </a:graphic>
          </wp:inline>
        </w:drawing>
      </w:r>
      <w:r>
        <w:t xml:space="preserve"> молнии над тёмным садом; осенние туманы, как молоко; сухая веточка, скользящая под ветром на первом ледку</w:t>
      </w:r>
      <w:r>
        <w:t xml:space="preserve"> пруда; зимние вьюги, засыпающие сугробами избы до самых труб; весенний шум вод; крик грачей, прилетавших на прошлогодние гнёзда; люди в круговороте времён года; рождение и смерть — как восход и закат солнца, как судьба зерна...».</w:t>
      </w:r>
    </w:p>
    <w:p w:rsidR="00461F17" w:rsidRDefault="00106CBA">
      <w:pPr>
        <w:ind w:left="14" w:right="14"/>
      </w:pPr>
      <w:r>
        <w:t xml:space="preserve">Родное особенно сильно и </w:t>
      </w:r>
      <w:r>
        <w:t>ярко видится на расстоянии. В 1920 г. в эмиграции, в далёком Париже, Толстой пишет одну из лучших во всей великой русской литературе повестей о детстве — «Детство Никиты». Это мажорное, основанное на автобиографическом материале произведение пронизано солн</w:t>
      </w:r>
      <w:r>
        <w:t>цем, радо(лью, счастьем детства. В повести сохранены и название усадьбы, и имя и отчество матери и домашнего учителя Аркадия Ивановича, и прозвище «главного приятеля» Мишки Коряшонка, бережно воссозданы драгоценные пылинки и блёстки детства.</w:t>
      </w:r>
    </w:p>
    <w:p w:rsidR="00461F17" w:rsidRDefault="00106CBA">
      <w:pPr>
        <w:ind w:left="14" w:right="14"/>
      </w:pPr>
      <w:r>
        <w:t>Память детства</w:t>
      </w:r>
      <w:r>
        <w:t xml:space="preserve"> и чувство Родины. Но помимо автобиографической основы в этом произведении передано острое ощущение маленьким героем русской природы, красоты Заволжья, неповторимость уходящего в века деревенского быта и уклада. Много позднее в статье «К молодым писателям»</w:t>
      </w:r>
      <w:r>
        <w:t xml:space="preserve"> Толстой рассказал, как память детства сопрягалась с чувством истории в работе над романом «Пётр Первый»:</w:t>
      </w:r>
    </w:p>
    <w:p w:rsidR="00461F17" w:rsidRDefault="00106CBA">
      <w:pPr>
        <w:spacing w:after="381"/>
        <w:ind w:left="14" w:right="14"/>
      </w:pPr>
      <w:r>
        <w:t xml:space="preserve">«Каким образом люди далёкой эпохи получились у меня живыми? Я думаю, если бы я родился в городе, а не в деревне, не знал бы с детства тысячи вещей, — </w:t>
      </w:r>
      <w:r>
        <w:t>эту зимнюю вьюгу в степях, в заброшенных деревнях, Святки, избы, гаданья, сказки, лучину, Овины, которые особым образом пахнут, я, наверное, не мог бы так описать старую Москву. Картины старой Москвы звучали во мне глубокими детскими воспоминаниями. И отсю</w:t>
      </w:r>
      <w:r>
        <w:t xml:space="preserve">да появлялось ощущение эпохи, её вещественность». А вокруг Сосновки были разбросаны «дворянские гнёзда», уже совсем не похожие на те, что были воспеты И. С. </w:t>
      </w:r>
      <w:r>
        <w:lastRenderedPageBreak/>
        <w:t>Тургеневым. В них обитали хозяева вроде дяди Толстого Григория Константиновича Татаринова, патриарх</w:t>
      </w:r>
      <w:r>
        <w:t xml:space="preserve">а рода со стороны матери </w:t>
      </w:r>
      <w:r>
        <w:rPr>
          <w:noProof/>
        </w:rPr>
        <w:drawing>
          <wp:inline distT="0" distB="0" distL="0" distR="0">
            <wp:extent cx="864108" cy="118872"/>
            <wp:effectExtent l="0" t="0" r="0" b="0"/>
            <wp:docPr id="1625501" name="Picture 1625501"/>
            <wp:cNvGraphicFramePr/>
            <a:graphic xmlns:a="http://schemas.openxmlformats.org/drawingml/2006/main">
              <a:graphicData uri="http://schemas.openxmlformats.org/drawingml/2006/picture">
                <pic:pic xmlns:pic="http://schemas.openxmlformats.org/drawingml/2006/picture">
                  <pic:nvPicPr>
                    <pic:cNvPr id="1625501" name="Picture 1625501"/>
                    <pic:cNvPicPr/>
                  </pic:nvPicPr>
                  <pic:blipFill>
                    <a:blip r:embed="rId300"/>
                    <a:stretch>
                      <a:fillRect/>
                    </a:stretch>
                  </pic:blipFill>
                  <pic:spPr>
                    <a:xfrm>
                      <a:off x="0" y="0"/>
                      <a:ext cx="864108" cy="118872"/>
                    </a:xfrm>
                    <a:prstGeom prst="rect">
                      <a:avLst/>
                    </a:prstGeom>
                  </pic:spPr>
                </pic:pic>
              </a:graphicData>
            </a:graphic>
          </wp:inline>
        </w:drawing>
      </w:r>
      <w:r>
        <w:t>который, по словам второй жены писателя С. И. Дымшиц, «кокетничал всевозможными чудачествами». Отсюда, из детства, вышли и яркие произведения о старом Заволжье (роман 1911 г. «Чудаки» и 1912 г. «Хромой барин», цикл рассказов, позд</w:t>
      </w:r>
      <w:r>
        <w:t>нее получивший название «Под старыми липами»), в которых выведена вереница буйных и нелепых самодуров и бездельников и в которых после Щедрина, после Бунина с его «Суходолом» Толстой «отпел» усадебное, провинциальное дворянство.</w:t>
      </w:r>
    </w:p>
    <w:p w:rsidR="00461F17" w:rsidRDefault="00106CBA">
      <w:pPr>
        <w:spacing w:after="347" w:line="256" w:lineRule="auto"/>
        <w:ind w:left="288" w:right="238" w:hanging="187"/>
      </w:pPr>
      <w:r>
        <w:rPr>
          <w:sz w:val="20"/>
        </w:rPr>
        <w:t xml:space="preserve">• Говоря о той обстановке, в которой «начинался» Алексей Толстой, нельзя не отметить литературное дарование Александры Леонтьевны, безусловно повлиявшей на судьбу сына. Её повести «Захолустье», «Сестра Верочка», «Вожаки» оставили свой след в беллетристике </w:t>
      </w:r>
      <w:r>
        <w:rPr>
          <w:sz w:val="20"/>
        </w:rPr>
        <w:t>рубежа двух веков. А в рассказах «Няньки», «Подружка», «Два мирка», «Как Юра знакомится с миром жинесомненно, отразились переживания и заботы о любимом ребёнке. И конечно, родная Сосновка навсегда заронила в юную душу драгоценные семена любви к отчему краю</w:t>
      </w:r>
      <w:r>
        <w:rPr>
          <w:sz w:val="20"/>
        </w:rPr>
        <w:t>.</w:t>
      </w:r>
    </w:p>
    <w:p w:rsidR="00461F17" w:rsidRDefault="00106CBA">
      <w:pPr>
        <w:spacing w:after="420"/>
        <w:ind w:left="14" w:right="14"/>
      </w:pPr>
      <w:r>
        <w:t>В этих ранних впечатлениях угадываются истоки того патриотического, глубоко национального начала, которое так ярко окрашивало затем всё творчество Толстого. Пройдут четыре десятилетия, грозные зарницы Великой Отечественной войны прорежут небо России, наб</w:t>
      </w:r>
      <w:r>
        <w:t>атно зазвучат очерки писателя: «Я призываю к ненависти», «Откуда пошла Русская земля», «Русские воины», «Родина». Но вот строки из юношеского дневника: «Родина!.. Боже мой, сколько в этом слове чувства, мыслей, радости и горя. Как подчас горько и сладко зв</w:t>
      </w:r>
      <w:r>
        <w:t>учит оно. Бедный, бедный, зате-</w:t>
      </w:r>
    </w:p>
    <w:p w:rsidR="00461F17" w:rsidRDefault="00106CBA">
      <w:pPr>
        <w:spacing w:after="149" w:line="259" w:lineRule="auto"/>
        <w:ind w:left="10" w:right="-15" w:hanging="10"/>
        <w:jc w:val="right"/>
      </w:pPr>
      <w:r>
        <w:rPr>
          <w:noProof/>
        </w:rPr>
        <w:drawing>
          <wp:inline distT="0" distB="0" distL="0" distR="0">
            <wp:extent cx="4572" cy="4573"/>
            <wp:effectExtent l="0" t="0" r="0" b="0"/>
            <wp:docPr id="227103" name="Picture 227103"/>
            <wp:cNvGraphicFramePr/>
            <a:graphic xmlns:a="http://schemas.openxmlformats.org/drawingml/2006/main">
              <a:graphicData uri="http://schemas.openxmlformats.org/drawingml/2006/picture">
                <pic:pic xmlns:pic="http://schemas.openxmlformats.org/drawingml/2006/picture">
                  <pic:nvPicPr>
                    <pic:cNvPr id="227103" name="Picture 227103"/>
                    <pic:cNvPicPr/>
                  </pic:nvPicPr>
                  <pic:blipFill>
                    <a:blip r:embed="rId301"/>
                    <a:stretch>
                      <a:fillRect/>
                    </a:stretch>
                  </pic:blipFill>
                  <pic:spPr>
                    <a:xfrm>
                      <a:off x="0" y="0"/>
                      <a:ext cx="4572" cy="4573"/>
                    </a:xfrm>
                    <a:prstGeom prst="rect">
                      <a:avLst/>
                    </a:prstGeom>
                  </pic:spPr>
                </pic:pic>
              </a:graphicData>
            </a:graphic>
          </wp:inline>
        </w:drawing>
      </w:r>
      <w:r>
        <w:rPr>
          <w:sz w:val="28"/>
        </w:rPr>
        <w:t xml:space="preserve"> 99</w:t>
      </w:r>
    </w:p>
    <w:p w:rsidR="00461F17" w:rsidRDefault="00106CBA">
      <w:pPr>
        <w:ind w:left="14" w:right="14" w:firstLine="7"/>
      </w:pPr>
      <w:r>
        <w:t>рянный среди огромных степей маленький хуторок. Мой бедный сад... О, как мне всё это жалко...»</w:t>
      </w:r>
    </w:p>
    <w:p w:rsidR="00461F17" w:rsidRDefault="00106CBA">
      <w:pPr>
        <w:ind w:left="14" w:right="14"/>
      </w:pPr>
      <w:r>
        <w:t>Учёба в Самаре и Сызрани. Сосновка была продана Бостромом в 1899 г. К той поре Толстой поступил в 4-й класс реального училищ</w:t>
      </w:r>
      <w:r>
        <w:t xml:space="preserve">а в Сызрани, а затем перевёлся в реальное училище в Самаре, которое </w:t>
      </w:r>
      <w:r>
        <w:lastRenderedPageBreak/>
        <w:t>окончил в 1901 г. Расширяется кругозор юного Толстого. Он увлекается театром, посещает спектакли гастролирующих в Самаре трупп, которые ставят Шекспира, Шиллера, Ибсена, Ростана, сам участ</w:t>
      </w:r>
      <w:r>
        <w:t xml:space="preserve">вует в любительских постановках. В драматическом кружке Толстой встречает будущую жену </w:t>
      </w:r>
      <w:r>
        <w:rPr>
          <w:noProof/>
        </w:rPr>
        <w:drawing>
          <wp:inline distT="0" distB="0" distL="0" distR="0">
            <wp:extent cx="123403" cy="18284"/>
            <wp:effectExtent l="0" t="0" r="0" b="0"/>
            <wp:docPr id="229349" name="Picture 229349"/>
            <wp:cNvGraphicFramePr/>
            <a:graphic xmlns:a="http://schemas.openxmlformats.org/drawingml/2006/main">
              <a:graphicData uri="http://schemas.openxmlformats.org/drawingml/2006/picture">
                <pic:pic xmlns:pic="http://schemas.openxmlformats.org/drawingml/2006/picture">
                  <pic:nvPicPr>
                    <pic:cNvPr id="229349" name="Picture 229349"/>
                    <pic:cNvPicPr/>
                  </pic:nvPicPr>
                  <pic:blipFill>
                    <a:blip r:embed="rId302"/>
                    <a:stretch>
                      <a:fillRect/>
                    </a:stretch>
                  </pic:blipFill>
                  <pic:spPr>
                    <a:xfrm>
                      <a:off x="0" y="0"/>
                      <a:ext cx="123403" cy="18284"/>
                    </a:xfrm>
                    <a:prstGeom prst="rect">
                      <a:avLst/>
                    </a:prstGeom>
                  </pic:spPr>
                </pic:pic>
              </a:graphicData>
            </a:graphic>
          </wp:inline>
        </w:drawing>
      </w:r>
      <w:r>
        <w:t>Ю. В. Рожанскую. Однако гуманитарная направленность интересов ещё не становится ведущей: окончив самарское реальное училище (где, в отличие от гимназий, упор делался на</w:t>
      </w:r>
      <w:r>
        <w:t xml:space="preserve"> изучение точных и естественных наук), Толстой поступает на механическое отделение Петербургского технологического института. В сентябре 1901 г. вместе с Рожанской, принятой на столичные медицинские курсы, он выезжает из Самары в Питер.</w:t>
      </w:r>
    </w:p>
    <w:p w:rsidR="00461F17" w:rsidRDefault="00106CBA">
      <w:pPr>
        <w:ind w:left="-86" w:right="14" w:firstLine="389"/>
      </w:pPr>
      <w:r>
        <w:t>Петербург. Северная</w:t>
      </w:r>
      <w:r>
        <w:t xml:space="preserve"> столица увлекает молодого Толстого насыщенной культурной жизнью. «Злоба дня», нарастающее в обществе недовольство порядками также не проходят мимо него. Оказавшись в вольнолюбивой среде, Толстой участвует в февра</w:t>
      </w:r>
      <w:r>
        <w:rPr>
          <w:noProof/>
        </w:rPr>
        <w:drawing>
          <wp:inline distT="0" distB="0" distL="0" distR="0">
            <wp:extent cx="27423" cy="27426"/>
            <wp:effectExtent l="0" t="0" r="0" b="0"/>
            <wp:docPr id="229362" name="Picture 229362"/>
            <wp:cNvGraphicFramePr/>
            <a:graphic xmlns:a="http://schemas.openxmlformats.org/drawingml/2006/main">
              <a:graphicData uri="http://schemas.openxmlformats.org/drawingml/2006/picture">
                <pic:pic xmlns:pic="http://schemas.openxmlformats.org/drawingml/2006/picture">
                  <pic:nvPicPr>
                    <pic:cNvPr id="229362" name="Picture 229362"/>
                    <pic:cNvPicPr/>
                  </pic:nvPicPr>
                  <pic:blipFill>
                    <a:blip r:embed="rId303"/>
                    <a:stretch>
                      <a:fillRect/>
                    </a:stretch>
                  </pic:blipFill>
                  <pic:spPr>
                    <a:xfrm>
                      <a:off x="0" y="0"/>
                      <a:ext cx="27423" cy="27426"/>
                    </a:xfrm>
                    <a:prstGeom prst="rect">
                      <a:avLst/>
                    </a:prstGeom>
                  </pic:spPr>
                </pic:pic>
              </a:graphicData>
            </a:graphic>
          </wp:inline>
        </w:drawing>
      </w:r>
      <w:r>
        <w:t>ле 1902 г. в забастовке студентов Технолог</w:t>
      </w:r>
      <w:r>
        <w:t>ического института.</w:t>
      </w:r>
    </w:p>
    <w:p w:rsidR="00461F17" w:rsidRDefault="00106CBA">
      <w:pPr>
        <w:ind w:left="14" w:right="14"/>
      </w:pPr>
      <w:r>
        <w:t>Впрочем, революционные выступления студенчества проходят как бы по касательной — Толстой отдаётся учёбе и работе. Весной 1904 г., перейдя на 4-й курс, он трудится на Балтийском пушечно-литейном заводе, изучая токарное дело, способы обра</w:t>
      </w:r>
      <w:r>
        <w:t>ботки металлов, а на последнем курсе Технологического института проходит практику на Невьяловском заводе на Урале. Основательная инженерная подготовка, знание техники пригодились позднее, когда писатель создавал свои фантастические произведения — романы «А</w:t>
      </w:r>
      <w:r>
        <w:t>элита» (1923) и «Гиперболоид инженера Гарина» (1927), повесть «Союз пяти» (1925).</w:t>
      </w:r>
    </w:p>
    <w:p w:rsidR="00461F17" w:rsidRDefault="00106CBA">
      <w:pPr>
        <w:spacing w:after="141"/>
        <w:ind w:left="14" w:right="14"/>
      </w:pPr>
      <w:r>
        <w:t>Пора исканий — себя, любви, творчества. В июне 1902 г. в родовом селе Туреневе Ставропольского уезда Самарской губернии состоялось венчание Толстого с Рожанской; в январе сле</w:t>
      </w:r>
      <w:r>
        <w:t>дующего родился сын Юрий, скончавшийся в пятилетнем возрасте. Первый брак оказался неудачным. Когда Толстой, продолжая образование, в 1906 г. поступил в Королевскую саксонскую ВЫСШУЮ техническую школу в Дрездене, он познакомился с начинающей художницей Соф</w:t>
      </w:r>
      <w:r>
        <w:t>ьей Исааковной Дымшиц.</w:t>
      </w:r>
    </w:p>
    <w:p w:rsidR="00461F17" w:rsidRDefault="00106CBA">
      <w:pPr>
        <w:spacing w:after="0" w:line="259" w:lineRule="auto"/>
        <w:ind w:left="345" w:right="0" w:firstLine="0"/>
        <w:jc w:val="left"/>
      </w:pPr>
      <w:r>
        <w:rPr>
          <w:noProof/>
        </w:rPr>
        <w:drawing>
          <wp:inline distT="0" distB="0" distL="0" distR="0">
            <wp:extent cx="4570" cy="4571"/>
            <wp:effectExtent l="0" t="0" r="0" b="0"/>
            <wp:docPr id="229351" name="Picture 229351"/>
            <wp:cNvGraphicFramePr/>
            <a:graphic xmlns:a="http://schemas.openxmlformats.org/drawingml/2006/main">
              <a:graphicData uri="http://schemas.openxmlformats.org/drawingml/2006/picture">
                <pic:pic xmlns:pic="http://schemas.openxmlformats.org/drawingml/2006/picture">
                  <pic:nvPicPr>
                    <pic:cNvPr id="229351" name="Picture 229351"/>
                    <pic:cNvPicPr/>
                  </pic:nvPicPr>
                  <pic:blipFill>
                    <a:blip r:embed="rId304"/>
                    <a:stretch>
                      <a:fillRect/>
                    </a:stretch>
                  </pic:blipFill>
                  <pic:spPr>
                    <a:xfrm>
                      <a:off x="0" y="0"/>
                      <a:ext cx="4570" cy="4571"/>
                    </a:xfrm>
                    <a:prstGeom prst="rect">
                      <a:avLst/>
                    </a:prstGeom>
                  </pic:spPr>
                </pic:pic>
              </a:graphicData>
            </a:graphic>
          </wp:inline>
        </w:drawing>
      </w:r>
    </w:p>
    <w:p w:rsidR="00461F17" w:rsidRDefault="00106CBA">
      <w:pPr>
        <w:ind w:left="14" w:right="115"/>
      </w:pPr>
      <w:r>
        <w:lastRenderedPageBreak/>
        <w:t>В определённой степени он повторяет поступок своей матери: будучи женат и имея ребёнка, испытывает непреодолимое желание духовной близости, которую не могла дать Рожанская, хотевшая видеть Толстого инженером и относившаяся к искусс</w:t>
      </w:r>
      <w:r>
        <w:t>тву равнодушно. Толстой расстаётся с первой женой и с головой уходит в литературную работу.</w:t>
      </w:r>
    </w:p>
    <w:p w:rsidR="00461F17" w:rsidRDefault="00106CBA">
      <w:pPr>
        <w:ind w:left="14" w:right="108"/>
      </w:pPr>
      <w:r>
        <w:t>Взлёт. Поражает стремительный взлёт таланта Толстого. После ранних стихов, где он следует «наиболее убогим писателям прошлого века — бесталанным подражателям Некрас</w:t>
      </w:r>
      <w:r>
        <w:t>ова» (К. Чуковский), после эпигонски-декадентской книжки «Лирика», которой сам Толстой стыдился, вспыхивает его литературный дар. Начиная с рассказа «Старая башня» (1908), где мистический сюжет совмещается с сочными образами уральских инженеров, техника, у</w:t>
      </w:r>
      <w:r>
        <w:t>чительницы, писатель обращается к «золотой жиле» Заволжья, воскрешая рассказы, предания и, главное, впечатления своего детства, художественно преображённые и гротескно заострённые: «Соревнователь», «Архип», «Смерть Налымовых», «Мечтатель» («Аггей Коровин»)</w:t>
      </w:r>
      <w:r>
        <w:t>, «Петушок» («Неделя в Туреневе»), «Мишука Налымов» («Заволжье») и т. д.</w:t>
      </w:r>
    </w:p>
    <w:p w:rsidR="00461F17" w:rsidRDefault="00106CBA">
      <w:pPr>
        <w:ind w:left="14" w:right="108"/>
      </w:pPr>
      <w:r>
        <w:t xml:space="preserve">Художник милостью Божией, человек феноменальной фантазии и наблюдательности, Толстой в предреволюционную пору перепробовал себя, кажется, во всех жанрах, с блеском подражая различным </w:t>
      </w:r>
      <w:r>
        <w:t>литературным течениям той поры, — писал и символистские стихи, и народные сказки с ловкой имитацией лубка, и реалистическую прозу с изломами русской души, и стилизованные под галантный XVll в. новеллы и пьесы. Было ли это стремлением подражать моде, жаждой</w:t>
      </w:r>
      <w:r>
        <w:t xml:space="preserve"> известности, успеха? Возможно. Но главное всё-таки заключалось в ином — в игре молодости, свободе и улыбке, в запасах нерастраченной душевной чистоты, в желании показать, на что он способен, в озорстве силача. Так уж переливалась силушка по жилушкам, что </w:t>
      </w:r>
      <w:r>
        <w:t>талант Толстого бил через край. Один из мэтров символизма Фёдор Сологуб с оттенком неодобрения бросил в сердцах: «Брюхом талантлив». В «незрелом отношении к жизни» упрекал молодого Толстого и А. Блок, одновременно отмечая и «кровь», и «дворянство», и «тала</w:t>
      </w:r>
      <w:r>
        <w:t>нт».</w:t>
      </w:r>
    </w:p>
    <w:p w:rsidR="00461F17" w:rsidRDefault="00106CBA">
      <w:pPr>
        <w:spacing w:after="336"/>
        <w:ind w:left="14" w:right="101"/>
      </w:pPr>
      <w:r>
        <w:t xml:space="preserve">Хождение по мукам — биография, судьба, роман Толстого. Надо полагать, что благополучие, особенно благополучие духовное, не является уделом и судьбой большого писателя, который посещает </w:t>
      </w:r>
      <w:r>
        <w:lastRenderedPageBreak/>
        <w:t>«сей мир в его минуты роковые» (Ф. Тютчев) и которому необходимо пройти</w:t>
      </w:r>
      <w:r>
        <w:t xml:space="preserve"> через страдания, ощутить— всей кожей —</w:t>
      </w:r>
    </w:p>
    <w:p w:rsidR="00461F17" w:rsidRDefault="00106CBA">
      <w:pPr>
        <w:pStyle w:val="4"/>
        <w:ind w:left="665" w:right="-15"/>
      </w:pPr>
      <w:r>
        <w:rPr>
          <w:noProof/>
        </w:rPr>
        <w:drawing>
          <wp:inline distT="0" distB="0" distL="0" distR="0">
            <wp:extent cx="36552" cy="59412"/>
            <wp:effectExtent l="0" t="0" r="0" b="0"/>
            <wp:docPr id="1625506" name="Picture 1625506"/>
            <wp:cNvGraphicFramePr/>
            <a:graphic xmlns:a="http://schemas.openxmlformats.org/drawingml/2006/main">
              <a:graphicData uri="http://schemas.openxmlformats.org/drawingml/2006/picture">
                <pic:pic xmlns:pic="http://schemas.openxmlformats.org/drawingml/2006/picture">
                  <pic:nvPicPr>
                    <pic:cNvPr id="1625506" name="Picture 1625506"/>
                    <pic:cNvPicPr/>
                  </pic:nvPicPr>
                  <pic:blipFill>
                    <a:blip r:embed="rId305"/>
                    <a:stretch>
                      <a:fillRect/>
                    </a:stretch>
                  </pic:blipFill>
                  <pic:spPr>
                    <a:xfrm>
                      <a:off x="0" y="0"/>
                      <a:ext cx="36552" cy="59412"/>
                    </a:xfrm>
                    <a:prstGeom prst="rect">
                      <a:avLst/>
                    </a:prstGeom>
                  </pic:spPr>
                </pic:pic>
              </a:graphicData>
            </a:graphic>
          </wp:inline>
        </w:drawing>
      </w:r>
      <w:r>
        <w:t>lOl</w:t>
      </w:r>
    </w:p>
    <w:p w:rsidR="00461F17" w:rsidRDefault="00106CBA">
      <w:pPr>
        <w:ind w:left="14" w:right="14" w:hanging="72"/>
      </w:pPr>
      <w:r>
        <w:rPr>
          <w:noProof/>
        </w:rPr>
        <w:drawing>
          <wp:inline distT="0" distB="0" distL="0" distR="0">
            <wp:extent cx="13712" cy="9144"/>
            <wp:effectExtent l="0" t="0" r="0" b="0"/>
            <wp:docPr id="233726" name="Picture 233726"/>
            <wp:cNvGraphicFramePr/>
            <a:graphic xmlns:a="http://schemas.openxmlformats.org/drawingml/2006/main">
              <a:graphicData uri="http://schemas.openxmlformats.org/drawingml/2006/picture">
                <pic:pic xmlns:pic="http://schemas.openxmlformats.org/drawingml/2006/picture">
                  <pic:nvPicPr>
                    <pic:cNvPr id="233726" name="Picture 233726"/>
                    <pic:cNvPicPr/>
                  </pic:nvPicPr>
                  <pic:blipFill>
                    <a:blip r:embed="rId306"/>
                    <a:stretch>
                      <a:fillRect/>
                    </a:stretch>
                  </pic:blipFill>
                  <pic:spPr>
                    <a:xfrm>
                      <a:off x="0" y="0"/>
                      <a:ext cx="13712" cy="9144"/>
                    </a:xfrm>
                    <a:prstGeom prst="rect">
                      <a:avLst/>
                    </a:prstGeom>
                  </pic:spPr>
                </pic:pic>
              </a:graphicData>
            </a:graphic>
          </wp:inline>
        </w:drawing>
      </w:r>
      <w:r>
        <w:t>боль эпохи. Эту полную чашу страданий вместе с русской интеллигенцией Толстой испил на путях и перепутьях революции и Гражданской войны, найдя ёмкое и ответственное определение пройденному — «хождение по мукам»</w:t>
      </w:r>
      <w:r>
        <w:t>. Так называется древнее сказание о посещении Богородицей места мучения грешников.</w:t>
      </w:r>
    </w:p>
    <w:p w:rsidR="00461F17" w:rsidRDefault="00106CBA">
      <w:pPr>
        <w:ind w:left="14" w:right="14"/>
      </w:pPr>
      <w:r>
        <w:t>Не приняв новых порядков, Толстой в 1919 г. через Одессу покидает Россию и оседает в эмигрантском Париже. В ту пору он разделяет надежды и чаяния белых изгнанников и видит п</w:t>
      </w:r>
      <w:r>
        <w:t>ризвание писателя-эмигранта в неподкупной, принципиальной честности и свободе творчества: «Простая логика указывала, что после октябрьского переворота надобно было подлить в пузырьки красных чернил и строчить, строчить, строчить во славу мировой революции,</w:t>
      </w:r>
      <w:r>
        <w:t xml:space="preserve"> мировой справедливости, всеобщего равенства. И золото было бы у чудаков, и слава, и горячее довольствие. Но журналисты, от маленького до большого, отклонили мировую революцию — извините: грабёж и разбой...» (статья 1921 г. «Концерт 22 октября»). В дальней</w:t>
      </w:r>
      <w:r>
        <w:t>шем, однако, Толстой вместе со своей третьей женой поэтессой Натальей Крандиевской пережил довольно быструю эволюцию.</w:t>
      </w:r>
      <w:r>
        <w:rPr>
          <w:noProof/>
        </w:rPr>
        <w:drawing>
          <wp:inline distT="0" distB="0" distL="0" distR="0">
            <wp:extent cx="4571" cy="4572"/>
            <wp:effectExtent l="0" t="0" r="0" b="0"/>
            <wp:docPr id="233727" name="Picture 233727"/>
            <wp:cNvGraphicFramePr/>
            <a:graphic xmlns:a="http://schemas.openxmlformats.org/drawingml/2006/main">
              <a:graphicData uri="http://schemas.openxmlformats.org/drawingml/2006/picture">
                <pic:pic xmlns:pic="http://schemas.openxmlformats.org/drawingml/2006/picture">
                  <pic:nvPicPr>
                    <pic:cNvPr id="233727" name="Picture 233727"/>
                    <pic:cNvPicPr/>
                  </pic:nvPicPr>
                  <pic:blipFill>
                    <a:blip r:embed="rId279"/>
                    <a:stretch>
                      <a:fillRect/>
                    </a:stretch>
                  </pic:blipFill>
                  <pic:spPr>
                    <a:xfrm>
                      <a:off x="0" y="0"/>
                      <a:ext cx="4571" cy="4572"/>
                    </a:xfrm>
                    <a:prstGeom prst="rect">
                      <a:avLst/>
                    </a:prstGeom>
                  </pic:spPr>
                </pic:pic>
              </a:graphicData>
            </a:graphic>
          </wp:inline>
        </w:drawing>
      </w:r>
    </w:p>
    <w:p w:rsidR="00461F17" w:rsidRDefault="00106CBA">
      <w:pPr>
        <w:ind w:left="14" w:right="14"/>
      </w:pPr>
      <w:r>
        <w:t>Зов Родины. Бесспорно, значительное влияние на Толстого оказали бытовые трудности и неурядицы жизни в изгнании. И всё-таки главное было в</w:t>
      </w:r>
      <w:r>
        <w:t xml:space="preserve"> ином. Была одна страсть, которая жила, светилась изнутри его таланта, то мерцая и уходя далеко вглубь, то выступая на поверхность и требуя прямого выражения, но всегда согревая его произведения особенным теплом, — «величайшее понятие, таинственное по стра</w:t>
      </w:r>
      <w:r>
        <w:t>шному могуществу своему слово — Отечество».</w:t>
      </w:r>
    </w:p>
    <w:p w:rsidR="00461F17" w:rsidRDefault="00106CBA">
      <w:pPr>
        <w:spacing w:after="314"/>
        <w:ind w:left="14" w:right="14"/>
      </w:pPr>
      <w:r>
        <w:t>Эта страсть жила и в его повести «Детство Никиты», и в рассказах и повестях эмигрантской поры, и она же вела его дальше, требуя эпического разрешения. Так складывается замысел первой книги романа-эпопеи «Хождение</w:t>
      </w:r>
      <w:r>
        <w:t xml:space="preserve"> по мукам» — «астры» (1919— 1921). В предисловии к первому изданию, вышедшему в Берлине, куда Толстой переехал из Парижа, он писал:</w:t>
      </w:r>
    </w:p>
    <w:p w:rsidR="00461F17" w:rsidRDefault="00106CBA">
      <w:pPr>
        <w:spacing w:line="256" w:lineRule="auto"/>
        <w:ind w:left="288" w:right="173" w:hanging="187"/>
      </w:pPr>
      <w:r>
        <w:rPr>
          <w:sz w:val="20"/>
        </w:rPr>
        <w:lastRenderedPageBreak/>
        <w:t>• «Этот роман есть первая книга трилогии „Хождение по мукам , охватывающей трагическое десятилетие русской истории. Тремя фе</w:t>
      </w:r>
      <w:r>
        <w:rPr>
          <w:sz w:val="20"/>
        </w:rPr>
        <w:t>вральскими днями, когда, как во сне, зашатался и рухнул византийский столп империи и Россия увидала себя голой, нищей и свободной, заканчивается повествование первой книги».</w:t>
      </w:r>
    </w:p>
    <w:p w:rsidR="00461F17" w:rsidRDefault="00106CBA">
      <w:pPr>
        <w:ind w:left="14" w:right="166"/>
      </w:pPr>
      <w:r>
        <w:t>В 1922 г. Толстой решает вернуться в уже новую, Советскую Россию и обращается с от</w:t>
      </w:r>
      <w:r>
        <w:t>крытым письмом к председателю Исполнительного бюро комитета помощи писателям-эмигрантам Н. В. Чайковскому, объясняя свой шаг: «Все, мы все, скопом, соборно виноваты во всём свершившемся. И совесть меня зовёт не лезть в подвал, а ехать в Россию и хоть гвозд</w:t>
      </w:r>
      <w:r>
        <w:t>ик свой собственный, но вколотить в истрёпанный бурями русский корабль. По примеру Петра». Характерно, что, решившись на этот поступок, вызвавший негодование в эмигрантских кругах, писатель обращается к имени и примеру царя-преобразователя, героя его будущ</w:t>
      </w:r>
      <w:r>
        <w:t>его романа.</w:t>
      </w:r>
    </w:p>
    <w:p w:rsidR="00461F17" w:rsidRDefault="00106CBA">
      <w:pPr>
        <w:ind w:left="14" w:right="144"/>
      </w:pPr>
      <w:r>
        <w:t xml:space="preserve">«Хождение по мукам» — от романа к роману-эпопее. Ураган революции смёл, разъял привычные представления, традиционные понятия и ценности. На изломе мощных тектонических сдвигов обнажилась совершенно новая человеческая порода. Начала добра и зла </w:t>
      </w:r>
      <w:r>
        <w:t>укрупнились. Толстой так определил задачу новой литературы в осмыслении эпохи: «Сознание грандиозности — вот что должно быть в каждом творческом человеке. Художник должен понять не только Ивана или Сидора, но из миллионов Иванов или Сидоров породить общего</w:t>
      </w:r>
      <w:r>
        <w:t xml:space="preserve"> человека — тип. Шекспир, Лев Толстой, Гоголь создавали не только типы человека, но типы эпох... над страной пронёсся ураган революции. Хватили до самого неба. Раскидали угли по миру. Были героические дела. Были трагические акты. Где романисты, собравшие в</w:t>
      </w:r>
      <w:r>
        <w:t xml:space="preserve"> великие эпопеи миллионы воль, страстей и деяний?»</w:t>
      </w:r>
    </w:p>
    <w:p w:rsidR="00461F17" w:rsidRDefault="00106CBA">
      <w:pPr>
        <w:spacing w:after="32"/>
        <w:ind w:left="14" w:right="130"/>
      </w:pPr>
      <w:r>
        <w:t xml:space="preserve">Эти строки писались тогда, когда ещё не появилась первая книга гениального романа М. Шолохова «Тихий Дон», когда сам Толстой, завершив роман «Сёстры», ещё только обдумывал его продолжение — «Восемнадцатый </w:t>
      </w:r>
      <w:r>
        <w:t>год» (1928), где резко изменился масштаб изображения исторических событий. Но уже и тогда, в самом раннем варианте первой книги трилогии, путеводной звездой для героев и их автора стала тема Родины, России. Уже эпиграф к первой книге трилогии — «Сёстры»: «</w:t>
      </w:r>
      <w:r>
        <w:t xml:space="preserve">О, Русская земля...» (из «Слова о полку Игореве») — передаёт стремление Толстого осмыслить </w:t>
      </w:r>
      <w:r>
        <w:lastRenderedPageBreak/>
        <w:t>исторический путь страны, её судьбу. Картины «частной жизни» сестёр Булавиных, Телегина, Рощина, переплетаясь с хроникой исторических событий, подчинены нравственной</w:t>
      </w:r>
      <w:r>
        <w:t xml:space="preserve"> проблематике — идеям духовной силы и цельности человека.</w:t>
      </w:r>
    </w:p>
    <w:p w:rsidR="00461F17" w:rsidRDefault="00106CBA">
      <w:pPr>
        <w:spacing w:after="337"/>
        <w:ind w:left="14" w:right="14"/>
      </w:pPr>
      <w:r>
        <w:t>К счастью в любви, чистом и трепетном чувстве, идут через тернии Телегин и Даша, Рощин и Катя. Здесь мы подходим как</w:t>
      </w:r>
    </w:p>
    <w:p w:rsidR="00461F17" w:rsidRDefault="00106CBA">
      <w:pPr>
        <w:pStyle w:val="4"/>
        <w:ind w:left="665" w:right="-15"/>
      </w:pPr>
      <w:r>
        <w:t>105</w:t>
      </w:r>
    </w:p>
    <w:p w:rsidR="00461F17" w:rsidRDefault="00106CBA">
      <w:pPr>
        <w:spacing w:after="329"/>
        <w:ind w:left="14" w:right="14" w:firstLine="22"/>
      </w:pPr>
      <w:r>
        <w:t>будто к святая святых художника, который с особенным тактом, таким редким для</w:t>
      </w:r>
      <w:r>
        <w:t xml:space="preserve"> литературы начала нашего века целомудрием и духовностью говорит о любви: «...пройдут года, утихнут войны, отшумят революции, и нетленным останется одно только — кроткое, нежное, любимое сердце ваше...» Этим монологом недаром завершается первая часть трило</w:t>
      </w:r>
      <w:r>
        <w:t>гии. Две прекрасные русские женщины, Катя и Даша Булавины, проходят по страницам романа, облагораживая и ВОЗВЫШаЯ жизнь, наполняя её светом и смыслом. В изображении любви Алексей Толстой — прямой наследник Тургенева с его нежными, кроткими героинями. Женщи</w:t>
      </w:r>
      <w:r>
        <w:t>на высвечивает сущность персонажа, будь то окружённый «чёрным дымом своей фантазии» декадентский поэт Бессонов или прямодушный во всём Телегин.</w:t>
      </w:r>
    </w:p>
    <w:p w:rsidR="00461F17" w:rsidRDefault="00106CBA">
      <w:pPr>
        <w:spacing w:after="349" w:line="256" w:lineRule="auto"/>
        <w:ind w:left="302" w:right="187" w:hanging="187"/>
      </w:pPr>
      <w:r>
        <w:rPr>
          <w:sz w:val="20"/>
        </w:rPr>
        <w:t>• Но проблема счастья приобретает в трилогии философский смысл: она шире и глубже, чем вопрос о личном счастье — о счастье в любви, в семейной жизни; это вопрос об отношении человека к родине, о его роли в развёртывающихся исторических событиях. Этот вопро</w:t>
      </w:r>
      <w:r>
        <w:rPr>
          <w:sz w:val="20"/>
        </w:rPr>
        <w:t>с вопросов, подчиняющий себе биографии Телегина и Рощина, проходит сквозь всю эпопею.</w:t>
      </w:r>
    </w:p>
    <w:p w:rsidR="00461F17" w:rsidRDefault="00106CBA">
      <w:pPr>
        <w:spacing w:after="26"/>
        <w:ind w:left="14" w:right="14"/>
      </w:pPr>
      <w:r>
        <w:t>Толстой в годы Великой Отечественной войны. Третья книга «Хождений по мукам» — «Хмурое утро» — была закончена 22 июня 1941 г., когда фашистские орды вторглись в нашу стра</w:t>
      </w:r>
      <w:r>
        <w:t>ну. Одновременно со страстной публицистикой Толстой пишет «Рассказы Ивана Сударева» (1942— 1944), в которых в предельно демократичной, нарочито доходчивой форме стремится передать лучшие черты русского национального характера. В облике рассказчика — солдат</w:t>
      </w:r>
      <w:r>
        <w:t xml:space="preserve">а Ивана Сударева — глубоко народное, хочется </w:t>
      </w:r>
      <w:r>
        <w:lastRenderedPageBreak/>
        <w:t xml:space="preserve">сказать — тёркинское начало. В ту же пору он обращается к событиям в. (дилогия «Иван Грозный»), в которых стремится увидеть прежде всего пример проявления «дивной силы сопротивления русского народа» его врагам. </w:t>
      </w:r>
      <w:r>
        <w:t>Он продолжает работу над книгой своей жизни — эпопеей «Пётр Первый».</w:t>
      </w:r>
    </w:p>
    <w:p w:rsidR="00461F17" w:rsidRDefault="00106CBA">
      <w:pPr>
        <w:ind w:left="14" w:right="14"/>
      </w:pPr>
      <w:r>
        <w:t>Работа над романом. Историзм и злободневность. Первая книга эпопеи «Пётр Первый» создавалась в обстановке, когда в Советской России шла ломка вековых устоев, когда в героикотрудовой и одн</w:t>
      </w:r>
      <w:r>
        <w:t>овременно трагической атмосфере, отмеченной миллионами жертв, железной рукой проводились индустриализация и коллективизация и закладывались основы культа И. В. Сталина. В начале 1930-х гг., рассказывая о работе над «Петром Первым», Толстой подчёркивал злоб</w:t>
      </w:r>
      <w:r>
        <w:t>одневность своего исторического повествования:</w:t>
      </w:r>
    </w:p>
    <w:p w:rsidR="00461F17" w:rsidRDefault="00106CBA">
      <w:pPr>
        <w:ind w:left="14" w:right="166"/>
      </w:pPr>
      <w:r>
        <w:t>«Я не мог пройти равнодушно мимо творческого энтузиазма, которым охвачена вся наша страна, но писать о современности, побывав раз-другой на наших новостройках, я не мог... Я решил откликнуться на нашу эпоху та</w:t>
      </w:r>
      <w:r>
        <w:t>к, как сумел. И снова обратился к прошлому, чтобы на этот раз рассказать о победе над стихией, косностью и азиатчиной». Но в то же время писатель решительно протестовал против попыток критиков-вульгаризаторов представить роман «Пётр Первый» как художествен</w:t>
      </w:r>
      <w:r>
        <w:t>ную зашифровку своего времени: «Что привело меня к эпопее „Пётр Первый“? Неверно, что я избрал ту эпоху для проекции современности, — это было бы с моей стороны ложноисторическим и антихудожественным приёмом. Меня увлекло ощущение полноты „непричёсанной“ и</w:t>
      </w:r>
      <w:r>
        <w:t xml:space="preserve"> творческой силы той жизни, когда с особенной яркостью раскрывался русский характер».</w:t>
      </w:r>
    </w:p>
    <w:p w:rsidR="00461F17" w:rsidRDefault="00106CBA">
      <w:pPr>
        <w:ind w:left="14" w:right="166"/>
      </w:pPr>
      <w:r>
        <w:t>Композиция романа. Образ Петра Первого. Новаторство Толстого. Алексей Толстой героем своей эпопеи делает именно «большую историю» и самого Петра.</w:t>
      </w:r>
    </w:p>
    <w:p w:rsidR="00461F17" w:rsidRDefault="00106CBA">
      <w:pPr>
        <w:ind w:left="14" w:right="144"/>
      </w:pPr>
      <w:r>
        <w:t>«Исторический роман не м</w:t>
      </w:r>
      <w:r>
        <w:t>ожет писаться в виде хроники, в виде истории... — отмечал сам автор. — Нужна прежде всего, как и во всяком художественном полотне, — композиция, архитектоника произведения. Что это такое — композиция? Это прежде всего установление центра, центра зрения худ</w:t>
      </w:r>
      <w:r>
        <w:t>ожника... В моём романе центром является фигура Петра 1». Как и в пушкинской «Полтаве», монументальная, словно отлитая из бронзы, фигура царя-</w:t>
      </w:r>
      <w:r>
        <w:lastRenderedPageBreak/>
        <w:t>преобразователя становится стержнем произведения. Напротив, широкий исторический фон заполняют как раз персонажи в</w:t>
      </w:r>
      <w:r>
        <w:t>ымышленные — Бровкины, Буйносовы, Василий Волков, Голиков, Жёмов, Цыган, Федька Умойся Грязью и др.</w:t>
      </w:r>
    </w:p>
    <w:p w:rsidR="00461F17" w:rsidRDefault="00106CBA">
      <w:pPr>
        <w:spacing w:after="352"/>
        <w:ind w:left="14" w:right="137"/>
      </w:pPr>
      <w:r>
        <w:t>При этом множественность сюжетных линий создаёт как бы несколько плоскостей в произведении, выраставших из черновых, рабочих намёток: «Линия Петра (война, с</w:t>
      </w:r>
      <w:r>
        <w:t>троительство). Линия Монс (любовь). Линия Саньки (Бровкины). Линия Голикова (раскол). Линия Лоскута, Оверьяна (революционный протест)». Однако многоплановость композиции, контрастность главок, непрерывно меняющаяся авторская тональность — всё это складывае</w:t>
      </w:r>
      <w:r>
        <w:t>тся в мозаичную панораму эпохи. Решающие события в жизни страны становятся сюжетной основой романа-эпопеи: восстание</w:t>
      </w:r>
    </w:p>
    <w:p w:rsidR="00461F17" w:rsidRDefault="00106CBA">
      <w:pPr>
        <w:spacing w:after="149" w:line="259" w:lineRule="auto"/>
        <w:ind w:left="10" w:right="-15" w:hanging="10"/>
        <w:jc w:val="right"/>
      </w:pPr>
      <w:r>
        <w:rPr>
          <w:sz w:val="28"/>
        </w:rPr>
        <w:t>[05</w:t>
      </w:r>
    </w:p>
    <w:p w:rsidR="00461F17" w:rsidRDefault="00461F17">
      <w:pPr>
        <w:sectPr w:rsidR="00461F17">
          <w:footerReference w:type="even" r:id="rId307"/>
          <w:footerReference w:type="default" r:id="rId308"/>
          <w:footerReference w:type="first" r:id="rId309"/>
          <w:footnotePr>
            <w:numRestart w:val="eachPage"/>
          </w:footnotePr>
          <w:pgSz w:w="7382" w:h="11904"/>
          <w:pgMar w:top="640" w:right="453" w:bottom="418" w:left="331" w:header="720" w:footer="720" w:gutter="0"/>
          <w:cols w:space="720"/>
        </w:sectPr>
      </w:pPr>
    </w:p>
    <w:p w:rsidR="00461F17" w:rsidRDefault="00106CBA">
      <w:pPr>
        <w:ind w:left="115" w:right="14" w:firstLine="14"/>
      </w:pPr>
      <w:r>
        <w:lastRenderedPageBreak/>
        <w:t xml:space="preserve">стрельцов в Москве, правление Софьи, неудачные походы Голицына и Азовский поход Петра, стрелецкий бунт, строительство Петербурга, взятие Юрьева и Нарвы. Само движение эпохи, ряд её узловых событий на протяжении огромного отрезка времени, начиная с 1682 по </w:t>
      </w:r>
      <w:r>
        <w:t>1704 г., образует как бы внутренний каркас развёртывающегося повествования. Действие переносится с кинематографической стремительностью из нищей избы Ивашки Бровкина на шумную площадь старой Москвы; из светлицы властной и хищной царевны Софьи на Красное кр</w:t>
      </w:r>
      <w:r>
        <w:t>ыльцо в Кремле, где маленький Пётр становится очевидцем жестокой расправы с боярином Матвеевым; из скучных покоев матери царя Натальи Кирилловны в Преображенском дворце в чистенькую, ухоженную немецкую слободу на Кукуе, а оттуда в выжженные степи Южной Рос</w:t>
      </w:r>
      <w:r>
        <w:t>сии, по которым бредёт войско князя Голицына, и т. д. и т. п.</w:t>
      </w:r>
    </w:p>
    <w:p w:rsidR="00461F17" w:rsidRDefault="00106CBA">
      <w:pPr>
        <w:ind w:left="101" w:right="14"/>
      </w:pPr>
      <w:r>
        <w:t>От книги к книге композиция совершенствуется и выверяется, достигая в последней, третьей, особой стройности и слаженности. «Отдельные главы, подглавки, эпизоды, описания, — отмечает исследовател</w:t>
      </w:r>
      <w:r>
        <w:t xml:space="preserve">ь исторического романа А. Толстого А. В. Алпатов, </w:t>
      </w:r>
      <w:r>
        <w:rPr>
          <w:noProof/>
        </w:rPr>
        <w:drawing>
          <wp:inline distT="0" distB="0" distL="0" distR="0">
            <wp:extent cx="123404" cy="13711"/>
            <wp:effectExtent l="0" t="0" r="0" b="0"/>
            <wp:docPr id="242615" name="Picture 242615"/>
            <wp:cNvGraphicFramePr/>
            <a:graphic xmlns:a="http://schemas.openxmlformats.org/drawingml/2006/main">
              <a:graphicData uri="http://schemas.openxmlformats.org/drawingml/2006/picture">
                <pic:pic xmlns:pic="http://schemas.openxmlformats.org/drawingml/2006/picture">
                  <pic:nvPicPr>
                    <pic:cNvPr id="242615" name="Picture 242615"/>
                    <pic:cNvPicPr/>
                  </pic:nvPicPr>
                  <pic:blipFill>
                    <a:blip r:embed="rId310"/>
                    <a:stretch>
                      <a:fillRect/>
                    </a:stretch>
                  </pic:blipFill>
                  <pic:spPr>
                    <a:xfrm>
                      <a:off x="0" y="0"/>
                      <a:ext cx="123404" cy="13711"/>
                    </a:xfrm>
                    <a:prstGeom prst="rect">
                      <a:avLst/>
                    </a:prstGeom>
                  </pic:spPr>
                </pic:pic>
              </a:graphicData>
            </a:graphic>
          </wp:inline>
        </w:drawing>
      </w:r>
      <w:r>
        <w:t>сменяют друг друга не просто в порядке общей хронологической последовательности. В их движении и темпе чувствуется установка на определённую художественную выразительность; ощущается даже какая-то упорядоч</w:t>
      </w:r>
      <w:r>
        <w:t>енность самого ритма повествования». Одновременно нарастает патриотическое звучание. Третья книга создавалась в обстановке героического подъёма Великой Отечественной войны. В ней на первый план закономерно выходит тема воинских подвигов русского солдата, р</w:t>
      </w:r>
      <w:r>
        <w:t>усского человека, ярко раскрывающихся в описании штурма Нарвы. Ещё более масштабной предстаёт в третьей книге фигура Петра. «Характер только выигрывает от смело накладываемых теней», — говорил Лев Толстой. Пётр раскрывается во всей грандиозной противоречив</w:t>
      </w:r>
      <w:r>
        <w:t>ой натуре — великодушный и жестокий; отважный и подверженный приступам страха, идущим из детства; широкий и беспощадный к инакомысляЩИМ; царь-революционер и воистину первый помещик России, он предваряет собой весь русский восемнадцатый век — «столетье безу</w:t>
      </w:r>
      <w:r>
        <w:t>мно и мудро» (А. Н. Радищев).</w:t>
      </w:r>
    </w:p>
    <w:p w:rsidR="00461F17" w:rsidRDefault="00106CBA">
      <w:pPr>
        <w:spacing w:after="353"/>
        <w:ind w:left="94" w:right="14"/>
      </w:pPr>
      <w:r>
        <w:t xml:space="preserve">Образ Петра. Становление личности. Создавая образ Петра, Толстой прослеживает процесс становления личности, формирование его характера под влиянием как исторических </w:t>
      </w:r>
      <w:r>
        <w:lastRenderedPageBreak/>
        <w:t xml:space="preserve">обстоятельств, так и заложенных в него природой начал: воли, </w:t>
      </w:r>
      <w:r>
        <w:t>энергии, настойчивости в достижении цели. Он не переносит «духу старушечьего»</w:t>
      </w:r>
    </w:p>
    <w:p w:rsidR="00461F17" w:rsidRDefault="00106CBA">
      <w:pPr>
        <w:pStyle w:val="2"/>
        <w:ind w:left="-15" w:right="3628"/>
      </w:pPr>
      <w:r>
        <w:t>[06</w:t>
      </w:r>
    </w:p>
    <w:p w:rsidR="00461F17" w:rsidRDefault="00106CBA">
      <w:pPr>
        <w:ind w:left="14" w:right="14" w:firstLine="0"/>
      </w:pPr>
      <w:r>
        <w:t>и уже с малых лет чувствует отвращение ко всем старым обычаям, ко всему патриархальному, олицетворением чего являются для него мамки, няньки, приживалки и шутихи. Этой сытой,</w:t>
      </w:r>
      <w:r>
        <w:t xml:space="preserve"> но пустой жизни без мысли и труда противопоставлена кипучая деятельность Петра, которому всегда было «некогда». «Доброго ты сына родила, — говорит Наталье Кирилловне Борис Алексеевич ГолиЦЬ|Н, — умнее всех окажется, дай срок. Глаз у него не спящий». Пётр </w:t>
      </w:r>
      <w:r>
        <w:t>жадно рвётся к новой жизни, к новым людям, не похожим на тех, кто окружает его в Преображенском дворце.</w:t>
      </w:r>
    </w:p>
    <w:p w:rsidR="00461F17" w:rsidRDefault="00106CBA">
      <w:pPr>
        <w:ind w:left="14" w:right="14"/>
      </w:pPr>
      <w:r>
        <w:t>С первых страниц романа Толстой подчёркивает внешнее сходство Петра с людьми «подлой» породы: «Пётр, весь в пыли, в земле, потный, как мужичок», стоял п</w:t>
      </w:r>
      <w:r>
        <w:t>од липой перед Никитой; «Налево стоял долговязый Пётр, будто на Святках одели мужика в царское платье не по росту». Жизнь в селе Преображенском позволила ему близко общаться с народом, здесь завязались приятельские отношения между ним и крестьянскими ребят</w:t>
      </w:r>
      <w:r>
        <w:t>ами-сверстниками. «Ты... побольше с ним божественное читай, — с беспокойством говорит мать Наталья Кирилловна первому учителю Петра Никите Зотову. — А то он и на царя-то не похож... До сих пор не научился стопами шествовать. Всё бегает, как простой». У зак</w:t>
      </w:r>
      <w:r>
        <w:t>осневших, кичащихся своей «родовитостью» бояр ещё большее опасение за судьбу царя и государства вызывает отсутствие высокомерия в отношениях с простыми людьми, дружба со сверстниками «подлого звания» (Алексашкой Меншиковым, Алёшкой Бровкиным), равнодушие к</w:t>
      </w:r>
      <w:r>
        <w:t xml:space="preserve"> царскому сану, любовь к труду и стремление всё уметь делать самому (от продёргивания иголки через щёку до строительства корабля).</w:t>
      </w:r>
    </w:p>
    <w:p w:rsidR="00461F17" w:rsidRDefault="00106CBA">
      <w:pPr>
        <w:ind w:left="14" w:right="14"/>
      </w:pPr>
      <w:r>
        <w:t>Заслуга Толстого в том, что он сумел показать постепенное формирование Петра как выдающейся исторической личности, а не сразу</w:t>
      </w:r>
      <w:r>
        <w:t xml:space="preserve"> нарисовал его сложившимся государственным деятелем и талантливым полководцем (каким он предстаёт в третьей книге </w:t>
      </w:r>
      <w:r>
        <w:lastRenderedPageBreak/>
        <w:t>романа). Так, мысль о необходимом преобразовании страны приходит к нему после заточения Софьи в Новодевичий монастырь и обретения полноты влас</w:t>
      </w:r>
      <w:r>
        <w:t>ти. Только посетив Архангельск и увидев иноземные торговые корабли, Пётр понял, насколько отстала экономически страна от Запада, остро почувствовал необходимость создания в России флота и развития торговли. Таким образом, сама жизнь толкает Петра к преобра</w:t>
      </w:r>
      <w:r>
        <w:t>зовательской деятельности.</w:t>
      </w:r>
    </w:p>
    <w:p w:rsidR="00461F17" w:rsidRDefault="00106CBA">
      <w:pPr>
        <w:ind w:left="14" w:right="14"/>
      </w:pPr>
      <w:r>
        <w:t>Окончательно повернула Петра лицом к государству и его нуждам неудача в Азовском походе. «Мужественным голосом», не терпящим возражений, говорит он — и не говорит, а «жестоко лает» — на втором заседании боярской думы о немедленно</w:t>
      </w:r>
      <w:r>
        <w:t>м благоустройстве разорённого и выжженного Азова и крепости Таганрог, о создании «кумпанств» для строительства кораблей, о сборе податей для постройки канала Волга — Дон. «В два года должны флот построить, из дураков стать умными», — беспрекословно заявляе</w:t>
      </w:r>
      <w:r>
        <w:t>т он, и бояре понимают, что теперь у Петра «всё решено вперёд» и скоро он обойдётся без думы.</w:t>
      </w:r>
    </w:p>
    <w:p w:rsidR="00461F17" w:rsidRDefault="00106CBA">
      <w:pPr>
        <w:spacing w:after="25"/>
        <w:ind w:left="115" w:right="14"/>
      </w:pPr>
      <w:r>
        <w:t>Толстой не накладывает на Петра литературный грим, показывая, как он ломает всё «заново» — насильно обрезает боярам бороды и участвует в жестоких пытках своих вра</w:t>
      </w:r>
      <w:r>
        <w:t>гов. Однако беспощадная борьба Петра с боярством, стрелецким мятежом и раскольничьим движением диктуется исторической необходимостью превратить византийскую Русь в новую Россию. В романе повторяются размышления Петра, видящего нищету, убожество, темноту ст</w:t>
      </w:r>
      <w:r>
        <w:t>раны: «Отчего сие? Сидим на великих просторах и — нищие...» Как и Ромодановский или Василий Голицын, Пётр видит выход в развитии промышленности, торговли, в завоевании берегов Балтики. Но, в отличие от безвольного мечтателя ГолиЦЫНа, Пётр — государственный</w:t>
      </w:r>
      <w:r>
        <w:t xml:space="preserve"> деятель, решительно проводящий свои идеи в жизнь.</w:t>
      </w:r>
    </w:p>
    <w:p w:rsidR="00461F17" w:rsidRDefault="00106CBA">
      <w:pPr>
        <w:ind w:left="101" w:right="14"/>
      </w:pPr>
      <w:r>
        <w:t>Этот государь пробуждает в стране национальные силы. Видя, как обогащаются за счёт России иноземцы, Пётр восклицает: «Почему свои не могут?» Не задумываясь, с радостью он даёт деньги предприимчивому тульск</w:t>
      </w:r>
      <w:r>
        <w:t>ому кузнецу Демидову, решившему «поднять Урал», помогает братьям Бажениным, построившим без заморских мастеров водяную пильную мельницу, предоставляет три корабля первому «навигатору» Ивану Жигулину, чтобы тот вёз за море ворвань, тюленьи кожи, сёмгу и жем</w:t>
      </w:r>
      <w:r>
        <w:t xml:space="preserve">чуг. Он </w:t>
      </w:r>
      <w:r>
        <w:lastRenderedPageBreak/>
        <w:t xml:space="preserve">прекрасно понимает, что развитие торговли невозможно без выхода в Балтийское море, иначе — полная зависимость от иностранного купечества. «Нет. Не Чёрное море — забота... — говорит он министрам. — На Балтийском море нужны свои корабли». И Северная </w:t>
      </w:r>
      <w:r>
        <w:t>война со Швецией 1700—1721 гг. явилась войной справедливой, ибо она велась за возвращение захваченных ею в начале в. русских земель и выход к Балтийскому морю.</w:t>
      </w:r>
    </w:p>
    <w:p w:rsidR="00461F17" w:rsidRDefault="00106CBA">
      <w:pPr>
        <w:spacing w:after="339"/>
        <w:ind w:left="94" w:right="14"/>
      </w:pPr>
      <w:r>
        <w:t>Пётр волевым усилием пытается не только преодолеть отсталость своей страны, но и бороться с неве</w:t>
      </w:r>
      <w:r>
        <w:t>жеством и темнотой, он практик, думающий больше о «сегодняшнем», чем о «вечном», тем более что это «вечное», на его взгляд, только тянет</w:t>
      </w:r>
    </w:p>
    <w:p w:rsidR="00461F17" w:rsidRDefault="00106CBA">
      <w:pPr>
        <w:spacing w:line="261" w:lineRule="auto"/>
        <w:ind w:left="17" w:right="14" w:hanging="3"/>
      </w:pPr>
      <w:r>
        <w:rPr>
          <w:sz w:val="24"/>
        </w:rPr>
        <w:t>108</w:t>
      </w:r>
    </w:p>
    <w:p w:rsidR="00461F17" w:rsidRDefault="00106CBA">
      <w:pPr>
        <w:ind w:left="14" w:right="173" w:firstLine="7"/>
      </w:pPr>
      <w:r>
        <w:t>назад, в прошлое. «От богословия нас вши заели — восклицает царь. — Навигационные, математические науки. Рудное дело, медицина. Это нам нужно...» Он учреждает школу при литейном заводе в Москве, где двести пятьдесят детей боярских, посадских и даже «подлог</w:t>
      </w:r>
      <w:r>
        <w:t>о» звания учились литью, математике, фортификации и истории. «Дубиной» гонит Пётр в науку дворянских недорослей, зато безмерно радуется, видя плоды своего труда, особенно когда энергичный, сметливый — под стать самому царю — поднимается русский человек «из</w:t>
      </w:r>
      <w:r>
        <w:t xml:space="preserve"> низов». «Родом не взяли, другим надо брать», — объясняет вчерашний «холоп» Иван Бровкин. И Пётр, «вдруг» загоревшийся выдать Рюриковну, княжну Буйносову, за одного из шестерых сыновей Бровкина — Артамошку, бросается целовать и хлопать юношу, когда тот отв</w:t>
      </w:r>
      <w:r>
        <w:t>ечает ему по-французски («как горохом отсыпал»), по-немецки и по-голландски. Понятно поэтому и решение Петра «за ум графами жаловать».</w:t>
      </w:r>
    </w:p>
    <w:p w:rsidR="00461F17" w:rsidRDefault="00106CBA">
      <w:pPr>
        <w:spacing w:after="385"/>
        <w:ind w:left="14" w:right="137"/>
      </w:pPr>
      <w:r>
        <w:t>Приём контраста. Толстой прибегает в романе к приёму контраста, сопоставляя и противопоставляя Петра князю Василию Голицыну, а позднее — шведскому королю Карлу ХН и польскому курфюрсту Августу. Это не только придаёт выпуклость и яркость образу главного гер</w:t>
      </w:r>
      <w:r>
        <w:t>оя, но и резко оттеняет его достоинства, приуготовленность к деятельности великого реформатора России. Семь лет правил Голицын страной, прекрасно сознавая, как нужны ей коренные преобразования. «Во всех христианских странах, — а есть такие, что и уезда наш</w:t>
      </w:r>
      <w:r>
        <w:t xml:space="preserve">его не стоят, — жиреет торговля, народы </w:t>
      </w:r>
      <w:r>
        <w:lastRenderedPageBreak/>
        <w:t>богатеют, все ищут выгоды своей... — с горечью говорит он боярам. — Лишь мы одни дремлем непробудно... Скоро пустыней назовут Русскую землю!» Но не ему, а Петру суждено «поднять Россию на дыбы». Почему? Голицын умён,</w:t>
      </w:r>
      <w:r>
        <w:t xml:space="preserve"> изящен, хорош собой, но слаб. Князь то издаёт указ, дабы наказать виновного, то «по доброте» отменяет его. Проницательная царевна Софья думает: «Ох, красив, да слаб, жилы женские». Ему не хватает энергии, воли, настойчивости в достижении цели — как раз то</w:t>
      </w:r>
      <w:r>
        <w:t>го, что было присуще Петру. Особенно ярко этот контраст виден на примере двух неудачных Азовских походов— под предводительством Голицына и под началом Петра. Толстой выпуклю показывает поведение каждого из них во время боя: «Василий Васильевич пеший металс</w:t>
      </w:r>
      <w:r>
        <w:t>я по обозу, бил плетью пушкарей, хватался за колёса, вырывал фитили»; «Пётр сбросил плащ, кафтан, засучил рукава, взял банник у пушкаря, сильным движением</w:t>
      </w:r>
    </w:p>
    <w:p w:rsidR="00461F17" w:rsidRDefault="00106CBA">
      <w:pPr>
        <w:pStyle w:val="3"/>
        <w:spacing w:after="124"/>
        <w:ind w:left="665" w:right="-15"/>
        <w:jc w:val="right"/>
      </w:pPr>
      <w:r>
        <w:rPr>
          <w:noProof/>
        </w:rPr>
        <w:drawing>
          <wp:inline distT="0" distB="0" distL="0" distR="0">
            <wp:extent cx="4572" cy="4572"/>
            <wp:effectExtent l="0" t="0" r="0" b="0"/>
            <wp:docPr id="249631" name="Picture 249631"/>
            <wp:cNvGraphicFramePr/>
            <a:graphic xmlns:a="http://schemas.openxmlformats.org/drawingml/2006/main">
              <a:graphicData uri="http://schemas.openxmlformats.org/drawingml/2006/picture">
                <pic:pic xmlns:pic="http://schemas.openxmlformats.org/drawingml/2006/picture">
                  <pic:nvPicPr>
                    <pic:cNvPr id="249631" name="Picture 249631"/>
                    <pic:cNvPicPr/>
                  </pic:nvPicPr>
                  <pic:blipFill>
                    <a:blip r:embed="rId311"/>
                    <a:stretch>
                      <a:fillRect/>
                    </a:stretch>
                  </pic:blipFill>
                  <pic:spPr>
                    <a:xfrm>
                      <a:off x="0" y="0"/>
                      <a:ext cx="4572" cy="4572"/>
                    </a:xfrm>
                    <a:prstGeom prst="rect">
                      <a:avLst/>
                    </a:prstGeom>
                  </pic:spPr>
                </pic:pic>
              </a:graphicData>
            </a:graphic>
          </wp:inline>
        </w:drawing>
      </w:r>
      <w:r>
        <w:rPr>
          <w:sz w:val="24"/>
        </w:rPr>
        <w:t xml:space="preserve"> 109</w:t>
      </w:r>
    </w:p>
    <w:p w:rsidR="00461F17" w:rsidRDefault="00106CBA">
      <w:pPr>
        <w:ind w:left="14" w:right="14" w:firstLine="7"/>
      </w:pPr>
      <w:r>
        <w:t xml:space="preserve">прочистил закопчённое дуло... подкинул на руках пудовый круглый снаряд, вкатил в дуло, налегая </w:t>
      </w:r>
      <w:r>
        <w:t xml:space="preserve">на банник, плотно забил» и т. д. Здесь важны даже глагольные формы, употреблённые писателем. «Все глаголы, удачно найденные Толстым, — пишет в своём пособии о романе «Пётр Первый» Н. А. Демидова, — помогают раскрыть душевное состояние Голицына, его полную </w:t>
      </w:r>
      <w:r>
        <w:t>беспомощность, растерянность, незнание военного дела. Рисуя Голицына, Толстой употребляет все глаголы в несовершенном виде. Пётр сосредоточен, его спокойствие передаётся окружающим, он не новичок в военном деле, поэтому все действия его уверенные. Рисуя Пе</w:t>
      </w:r>
      <w:r>
        <w:t>тра, Толстой использует глаголы совершенного вида, подчёркивая законченность действия».</w:t>
      </w:r>
    </w:p>
    <w:p w:rsidR="00461F17" w:rsidRDefault="00106CBA">
      <w:pPr>
        <w:ind w:left="14" w:right="14"/>
      </w:pPr>
      <w:r>
        <w:rPr>
          <w:noProof/>
        </w:rPr>
        <w:drawing>
          <wp:anchor distT="0" distB="0" distL="114300" distR="114300" simplePos="0" relativeHeight="251677696" behindDoc="0" locked="0" layoutInCell="1" allowOverlap="0">
            <wp:simplePos x="0" y="0"/>
            <wp:positionH relativeFrom="page">
              <wp:posOffset>4479103</wp:posOffset>
            </wp:positionH>
            <wp:positionV relativeFrom="page">
              <wp:posOffset>6311382</wp:posOffset>
            </wp:positionV>
            <wp:extent cx="4571" cy="4569"/>
            <wp:effectExtent l="0" t="0" r="0" b="0"/>
            <wp:wrapSquare wrapText="bothSides"/>
            <wp:docPr id="251916" name="Picture 251916"/>
            <wp:cNvGraphicFramePr/>
            <a:graphic xmlns:a="http://schemas.openxmlformats.org/drawingml/2006/main">
              <a:graphicData uri="http://schemas.openxmlformats.org/drawingml/2006/picture">
                <pic:pic xmlns:pic="http://schemas.openxmlformats.org/drawingml/2006/picture">
                  <pic:nvPicPr>
                    <pic:cNvPr id="251916" name="Picture 251916"/>
                    <pic:cNvPicPr/>
                  </pic:nvPicPr>
                  <pic:blipFill>
                    <a:blip r:embed="rId312"/>
                    <a:stretch>
                      <a:fillRect/>
                    </a:stretch>
                  </pic:blipFill>
                  <pic:spPr>
                    <a:xfrm>
                      <a:off x="0" y="0"/>
                      <a:ext cx="4571" cy="4569"/>
                    </a:xfrm>
                    <a:prstGeom prst="rect">
                      <a:avLst/>
                    </a:prstGeom>
                  </pic:spPr>
                </pic:pic>
              </a:graphicData>
            </a:graphic>
          </wp:anchor>
        </w:drawing>
      </w:r>
      <w:r>
        <w:t>Не менее контрастно сопоставление: Пётр — Карл Шведский король дерзок, решителен, горяч; но это — король-авантюрист. Толстой копит детали, рисующие портрет гулёны, вет</w:t>
      </w:r>
      <w:r>
        <w:t>реника, безрассудного мальчишки. Уважающие себя граждане уже готовятся к обеденной трапезе, а Карл не покидал ещё постели, почитывая Расина, рядом с ним — авантюристка графиня Десмонт: «Чашка с шоколадом стыла у его постели на столике между бутылками с зол</w:t>
      </w:r>
      <w:r>
        <w:t xml:space="preserve">отым рейнским вином... Штаны короля висели на голове золотого </w:t>
      </w:r>
      <w:r>
        <w:lastRenderedPageBreak/>
        <w:t xml:space="preserve">купидона... шёлковые юбки и женское бельё разбросаны по стульчикам». На охоте боевой офицер, привёзший важное письмо, «с усмешкой глядел на его [Карла] мальчишескую сутулую спину, на самолюбиво </w:t>
      </w:r>
      <w:r>
        <w:t xml:space="preserve">напряжённый затылок». Даже «необыкновенная решительность и сдержанность» шведского короля — это порыв «испорченного юноши». Другого рода контраст — Пётр и Август Великолепный. Это изнеженный сибарит, «казалось, созданный природой для роскошных празднеств, </w:t>
      </w:r>
      <w:r>
        <w:t xml:space="preserve">для покровительства искусствам, для любовных утех с краСИВеЙШИМИ женщинами Европы, для тщеславия Речи Посполитой». В обоих случаях Толстой ненавязчиво, с помощью художественных деталей подводит к мысли о том, что Карл ХИ и Август родились королями, а Пётр </w:t>
      </w:r>
      <w:r>
        <w:t>выковал в себе царя-исполина.</w:t>
      </w:r>
    </w:p>
    <w:p w:rsidR="00461F17" w:rsidRDefault="00106CBA">
      <w:pPr>
        <w:ind w:left="14" w:right="14"/>
      </w:pPr>
      <w:r>
        <w:t>Приём внутреннего жеста. Создавая портрет Петра, писатель прибегает к приёму внутреннего жеста как к важнейшему средству художественной выразительности. В начале романа Толстой передаёт таким образом застенчивость и непосредст</w:t>
      </w:r>
      <w:r>
        <w:t xml:space="preserve">венность своего главного героя. Вот он оказывается среди воспитанных дам. Н. А. Демидова комментирует: «Пётр закрывает лицо ладонью, затем усилием воли заставляет себя отодрать руку от лица: от смущения она точно приросла к нему. Он не только кланялся, он </w:t>
      </w:r>
      <w:r>
        <w:t>складывался, как жердь, — был смешон в своём смущении и от этого смущался ещё более. Пётр не говорит, а бормочет упавшим голосом, все немецкие слова выскочили у него из памяти. Однако отметим, что Толстой ни на минуту не забывает, что его застенчивый, непо</w:t>
      </w:r>
      <w:r>
        <w:t>средственный, простой в обращении Пётр жесток и страшен. Не случайно автор показывает изменения в лице Петра, вызванные воспоминаниями об избе в Преображенском, кислой от крови, где он совсем недавно пытал Цыклера. Рот у него (у Петра) скривился, щека подс</w:t>
      </w:r>
      <w:r>
        <w:t>кочила, выпуклые глаза на миг остекленели», — и перед нами снова Пётр в день казни Цыклера. Он старается отмахнуться от видения, виновато улыбается женщинам.</w:t>
      </w:r>
    </w:p>
    <w:p w:rsidR="00461F17" w:rsidRDefault="00106CBA">
      <w:pPr>
        <w:spacing w:after="28"/>
        <w:ind w:left="14" w:right="144"/>
      </w:pPr>
      <w:r>
        <w:t>Характерна речь Петра, выражающая его «быстронравие», — эмоциональная, афористичная, живая, народн</w:t>
      </w:r>
      <w:r>
        <w:t xml:space="preserve">ая. Чаще всего — это короткая, рубленая фраза, сдобренная просторечием: «Бояре наши, дворяне — мужичьё сиволапое — спят, жрут да молятся»; «Конфузия — урок добрый»; «Сам поведу осаду. Сам. Нынче в ночь начать подкопы. Хлеб чтобы был... Вешать буду». В эту </w:t>
      </w:r>
      <w:r>
        <w:t xml:space="preserve">речь </w:t>
      </w:r>
      <w:r>
        <w:lastRenderedPageBreak/>
        <w:t>искусно вплетается и язык автора, который сам как бы становится участником происходящих событий.</w:t>
      </w:r>
    </w:p>
    <w:p w:rsidR="00461F17" w:rsidRDefault="00106CBA">
      <w:pPr>
        <w:ind w:left="14" w:right="115"/>
      </w:pPr>
      <w:r>
        <w:t>Характеры. Прочитав первую книгу романа, Бунин сказал: «Прекрасен Меншиков и тонка и нежна прелестная Анна Монс. Всё-таки это остатки какой-то богатырской</w:t>
      </w:r>
      <w:r>
        <w:t xml:space="preserve"> Руси». Многочисленные исторические и вымышленные герои, окружающие Петра, его сподвижники и противники — всё это живые человеческие характеры. Таков беззаветно преданный Петру Меншиков. Это плут, стяжатель, хитрован и в то же время отважная и простая нату</w:t>
      </w:r>
      <w:r>
        <w:t xml:space="preserve">ра. Доминанта его характера — любовь к Петру: «А что я тебе скажу? Опять глупость какую-нибудь — тяп-ляп по-мужицки. — Меншиков топтался, мялся и поднял глаза, — у Петра Алексеевича лицо было спокойное и печальное, таким он его редко видел. Алексашку, как </w:t>
      </w:r>
      <w:r>
        <w:t>ножом по сердцу, полоснула жалость. — Мин херц, — зашептал он, перекося брови, — мин херц, ну, что ты? Дай срок до вечера, приду в палатку, что-нибудь придумаю...» «Счастья баловень безродный, полудержавный властелин» выписан со стереоскопической яркостью,</w:t>
      </w:r>
      <w:r>
        <w:t xml:space="preserve"> как и другие герои — Иван Бровкин, князь Буйносов, умная и хитрая царевна Софья.</w:t>
      </w:r>
    </w:p>
    <w:p w:rsidR="00461F17" w:rsidRDefault="00106CBA">
      <w:pPr>
        <w:spacing w:after="328"/>
        <w:ind w:left="86" w:right="14"/>
      </w:pPr>
      <w:r>
        <w:t>Надо сказать, что женские образы в романе обрисованы с удивительным проникновением в женскую психологию. Волшеб-</w:t>
      </w:r>
    </w:p>
    <w:p w:rsidR="00461F17" w:rsidRDefault="00106CBA">
      <w:pPr>
        <w:pStyle w:val="3"/>
        <w:spacing w:after="124"/>
        <w:ind w:left="665" w:right="-15"/>
        <w:jc w:val="right"/>
      </w:pPr>
      <w:r>
        <w:rPr>
          <w:noProof/>
        </w:rPr>
        <w:drawing>
          <wp:inline distT="0" distB="0" distL="0" distR="0">
            <wp:extent cx="27432" cy="45720"/>
            <wp:effectExtent l="0" t="0" r="0" b="0"/>
            <wp:docPr id="1625513" name="Picture 1625513"/>
            <wp:cNvGraphicFramePr/>
            <a:graphic xmlns:a="http://schemas.openxmlformats.org/drawingml/2006/main">
              <a:graphicData uri="http://schemas.openxmlformats.org/drawingml/2006/picture">
                <pic:pic xmlns:pic="http://schemas.openxmlformats.org/drawingml/2006/picture">
                  <pic:nvPicPr>
                    <pic:cNvPr id="1625513" name="Picture 1625513"/>
                    <pic:cNvPicPr/>
                  </pic:nvPicPr>
                  <pic:blipFill>
                    <a:blip r:embed="rId313"/>
                    <a:stretch>
                      <a:fillRect/>
                    </a:stretch>
                  </pic:blipFill>
                  <pic:spPr>
                    <a:xfrm>
                      <a:off x="0" y="0"/>
                      <a:ext cx="27432" cy="45720"/>
                    </a:xfrm>
                    <a:prstGeom prst="rect">
                      <a:avLst/>
                    </a:prstGeom>
                  </pic:spPr>
                </pic:pic>
              </a:graphicData>
            </a:graphic>
          </wp:inline>
        </w:drawing>
      </w:r>
      <w:r>
        <w:rPr>
          <w:sz w:val="24"/>
        </w:rPr>
        <w:t>111</w:t>
      </w:r>
    </w:p>
    <w:p w:rsidR="00461F17" w:rsidRDefault="00106CBA">
      <w:pPr>
        <w:spacing w:after="52"/>
        <w:ind w:left="130" w:right="14" w:firstLine="29"/>
      </w:pPr>
      <w:r>
        <w:t>ный дар, каким обладал Толстой, позволяет ему создать це</w:t>
      </w:r>
      <w:r>
        <w:t>лую галерею портретов — царевна Наталья, Санька Бровкина, наконец, Анна Монс и её «женская лукавая любовь». «Глаза Анны дрогнули, увидели его в дверях раньше всех. Поднялась и полетела по вощёному полу... И музыка уже весело пела о доброй Германии, где пер</w:t>
      </w:r>
      <w:r>
        <w:t>ед чистыми, чистыми окошечками цветёт розовый миндаль, добрые папаша и мамаша с добренькими улыбками глядят на Ганса и Гретель, стоящих под сим миндалём, что означает — любовь навек, а когда их солнце склонится за ночную синеву, — с покойным вздохом оба от</w:t>
      </w:r>
      <w:r>
        <w:t>ойдут в могилу... Ах, невозможная даль!</w:t>
      </w:r>
    </w:p>
    <w:p w:rsidR="00461F17" w:rsidRDefault="00106CBA">
      <w:pPr>
        <w:ind w:left="108" w:right="14"/>
      </w:pPr>
      <w:r>
        <w:t xml:space="preserve">Пётр, обхватив тёплую под розовым шёлком Анхен, танцевал </w:t>
      </w:r>
      <w:r>
        <w:rPr>
          <w:noProof/>
        </w:rPr>
        <w:drawing>
          <wp:inline distT="0" distB="0" distL="0" distR="0">
            <wp:extent cx="4569" cy="4570"/>
            <wp:effectExtent l="0" t="0" r="0" b="0"/>
            <wp:docPr id="256575" name="Picture 256575"/>
            <wp:cNvGraphicFramePr/>
            <a:graphic xmlns:a="http://schemas.openxmlformats.org/drawingml/2006/main">
              <a:graphicData uri="http://schemas.openxmlformats.org/drawingml/2006/picture">
                <pic:pic xmlns:pic="http://schemas.openxmlformats.org/drawingml/2006/picture">
                  <pic:nvPicPr>
                    <pic:cNvPr id="256575" name="Picture 256575"/>
                    <pic:cNvPicPr/>
                  </pic:nvPicPr>
                  <pic:blipFill>
                    <a:blip r:embed="rId82"/>
                    <a:stretch>
                      <a:fillRect/>
                    </a:stretch>
                  </pic:blipFill>
                  <pic:spPr>
                    <a:xfrm>
                      <a:off x="0" y="0"/>
                      <a:ext cx="4569" cy="4570"/>
                    </a:xfrm>
                    <a:prstGeom prst="rect">
                      <a:avLst/>
                    </a:prstGeom>
                  </pic:spPr>
                </pic:pic>
              </a:graphicData>
            </a:graphic>
          </wp:inline>
        </w:drawing>
      </w:r>
      <w:r>
        <w:t>молча и так долго, что музыканты понесли не в лад... Обойдя круг по залу, Пётр сказал:</w:t>
      </w:r>
    </w:p>
    <w:p w:rsidR="00461F17" w:rsidRDefault="00106CBA">
      <w:pPr>
        <w:ind w:left="417" w:right="14" w:firstLine="0"/>
      </w:pPr>
      <w:r>
        <w:t>— Мне с тобой счастье...»</w:t>
      </w:r>
    </w:p>
    <w:p w:rsidR="00461F17" w:rsidRDefault="00106CBA">
      <w:pPr>
        <w:ind w:left="94" w:right="14"/>
      </w:pPr>
      <w:r>
        <w:lastRenderedPageBreak/>
        <w:t xml:space="preserve">Народ в романе. А за окном весёлого, уютного </w:t>
      </w:r>
      <w:r>
        <w:t>немецкого домика — Русь, трагические судьбы. Пётр появился на балу после того, как приказал застрелить, чтобы не мучилась, закопанную по горло женщину, убившую ножом мужа. Народ в романе — это не толпа, а судьбы, то искалечившие простого человека («костяно</w:t>
      </w:r>
      <w:r>
        <w:t>й от злобы» Федька Умойся Грязью, ратник Цыган «весь зарос железной бородой, глаз выбит, рубаха, портки сгнили на теле»), то просветлённые неизбывным талантом (искусный кузнец Жёмов, богатырь, валдайский кузнец Кондрат Воробьёв, палехский иконописец Андрей</w:t>
      </w:r>
      <w:r>
        <w:t xml:space="preserve"> Голиков), то бросившиеся в пучину жестоких бунтов (участники восстания Степана Разина атаман Иван Васильевич и Овдоким). Стихия народа выплёскивается в массовых сценах — на Красной площади или у стен Нарвы, под огнём шведской артиллерии. С крестьянской из</w:t>
      </w:r>
      <w:r>
        <w:t>бы, а не с дворца ведётся и замечательный зачин романа: «Санька соскочила с печи, задом ударила в забухшую дверь. За Санькой быстро слезли Яшка, Гаврилка и Артамошка; вдруг все захотели пить, — вскочили в тёмные сени вслед за облаком пара и дыма из прокисш</w:t>
      </w:r>
      <w:r>
        <w:t>ей избы. Чуть голубоватый свет брезжил в окошке сквозь снег. Студёно. Обледенела кадка с водой, обледенел деревянный ковшик. Чада прыгали с ноги на ногу, — все были босы. У Саньки голова повязана платком. Гаврилка и Артамошка в одних рубашках до пупка.</w:t>
      </w:r>
    </w:p>
    <w:p w:rsidR="00461F17" w:rsidRDefault="00106CBA">
      <w:pPr>
        <w:spacing w:after="128"/>
        <w:ind w:left="86" w:right="14"/>
      </w:pPr>
      <w:r>
        <w:t>— Дверь, оглашенные! — закричала мать из избы. Мать стояла у печи...»</w:t>
      </w:r>
    </w:p>
    <w:p w:rsidR="00461F17" w:rsidRDefault="00106CBA">
      <w:pPr>
        <w:spacing w:after="0" w:line="259" w:lineRule="auto"/>
        <w:ind w:left="446" w:right="0" w:firstLine="0"/>
        <w:jc w:val="left"/>
      </w:pPr>
      <w:r>
        <w:rPr>
          <w:noProof/>
        </w:rPr>
        <w:drawing>
          <wp:inline distT="0" distB="0" distL="0" distR="0">
            <wp:extent cx="9138" cy="36561"/>
            <wp:effectExtent l="0" t="0" r="0" b="0"/>
            <wp:docPr id="1625515" name="Picture 1625515"/>
            <wp:cNvGraphicFramePr/>
            <a:graphic xmlns:a="http://schemas.openxmlformats.org/drawingml/2006/main">
              <a:graphicData uri="http://schemas.openxmlformats.org/drawingml/2006/picture">
                <pic:pic xmlns:pic="http://schemas.openxmlformats.org/drawingml/2006/picture">
                  <pic:nvPicPr>
                    <pic:cNvPr id="1625515" name="Picture 1625515"/>
                    <pic:cNvPicPr/>
                  </pic:nvPicPr>
                  <pic:blipFill>
                    <a:blip r:embed="rId314"/>
                    <a:stretch>
                      <a:fillRect/>
                    </a:stretch>
                  </pic:blipFill>
                  <pic:spPr>
                    <a:xfrm>
                      <a:off x="0" y="0"/>
                      <a:ext cx="9138" cy="36561"/>
                    </a:xfrm>
                    <a:prstGeom prst="rect">
                      <a:avLst/>
                    </a:prstGeom>
                  </pic:spPr>
                </pic:pic>
              </a:graphicData>
            </a:graphic>
          </wp:inline>
        </w:drawing>
      </w:r>
    </w:p>
    <w:p w:rsidR="00461F17" w:rsidRDefault="00106CBA">
      <w:pPr>
        <w:spacing w:line="261" w:lineRule="auto"/>
        <w:ind w:left="17" w:right="6044" w:hanging="3"/>
      </w:pPr>
      <w:r>
        <w:rPr>
          <w:sz w:val="24"/>
        </w:rPr>
        <w:t>112</w:t>
      </w:r>
    </w:p>
    <w:p w:rsidR="00461F17" w:rsidRDefault="00106CBA">
      <w:pPr>
        <w:spacing w:after="45"/>
        <w:ind w:left="14" w:right="173"/>
      </w:pPr>
      <w:r>
        <w:t>Сила изобразительности. Уже в этих строках ярко проявляется та изобразительная, до галлюцинации, сила, какая присуща Толстому-художнику. Метафорическое, подчас нарочито «зоологичес</w:t>
      </w:r>
      <w:r>
        <w:t>кое» начало проникает во все клеточки прозы, вплоть до фамилий и кличек героев, вызывая в читателе почти чувственную наглядность. «Чернозёмная нутряная сила так и выпирает в выразительной фамилии одного из эпизодических персонажей первого тома Овсея Ржова»</w:t>
      </w:r>
      <w:r>
        <w:t>, — замечает в своём исследовании «Алексей Толстой — мастер исторического романа» А. В. Алпатов.</w:t>
      </w:r>
    </w:p>
    <w:p w:rsidR="00461F17" w:rsidRDefault="00106CBA">
      <w:pPr>
        <w:ind w:left="14" w:right="151"/>
      </w:pPr>
      <w:r>
        <w:lastRenderedPageBreak/>
        <w:t>Овсей Ржов — «стрелец Пыжова полка», про которого автор рассказывает, что у него «в полуподвале крепко пахнет сытным духом, мясными щами...». А герой второй кн</w:t>
      </w:r>
      <w:r>
        <w:t>иги романа — беглый каширский крестьянин Федька по прозвищу Умойся Грязью?! А мытищинская баба-ворожея Воробьиха с её юркими «мышиными» глазками или заседающие в Приказе Большого дворца именитые бояре Ендогуров, Свиньин, Буйносов, Лыков? Во всех этих фамил</w:t>
      </w:r>
      <w:r>
        <w:t>иях и прозвищах ощущается наглядная предметность, подчёркнутая образная выразительность. Разнашивать новые сапоги Петра заставляют дворового Стёпку Медведя, мрачного рослого парня, который, «вколотив в них ножищи, бегал по лестницам, как жеребец». «Палач Е</w:t>
      </w:r>
      <w:r>
        <w:t>мельян Свежев с равнодушным лошадиным лицом наказывает девку Машку Селифонтову, которая кричит по-поросячьи...»</w:t>
      </w:r>
    </w:p>
    <w:p w:rsidR="00461F17" w:rsidRDefault="00106CBA">
      <w:pPr>
        <w:spacing w:after="347"/>
        <w:ind w:left="14" w:right="130"/>
      </w:pPr>
      <w:r>
        <w:t>Картины, создаваемые Толстым, поражают тем, что можно было бы определить как «эффект присутствия». Вы ясно видите происходящее и словно участвуе</w:t>
      </w:r>
      <w:r>
        <w:t>те в нём. Достигается это, помимо использования других художественных средств, тем, что писатель совмещает собственный взгляд на изображаемое со взглядом «изнутри», как бы исходящим от изображаемых лиц. Вот дочери боярина Буйносова в будничной скуке: «Буйн</w:t>
      </w:r>
      <w:r>
        <w:t>осовы девы в ожидании балов и фейерверков томились у окошка... Ни рощи — погулять, ни бережков — посидеть, кругом — тина, мусор, щепки... Конечно, можно было развлечься с девами, сидевшими на других крылечках: с княжной Лыковой, дурищей — поперёк себя шире</w:t>
      </w:r>
      <w:r>
        <w:t>, даже глаза заплыли, или с княжной Долгоруковой — черномазой гордячкой (скрывай не скрывай — вся Москва знала, что у неё ноги волосатые), или восемью княжнами Шаховскими — эти выводок зловредный — тольКО и шушукались между собой, чесали языки. Ольга и Ант</w:t>
      </w:r>
      <w:r>
        <w:t>онида не любили бабья».</w:t>
      </w:r>
    </w:p>
    <w:p w:rsidR="00461F17" w:rsidRDefault="00106CBA">
      <w:pPr>
        <w:pStyle w:val="3"/>
        <w:spacing w:after="124"/>
        <w:ind w:left="665" w:right="-15"/>
        <w:jc w:val="right"/>
      </w:pPr>
      <w:r>
        <w:rPr>
          <w:noProof/>
        </w:rPr>
        <w:drawing>
          <wp:inline distT="0" distB="0" distL="0" distR="0">
            <wp:extent cx="9144" cy="4573"/>
            <wp:effectExtent l="0" t="0" r="0" b="0"/>
            <wp:docPr id="258811" name="Picture 258811"/>
            <wp:cNvGraphicFramePr/>
            <a:graphic xmlns:a="http://schemas.openxmlformats.org/drawingml/2006/main">
              <a:graphicData uri="http://schemas.openxmlformats.org/drawingml/2006/picture">
                <pic:pic xmlns:pic="http://schemas.openxmlformats.org/drawingml/2006/picture">
                  <pic:nvPicPr>
                    <pic:cNvPr id="258811" name="Picture 258811"/>
                    <pic:cNvPicPr/>
                  </pic:nvPicPr>
                  <pic:blipFill>
                    <a:blip r:embed="rId315"/>
                    <a:stretch>
                      <a:fillRect/>
                    </a:stretch>
                  </pic:blipFill>
                  <pic:spPr>
                    <a:xfrm>
                      <a:off x="0" y="0"/>
                      <a:ext cx="9144" cy="4573"/>
                    </a:xfrm>
                    <a:prstGeom prst="rect">
                      <a:avLst/>
                    </a:prstGeom>
                  </pic:spPr>
                </pic:pic>
              </a:graphicData>
            </a:graphic>
          </wp:inline>
        </w:drawing>
      </w:r>
      <w:r>
        <w:rPr>
          <w:sz w:val="24"/>
        </w:rPr>
        <w:t xml:space="preserve"> 115</w:t>
      </w:r>
    </w:p>
    <w:p w:rsidR="00461F17" w:rsidRDefault="00106CBA">
      <w:pPr>
        <w:ind w:left="14" w:right="14"/>
      </w:pPr>
      <w:r>
        <w:t>Роман о Петре и уроки Толстого. «Пётр Первый» — это итог творчества Толстого и как бы его художественное завещание. В романе выкристаллизовалось глубоко национальное начало таланта писателя, необыкновенная, голографическая ярк</w:t>
      </w:r>
      <w:r>
        <w:t xml:space="preserve">ость в воссоздании </w:t>
      </w:r>
      <w:r>
        <w:lastRenderedPageBreak/>
        <w:t>далёкой эпохи, мастерство в изображении характеров, смелость метафоризации и первородство языка.</w:t>
      </w:r>
    </w:p>
    <w:p w:rsidR="00461F17" w:rsidRDefault="00106CBA">
      <w:pPr>
        <w:spacing w:after="25"/>
        <w:ind w:left="14" w:right="14"/>
      </w:pPr>
      <w:r>
        <w:t>Роман о Петре можно назвать сокровищницей родной речи. Движение, напор, мускулистость слова достигают здесь наивысшей точки. Алмазный русски</w:t>
      </w:r>
      <w:r>
        <w:t>й язык Толстого — одна из основных граней его огромного писательского дара. Да и может ли быть подлинно художественное творение без языка! Языка не просто как способности человека выражать свои мысли словами, но языка как совокупности слов и выражений, упо</w:t>
      </w:r>
      <w:r>
        <w:t>требляемых целым народом. И художественная практика, и прямые заветы Алексея Толстого нам, потомкам, в этом смысле злободневны и ценны.</w:t>
      </w:r>
    </w:p>
    <w:p w:rsidR="00461F17" w:rsidRDefault="00106CBA">
      <w:pPr>
        <w:ind w:left="14" w:right="14"/>
      </w:pPr>
      <w:r>
        <w:t>Заветы его обращены прежде всего к тем, кто хочет писать, т. е. к молодым литераторам. Но значение их неизмеримо шире. «</w:t>
      </w:r>
      <w:r>
        <w:t>Пушкин, — напоминал Толстой, — учился языку у просвирен, Лев Толстой — складу речи — у деревенских мужиков. Что это значило? Человек, ещё не поднявшийся в сложный мир отвлечённых понятий, человек, у которого идеи неотделимы от орудий труда и не перерастают</w:t>
      </w:r>
      <w:r>
        <w:t xml:space="preserve"> несложного мира окружающих вещей, — человек этот мыслит образами, предметами, их движениями, их жестами, он видит то, о чём он говорит. Его речь образна. Городской человек, да ещё кабинетный человек, часто теряет связь между идеями и вещами. Язык становит</w:t>
      </w:r>
      <w:r>
        <w:t>ся лишь выражением отвлечённой мысли. Для математика это хорошо. Для писателя это плохо — писатель должен видеть прежде всего и, увидев, рассказывать виденное — видеть текущий мир вещей как участник потока жизни».</w:t>
      </w:r>
    </w:p>
    <w:p w:rsidR="00461F17" w:rsidRDefault="00106CBA">
      <w:pPr>
        <w:ind w:left="14" w:right="14"/>
      </w:pPr>
      <w:r>
        <w:t>Жизнелюбец, которому ничто земное не чуждо</w:t>
      </w:r>
      <w:r>
        <w:t>, и великий работник на литературной ниве. Лёгкое, весёлое перо, кажется, само бегущее по листу, и десятки черновиков, правка и правка, подлинное подвижничество художника слова. Даже смертельная болезнь — злокачественная опухоль лёгкого — и страшные физиче</w:t>
      </w:r>
      <w:r>
        <w:t xml:space="preserve">ские страдания не могли оторвать его от работы: воистину героическим усилием Толстой писал третью, последнюю книгу «Петра». «Трудно поверить, — говорит его биограф, — что блеидущие жизнью, любовью, полные жизнерадостных красок и огромного оптимизма строки </w:t>
      </w:r>
      <w:r>
        <w:t>созданы умирающим человеком». 23 февраля 1945 г. Толстого не стало.</w:t>
      </w:r>
    </w:p>
    <w:p w:rsidR="00461F17" w:rsidRDefault="00461F17">
      <w:pPr>
        <w:sectPr w:rsidR="00461F17">
          <w:footerReference w:type="even" r:id="rId316"/>
          <w:footerReference w:type="default" r:id="rId317"/>
          <w:footerReference w:type="first" r:id="rId318"/>
          <w:footnotePr>
            <w:numRestart w:val="eachPage"/>
          </w:footnotePr>
          <w:pgSz w:w="7382" w:h="11904"/>
          <w:pgMar w:top="607" w:right="338" w:bottom="418" w:left="525" w:header="720" w:footer="720" w:gutter="0"/>
          <w:cols w:space="720"/>
        </w:sectPr>
      </w:pPr>
    </w:p>
    <w:p w:rsidR="00461F17" w:rsidRDefault="00106CBA">
      <w:pPr>
        <w:spacing w:after="111" w:line="262" w:lineRule="auto"/>
        <w:ind w:left="554" w:right="608" w:hanging="10"/>
        <w:jc w:val="center"/>
      </w:pPr>
      <w:r>
        <w:rPr>
          <w:sz w:val="20"/>
        </w:rPr>
        <w:lastRenderedPageBreak/>
        <w:t>круг ПОНЯТИЙ И ПРОБЛЕМ</w:t>
      </w:r>
    </w:p>
    <w:p w:rsidR="00461F17" w:rsidRDefault="00106CBA">
      <w:pPr>
        <w:spacing w:line="261" w:lineRule="auto"/>
        <w:ind w:left="276" w:right="14" w:hanging="3"/>
      </w:pPr>
      <w:r>
        <w:rPr>
          <w:sz w:val="24"/>
        </w:rPr>
        <w:t>АВтобиографическое поВестВоВание</w:t>
      </w:r>
    </w:p>
    <w:p w:rsidR="00461F17" w:rsidRDefault="00106CBA">
      <w:pPr>
        <w:spacing w:line="261" w:lineRule="auto"/>
        <w:ind w:left="298" w:right="14" w:hanging="3"/>
      </w:pPr>
      <w:r>
        <w:rPr>
          <w:sz w:val="24"/>
        </w:rPr>
        <w:t>Семейно-бытоВая хроника</w:t>
      </w:r>
    </w:p>
    <w:p w:rsidR="00461F17" w:rsidRDefault="00106CBA">
      <w:pPr>
        <w:ind w:left="295" w:right="14" w:firstLine="0"/>
      </w:pPr>
      <w:r>
        <w:t>Психологическая повесть</w:t>
      </w:r>
    </w:p>
    <w:p w:rsidR="00461F17" w:rsidRDefault="00106CBA">
      <w:pPr>
        <w:spacing w:line="261" w:lineRule="auto"/>
        <w:ind w:left="305" w:right="14" w:hanging="3"/>
      </w:pPr>
      <w:r>
        <w:rPr>
          <w:sz w:val="24"/>
        </w:rPr>
        <w:t>Фантастический роман</w:t>
      </w:r>
    </w:p>
    <w:p w:rsidR="00461F17" w:rsidRDefault="00106CBA">
      <w:pPr>
        <w:ind w:left="273" w:right="14" w:firstLine="0"/>
      </w:pPr>
      <w:r>
        <w:t>АВантюрный роман</w:t>
      </w:r>
    </w:p>
    <w:p w:rsidR="00461F17" w:rsidRDefault="00106CBA">
      <w:pPr>
        <w:ind w:left="295" w:right="14" w:firstLine="0"/>
      </w:pPr>
      <w:r>
        <w:t>Монументальный реализм</w:t>
      </w:r>
    </w:p>
    <w:p w:rsidR="00461F17" w:rsidRDefault="00106CBA">
      <w:pPr>
        <w:spacing w:line="261" w:lineRule="auto"/>
        <w:ind w:left="298" w:right="14" w:hanging="3"/>
      </w:pPr>
      <w:r>
        <w:rPr>
          <w:sz w:val="24"/>
        </w:rPr>
        <w:t>Исторический роман</w:t>
      </w:r>
    </w:p>
    <w:p w:rsidR="00461F17" w:rsidRDefault="00106CBA">
      <w:pPr>
        <w:spacing w:after="242" w:line="261" w:lineRule="auto"/>
        <w:ind w:left="312" w:right="14" w:hanging="3"/>
      </w:pPr>
      <w:r>
        <w:rPr>
          <w:sz w:val="24"/>
        </w:rPr>
        <w:t>«ВещестВенность», пластичность описания</w:t>
      </w:r>
    </w:p>
    <w:p w:rsidR="00461F17" w:rsidRDefault="00106CBA">
      <w:pPr>
        <w:spacing w:after="154" w:line="256" w:lineRule="auto"/>
        <w:ind w:left="0" w:right="14" w:firstLine="4"/>
      </w:pPr>
      <w:r>
        <w:rPr>
          <w:sz w:val="20"/>
        </w:rPr>
        <w:t>Размышляеш о прочшйанном</w:t>
      </w:r>
      <w:r>
        <w:rPr>
          <w:noProof/>
        </w:rPr>
        <w:drawing>
          <wp:inline distT="0" distB="0" distL="0" distR="0">
            <wp:extent cx="2174855" cy="36561"/>
            <wp:effectExtent l="0" t="0" r="0" b="0"/>
            <wp:docPr id="1625522" name="Picture 1625522"/>
            <wp:cNvGraphicFramePr/>
            <a:graphic xmlns:a="http://schemas.openxmlformats.org/drawingml/2006/main">
              <a:graphicData uri="http://schemas.openxmlformats.org/drawingml/2006/picture">
                <pic:pic xmlns:pic="http://schemas.openxmlformats.org/drawingml/2006/picture">
                  <pic:nvPicPr>
                    <pic:cNvPr id="1625522" name="Picture 1625522"/>
                    <pic:cNvPicPr/>
                  </pic:nvPicPr>
                  <pic:blipFill>
                    <a:blip r:embed="rId319"/>
                    <a:stretch>
                      <a:fillRect/>
                    </a:stretch>
                  </pic:blipFill>
                  <pic:spPr>
                    <a:xfrm>
                      <a:off x="0" y="0"/>
                      <a:ext cx="2174855" cy="36561"/>
                    </a:xfrm>
                    <a:prstGeom prst="rect">
                      <a:avLst/>
                    </a:prstGeom>
                  </pic:spPr>
                </pic:pic>
              </a:graphicData>
            </a:graphic>
          </wp:inline>
        </w:drawing>
      </w:r>
    </w:p>
    <w:p w:rsidR="00461F17" w:rsidRDefault="00106CBA">
      <w:pPr>
        <w:numPr>
          <w:ilvl w:val="0"/>
          <w:numId w:val="20"/>
        </w:numPr>
        <w:spacing w:line="256" w:lineRule="auto"/>
        <w:ind w:left="864" w:right="14" w:hanging="281"/>
      </w:pPr>
      <w:r>
        <w:rPr>
          <w:sz w:val="20"/>
        </w:rPr>
        <w:t>Почему А. Толстой покинул революционную Россию и что заставило его вернуться назад?</w:t>
      </w:r>
    </w:p>
    <w:p w:rsidR="00461F17" w:rsidRDefault="00106CBA">
      <w:pPr>
        <w:numPr>
          <w:ilvl w:val="0"/>
          <w:numId w:val="20"/>
        </w:numPr>
        <w:spacing w:after="31" w:line="256" w:lineRule="auto"/>
        <w:ind w:left="864" w:right="14" w:hanging="281"/>
      </w:pPr>
      <w:r>
        <w:rPr>
          <w:sz w:val="20"/>
        </w:rPr>
        <w:t>Какую роль сыграли впечатления детства в творчестве А. Толстого, в частности при создании романа «Пётр Первый»?</w:t>
      </w:r>
    </w:p>
    <w:p w:rsidR="00461F17" w:rsidRDefault="00106CBA">
      <w:pPr>
        <w:spacing w:line="256" w:lineRule="auto"/>
        <w:ind w:left="871" w:right="14" w:hanging="288"/>
      </w:pPr>
      <w:r>
        <w:rPr>
          <w:sz w:val="20"/>
        </w:rPr>
        <w:t>З. В чём различие между ранними произведениями писателя о Петре и его романом «Пётр Первый»?</w:t>
      </w:r>
    </w:p>
    <w:p w:rsidR="00461F17" w:rsidRDefault="00106CBA">
      <w:pPr>
        <w:numPr>
          <w:ilvl w:val="0"/>
          <w:numId w:val="21"/>
        </w:numPr>
        <w:spacing w:line="256" w:lineRule="auto"/>
        <w:ind w:right="14" w:hanging="295"/>
      </w:pPr>
      <w:r>
        <w:rPr>
          <w:sz w:val="20"/>
        </w:rPr>
        <w:t>Как показано формирование характера Петра в романе?</w:t>
      </w:r>
    </w:p>
    <w:p w:rsidR="00461F17" w:rsidRDefault="00106CBA">
      <w:pPr>
        <w:numPr>
          <w:ilvl w:val="0"/>
          <w:numId w:val="21"/>
        </w:numPr>
        <w:spacing w:line="256" w:lineRule="auto"/>
        <w:ind w:right="14" w:hanging="295"/>
      </w:pPr>
      <w:r>
        <w:rPr>
          <w:sz w:val="20"/>
        </w:rPr>
        <w:t>В чём проявляется бунтарское начало в натуре героя? Почему именно Пётр, а не князь Василий Голицын смог стать преобразователем России?</w:t>
      </w:r>
    </w:p>
    <w:p w:rsidR="00461F17" w:rsidRDefault="00106CBA">
      <w:pPr>
        <w:spacing w:line="256" w:lineRule="auto"/>
        <w:ind w:left="871" w:right="14" w:hanging="288"/>
      </w:pPr>
      <w:r>
        <w:rPr>
          <w:noProof/>
        </w:rPr>
        <w:drawing>
          <wp:inline distT="0" distB="0" distL="0" distR="0">
            <wp:extent cx="91380" cy="91403"/>
            <wp:effectExtent l="0" t="0" r="0" b="0"/>
            <wp:docPr id="1625524" name="Picture 1625524"/>
            <wp:cNvGraphicFramePr/>
            <a:graphic xmlns:a="http://schemas.openxmlformats.org/drawingml/2006/main">
              <a:graphicData uri="http://schemas.openxmlformats.org/drawingml/2006/picture">
                <pic:pic xmlns:pic="http://schemas.openxmlformats.org/drawingml/2006/picture">
                  <pic:nvPicPr>
                    <pic:cNvPr id="1625524" name="Picture 1625524"/>
                    <pic:cNvPicPr/>
                  </pic:nvPicPr>
                  <pic:blipFill>
                    <a:blip r:embed="rId320"/>
                    <a:stretch>
                      <a:fillRect/>
                    </a:stretch>
                  </pic:blipFill>
                  <pic:spPr>
                    <a:xfrm>
                      <a:off x="0" y="0"/>
                      <a:ext cx="91380" cy="91403"/>
                    </a:xfrm>
                    <a:prstGeom prst="rect">
                      <a:avLst/>
                    </a:prstGeom>
                  </pic:spPr>
                </pic:pic>
              </a:graphicData>
            </a:graphic>
          </wp:inline>
        </w:drawing>
      </w:r>
      <w:r>
        <w:rPr>
          <w:sz w:val="20"/>
        </w:rPr>
        <w:t xml:space="preserve">Перечислите эпизоды, изображающие Петра 1 и Карла ХИ в быту, труде, на войне. Чем отличается русский царь от шведского </w:t>
      </w:r>
      <w:r>
        <w:rPr>
          <w:sz w:val="20"/>
        </w:rPr>
        <w:t>короля?</w:t>
      </w:r>
    </w:p>
    <w:p w:rsidR="00461F17" w:rsidRDefault="00106CBA">
      <w:pPr>
        <w:numPr>
          <w:ilvl w:val="0"/>
          <w:numId w:val="22"/>
        </w:numPr>
        <w:spacing w:line="256" w:lineRule="auto"/>
        <w:ind w:right="14" w:hanging="295"/>
      </w:pPr>
      <w:r>
        <w:rPr>
          <w:sz w:val="20"/>
        </w:rPr>
        <w:t xml:space="preserve">Приведите примеры «внутреннего жеста» в романе о Петре </w:t>
      </w:r>
      <w:r>
        <w:rPr>
          <w:noProof/>
        </w:rPr>
        <w:drawing>
          <wp:inline distT="0" distB="0" distL="0" distR="0">
            <wp:extent cx="54828" cy="91404"/>
            <wp:effectExtent l="0" t="0" r="0" b="0"/>
            <wp:docPr id="1625526" name="Picture 1625526"/>
            <wp:cNvGraphicFramePr/>
            <a:graphic xmlns:a="http://schemas.openxmlformats.org/drawingml/2006/main">
              <a:graphicData uri="http://schemas.openxmlformats.org/drawingml/2006/picture">
                <pic:pic xmlns:pic="http://schemas.openxmlformats.org/drawingml/2006/picture">
                  <pic:nvPicPr>
                    <pic:cNvPr id="1625526" name="Picture 1625526"/>
                    <pic:cNvPicPr/>
                  </pic:nvPicPr>
                  <pic:blipFill>
                    <a:blip r:embed="rId321"/>
                    <a:stretch>
                      <a:fillRect/>
                    </a:stretch>
                  </pic:blipFill>
                  <pic:spPr>
                    <a:xfrm>
                      <a:off x="0" y="0"/>
                      <a:ext cx="54828" cy="91404"/>
                    </a:xfrm>
                    <a:prstGeom prst="rect">
                      <a:avLst/>
                    </a:prstGeom>
                  </pic:spPr>
                </pic:pic>
              </a:graphicData>
            </a:graphic>
          </wp:inline>
        </w:drawing>
      </w:r>
      <w:r>
        <w:rPr>
          <w:sz w:val="20"/>
        </w:rPr>
        <w:t>Как добивается Толстой художественной выразительности с помощью этого приёма?</w:t>
      </w:r>
    </w:p>
    <w:p w:rsidR="00461F17" w:rsidRDefault="00106CBA">
      <w:pPr>
        <w:numPr>
          <w:ilvl w:val="0"/>
          <w:numId w:val="22"/>
        </w:numPr>
        <w:spacing w:line="256" w:lineRule="auto"/>
        <w:ind w:right="14" w:hanging="295"/>
      </w:pPr>
      <w:r>
        <w:rPr>
          <w:sz w:val="20"/>
        </w:rPr>
        <w:t>В чём пафос реформаторской деятельности Петра Великого?</w:t>
      </w:r>
    </w:p>
    <w:p w:rsidR="00461F17" w:rsidRDefault="00106CBA">
      <w:pPr>
        <w:numPr>
          <w:ilvl w:val="0"/>
          <w:numId w:val="22"/>
        </w:numPr>
        <w:spacing w:line="256" w:lineRule="auto"/>
        <w:ind w:right="14" w:hanging="295"/>
      </w:pPr>
      <w:r>
        <w:rPr>
          <w:sz w:val="20"/>
        </w:rPr>
        <w:t>Какой показывает А. Толстой «старую» и «молодую» Россию?</w:t>
      </w:r>
    </w:p>
    <w:p w:rsidR="00461F17" w:rsidRDefault="00106CBA">
      <w:pPr>
        <w:numPr>
          <w:ilvl w:val="0"/>
          <w:numId w:val="22"/>
        </w:numPr>
        <w:spacing w:line="435" w:lineRule="auto"/>
        <w:ind w:right="14" w:hanging="295"/>
      </w:pPr>
      <w:r>
        <w:rPr>
          <w:sz w:val="20"/>
        </w:rPr>
        <w:t>Ч</w:t>
      </w:r>
      <w:r>
        <w:rPr>
          <w:sz w:val="20"/>
        </w:rPr>
        <w:t>то позволяет называть А. Толстого художником-гуманистом? [борческие заДания .</w:t>
      </w:r>
      <w:r>
        <w:rPr>
          <w:noProof/>
        </w:rPr>
        <w:drawing>
          <wp:inline distT="0" distB="0" distL="0" distR="0">
            <wp:extent cx="2768828" cy="31991"/>
            <wp:effectExtent l="0" t="0" r="0" b="0"/>
            <wp:docPr id="1625528" name="Picture 1625528"/>
            <wp:cNvGraphicFramePr/>
            <a:graphic xmlns:a="http://schemas.openxmlformats.org/drawingml/2006/main">
              <a:graphicData uri="http://schemas.openxmlformats.org/drawingml/2006/picture">
                <pic:pic xmlns:pic="http://schemas.openxmlformats.org/drawingml/2006/picture">
                  <pic:nvPicPr>
                    <pic:cNvPr id="1625528" name="Picture 1625528"/>
                    <pic:cNvPicPr/>
                  </pic:nvPicPr>
                  <pic:blipFill>
                    <a:blip r:embed="rId322"/>
                    <a:stretch>
                      <a:fillRect/>
                    </a:stretch>
                  </pic:blipFill>
                  <pic:spPr>
                    <a:xfrm>
                      <a:off x="0" y="0"/>
                      <a:ext cx="2768828" cy="31991"/>
                    </a:xfrm>
                    <a:prstGeom prst="rect">
                      <a:avLst/>
                    </a:prstGeom>
                  </pic:spPr>
                </pic:pic>
              </a:graphicData>
            </a:graphic>
          </wp:inline>
        </w:drawing>
      </w:r>
    </w:p>
    <w:p w:rsidR="00461F17" w:rsidRDefault="00106CBA">
      <w:pPr>
        <w:numPr>
          <w:ilvl w:val="0"/>
          <w:numId w:val="23"/>
        </w:numPr>
        <w:spacing w:line="256" w:lineRule="auto"/>
        <w:ind w:left="864" w:right="14" w:hanging="281"/>
      </w:pPr>
      <w:r>
        <w:rPr>
          <w:sz w:val="20"/>
        </w:rPr>
        <w:t>Раскройте и объясните противоречивость личности Петра.</w:t>
      </w:r>
    </w:p>
    <w:p w:rsidR="00461F17" w:rsidRDefault="00106CBA">
      <w:pPr>
        <w:numPr>
          <w:ilvl w:val="0"/>
          <w:numId w:val="23"/>
        </w:numPr>
        <w:spacing w:after="299" w:line="256" w:lineRule="auto"/>
        <w:ind w:left="864" w:right="14" w:hanging="281"/>
      </w:pPr>
      <w:r>
        <w:rPr>
          <w:sz w:val="20"/>
        </w:rPr>
        <w:lastRenderedPageBreak/>
        <w:t>Установите связь между основными идеями и композицией романа «Пётр Первый».</w:t>
      </w:r>
    </w:p>
    <w:p w:rsidR="00461F17" w:rsidRDefault="00106CBA">
      <w:pPr>
        <w:spacing w:after="60" w:line="259" w:lineRule="auto"/>
        <w:ind w:left="31" w:right="0" w:hanging="10"/>
        <w:jc w:val="left"/>
      </w:pPr>
      <w:r>
        <w:rPr>
          <w:sz w:val="16"/>
        </w:rPr>
        <w:t>Тели СОЧИНмИЙ .</w:t>
      </w:r>
      <w:r>
        <w:rPr>
          <w:noProof/>
        </w:rPr>
        <w:drawing>
          <wp:inline distT="0" distB="0" distL="0" distR="0">
            <wp:extent cx="2983572" cy="36561"/>
            <wp:effectExtent l="0" t="0" r="0" b="0"/>
            <wp:docPr id="1625530" name="Picture 1625530"/>
            <wp:cNvGraphicFramePr/>
            <a:graphic xmlns:a="http://schemas.openxmlformats.org/drawingml/2006/main">
              <a:graphicData uri="http://schemas.openxmlformats.org/drawingml/2006/picture">
                <pic:pic xmlns:pic="http://schemas.openxmlformats.org/drawingml/2006/picture">
                  <pic:nvPicPr>
                    <pic:cNvPr id="1625530" name="Picture 1625530"/>
                    <pic:cNvPicPr/>
                  </pic:nvPicPr>
                  <pic:blipFill>
                    <a:blip r:embed="rId323"/>
                    <a:stretch>
                      <a:fillRect/>
                    </a:stretch>
                  </pic:blipFill>
                  <pic:spPr>
                    <a:xfrm>
                      <a:off x="0" y="0"/>
                      <a:ext cx="2983572" cy="36561"/>
                    </a:xfrm>
                    <a:prstGeom prst="rect">
                      <a:avLst/>
                    </a:prstGeom>
                  </pic:spPr>
                </pic:pic>
              </a:graphicData>
            </a:graphic>
          </wp:inline>
        </w:drawing>
      </w:r>
    </w:p>
    <w:p w:rsidR="00461F17" w:rsidRDefault="00106CBA">
      <w:pPr>
        <w:numPr>
          <w:ilvl w:val="0"/>
          <w:numId w:val="24"/>
        </w:numPr>
        <w:spacing w:line="256" w:lineRule="auto"/>
        <w:ind w:left="864" w:right="14" w:hanging="281"/>
      </w:pPr>
      <w:r>
        <w:rPr>
          <w:sz w:val="20"/>
        </w:rPr>
        <w:t>Проблема роли личности в истории по роману А. Толстого «Пётр Первый».</w:t>
      </w:r>
    </w:p>
    <w:p w:rsidR="00461F17" w:rsidRDefault="00106CBA">
      <w:pPr>
        <w:numPr>
          <w:ilvl w:val="0"/>
          <w:numId w:val="24"/>
        </w:numPr>
        <w:spacing w:line="256" w:lineRule="auto"/>
        <w:ind w:left="864" w:right="14" w:hanging="281"/>
      </w:pPr>
      <w:r>
        <w:rPr>
          <w:sz w:val="20"/>
        </w:rPr>
        <w:t>Образ Петровской эпохи в романе А. Толстого «Пётр Первый».</w:t>
      </w:r>
    </w:p>
    <w:p w:rsidR="00461F17" w:rsidRDefault="00106CBA">
      <w:pPr>
        <w:spacing w:after="230" w:line="256" w:lineRule="auto"/>
        <w:ind w:left="864" w:right="14" w:hanging="281"/>
      </w:pPr>
      <w:r>
        <w:rPr>
          <w:sz w:val="20"/>
        </w:rPr>
        <w:t>З. Художественные приёмы А. Толстого в романе «Пётр Первый» в обрисовке портретов героев.</w:t>
      </w:r>
    </w:p>
    <w:p w:rsidR="00461F17" w:rsidRDefault="00106CBA">
      <w:pPr>
        <w:spacing w:after="145"/>
        <w:ind w:left="14" w:right="14" w:firstLine="0"/>
      </w:pPr>
      <w:r>
        <w:t>Проект</w:t>
      </w:r>
      <w:r>
        <w:rPr>
          <w:noProof/>
        </w:rPr>
        <w:drawing>
          <wp:inline distT="0" distB="0" distL="0" distR="0">
            <wp:extent cx="3514727" cy="36569"/>
            <wp:effectExtent l="0" t="0" r="0" b="0"/>
            <wp:docPr id="1625534" name="Picture 1625534"/>
            <wp:cNvGraphicFramePr/>
            <a:graphic xmlns:a="http://schemas.openxmlformats.org/drawingml/2006/main">
              <a:graphicData uri="http://schemas.openxmlformats.org/drawingml/2006/picture">
                <pic:pic xmlns:pic="http://schemas.openxmlformats.org/drawingml/2006/picture">
                  <pic:nvPicPr>
                    <pic:cNvPr id="1625534" name="Picture 1625534"/>
                    <pic:cNvPicPr/>
                  </pic:nvPicPr>
                  <pic:blipFill>
                    <a:blip r:embed="rId324"/>
                    <a:stretch>
                      <a:fillRect/>
                    </a:stretch>
                  </pic:blipFill>
                  <pic:spPr>
                    <a:xfrm>
                      <a:off x="0" y="0"/>
                      <a:ext cx="3514727" cy="36569"/>
                    </a:xfrm>
                    <a:prstGeom prst="rect">
                      <a:avLst/>
                    </a:prstGeom>
                  </pic:spPr>
                </pic:pic>
              </a:graphicData>
            </a:graphic>
          </wp:inline>
        </w:drawing>
      </w:r>
    </w:p>
    <w:p w:rsidR="00461F17" w:rsidRDefault="00106CBA">
      <w:pPr>
        <w:spacing w:after="334" w:line="256" w:lineRule="auto"/>
        <w:ind w:left="842" w:right="14" w:firstLine="4"/>
      </w:pPr>
      <w:r>
        <w:rPr>
          <w:sz w:val="20"/>
        </w:rPr>
        <w:t xml:space="preserve">Эволюция «петровской» темы в </w:t>
      </w:r>
      <w:r>
        <w:rPr>
          <w:sz w:val="20"/>
        </w:rPr>
        <w:t>творчестве А. Толстого. (Индивидуальное исследование.)</w:t>
      </w:r>
    </w:p>
    <w:p w:rsidR="00461F17" w:rsidRDefault="00106CBA">
      <w:pPr>
        <w:spacing w:after="191" w:line="261" w:lineRule="auto"/>
        <w:ind w:left="10" w:right="0" w:hanging="3"/>
      </w:pPr>
      <w:r>
        <w:rPr>
          <w:sz w:val="18"/>
        </w:rPr>
        <w:t>Собетуе,и прочигйспйь</w:t>
      </w:r>
      <w:r>
        <w:rPr>
          <w:noProof/>
        </w:rPr>
        <w:drawing>
          <wp:inline distT="0" distB="0" distL="0" distR="0">
            <wp:extent cx="2632617" cy="36569"/>
            <wp:effectExtent l="0" t="0" r="0" b="0"/>
            <wp:docPr id="1625536" name="Picture 1625536"/>
            <wp:cNvGraphicFramePr/>
            <a:graphic xmlns:a="http://schemas.openxmlformats.org/drawingml/2006/main">
              <a:graphicData uri="http://schemas.openxmlformats.org/drawingml/2006/picture">
                <pic:pic xmlns:pic="http://schemas.openxmlformats.org/drawingml/2006/picture">
                  <pic:nvPicPr>
                    <pic:cNvPr id="1625536" name="Picture 1625536"/>
                    <pic:cNvPicPr/>
                  </pic:nvPicPr>
                  <pic:blipFill>
                    <a:blip r:embed="rId325"/>
                    <a:stretch>
                      <a:fillRect/>
                    </a:stretch>
                  </pic:blipFill>
                  <pic:spPr>
                    <a:xfrm>
                      <a:off x="0" y="0"/>
                      <a:ext cx="2632617" cy="36569"/>
                    </a:xfrm>
                    <a:prstGeom prst="rect">
                      <a:avLst/>
                    </a:prstGeom>
                  </pic:spPr>
                </pic:pic>
              </a:graphicData>
            </a:graphic>
          </wp:inline>
        </w:drawing>
      </w:r>
    </w:p>
    <w:p w:rsidR="00461F17" w:rsidRDefault="00106CBA">
      <w:pPr>
        <w:spacing w:line="256" w:lineRule="auto"/>
        <w:ind w:left="864" w:right="14" w:hanging="281"/>
      </w:pPr>
      <w:r>
        <w:rPr>
          <w:sz w:val="20"/>
        </w:rPr>
        <w:t>а Алпатов А. Н. Алексей Толстой — мастер исторического романа. — М., 1958.</w:t>
      </w:r>
    </w:p>
    <w:p w:rsidR="00461F17" w:rsidRDefault="00106CBA">
      <w:pPr>
        <w:spacing w:after="106" w:line="256" w:lineRule="auto"/>
        <w:ind w:left="835" w:right="14" w:firstLine="4"/>
      </w:pPr>
      <w:r>
        <w:rPr>
          <w:sz w:val="20"/>
        </w:rPr>
        <w:t>Автор углублённо исследует мастерство Толстого — исторического романиста, на фоне классической и советской литературы обращается к источникам его исторической прозы, анализирует художественную систему Толстого-романиста.</w:t>
      </w:r>
    </w:p>
    <w:p w:rsidR="00461F17" w:rsidRDefault="00106CBA">
      <w:pPr>
        <w:numPr>
          <w:ilvl w:val="0"/>
          <w:numId w:val="25"/>
        </w:numPr>
        <w:spacing w:line="256" w:lineRule="auto"/>
        <w:ind w:left="864" w:right="14" w:hanging="281"/>
      </w:pPr>
      <w:r>
        <w:rPr>
          <w:sz w:val="20"/>
        </w:rPr>
        <w:t>Крестинский Ю. А. А. Н. Толстой: жи</w:t>
      </w:r>
      <w:r>
        <w:rPr>
          <w:sz w:val="20"/>
        </w:rPr>
        <w:t>знь и творчество.— М., 1960.</w:t>
      </w:r>
    </w:p>
    <w:p w:rsidR="00461F17" w:rsidRDefault="00106CBA">
      <w:pPr>
        <w:spacing w:after="66" w:line="256" w:lineRule="auto"/>
        <w:ind w:left="835" w:right="14" w:firstLine="4"/>
      </w:pPr>
      <w:r>
        <w:rPr>
          <w:sz w:val="20"/>
        </w:rPr>
        <w:t>В книге прослежены вехи биографии писателя, предлагается анализ его творчества, привлекается редкий архивный материал. Автор долгое время был секретарём Толстого.</w:t>
      </w:r>
    </w:p>
    <w:p w:rsidR="00461F17" w:rsidRDefault="00106CBA">
      <w:pPr>
        <w:numPr>
          <w:ilvl w:val="0"/>
          <w:numId w:val="25"/>
        </w:numPr>
        <w:spacing w:line="256" w:lineRule="auto"/>
        <w:ind w:left="864" w:right="14" w:hanging="281"/>
      </w:pPr>
      <w:r>
        <w:rPr>
          <w:sz w:val="20"/>
        </w:rPr>
        <w:t>Демидова Н. А. Роман А. Н. Толстого «Пётр Первый» в школьном изу</w:t>
      </w:r>
      <w:r>
        <w:rPr>
          <w:sz w:val="20"/>
        </w:rPr>
        <w:t>чении. — М., 1971.</w:t>
      </w:r>
    </w:p>
    <w:p w:rsidR="00461F17" w:rsidRDefault="00106CBA">
      <w:pPr>
        <w:spacing w:after="96" w:line="256" w:lineRule="auto"/>
        <w:ind w:left="835" w:right="14" w:firstLine="4"/>
      </w:pPr>
      <w:r>
        <w:rPr>
          <w:sz w:val="20"/>
        </w:rPr>
        <w:t>В книге предлагаются практические советы по анализу романа, подробно рассматриваются образы, композиция, язык и исторические источники произведения.</w:t>
      </w:r>
    </w:p>
    <w:p w:rsidR="00461F17" w:rsidRDefault="00106CBA">
      <w:pPr>
        <w:numPr>
          <w:ilvl w:val="0"/>
          <w:numId w:val="25"/>
        </w:numPr>
        <w:spacing w:line="256" w:lineRule="auto"/>
        <w:ind w:left="864" w:right="14" w:hanging="281"/>
      </w:pPr>
      <w:r>
        <w:rPr>
          <w:sz w:val="20"/>
        </w:rPr>
        <w:t>Петелин В. Алексей Толстой. — М., 1978. — (Серия ЖЗЛ.</w:t>
      </w:r>
    </w:p>
    <w:p w:rsidR="00461F17" w:rsidRDefault="00106CBA">
      <w:pPr>
        <w:spacing w:after="61" w:line="256" w:lineRule="auto"/>
        <w:ind w:left="828" w:right="14" w:firstLine="4"/>
      </w:pPr>
      <w:r>
        <w:rPr>
          <w:sz w:val="20"/>
        </w:rPr>
        <w:t>В свободной и раскованной форме ав</w:t>
      </w:r>
      <w:r>
        <w:rPr>
          <w:sz w:val="20"/>
        </w:rPr>
        <w:t>тор рассказывает о жизненном и творческом пути писателя, о драматическом повороте в его судьбе и глубоко национальном характере литературного наследия Толстого.</w:t>
      </w:r>
    </w:p>
    <w:p w:rsidR="00461F17" w:rsidRDefault="00106CBA">
      <w:pPr>
        <w:numPr>
          <w:ilvl w:val="0"/>
          <w:numId w:val="25"/>
        </w:numPr>
        <w:spacing w:after="3" w:line="262" w:lineRule="auto"/>
        <w:ind w:left="864" w:right="14" w:hanging="281"/>
      </w:pPr>
      <w:r>
        <w:rPr>
          <w:sz w:val="20"/>
        </w:rPr>
        <w:t>Крандиевская-Толстая Н. Воспоминания. — Л., 1977.</w:t>
      </w:r>
    </w:p>
    <w:p w:rsidR="00461F17" w:rsidRDefault="00106CBA">
      <w:pPr>
        <w:spacing w:line="256" w:lineRule="auto"/>
        <w:ind w:left="583" w:right="14" w:firstLine="281"/>
      </w:pPr>
      <w:r>
        <w:rPr>
          <w:sz w:val="20"/>
        </w:rPr>
        <w:lastRenderedPageBreak/>
        <w:t xml:space="preserve">В очень живой форме поэтесса Н. Крандиевская </w:t>
      </w:r>
      <w:r>
        <w:rPr>
          <w:sz w:val="20"/>
        </w:rPr>
        <w:t xml:space="preserve">рассказывает о своей 20-летней совместной жизни с А. Толстым, даёт яркие зарисовки его личности, его художнической натуры, воскрешает его неповторимый облик писателя и человека. </w:t>
      </w:r>
      <w:r>
        <w:rPr>
          <w:noProof/>
        </w:rPr>
        <w:drawing>
          <wp:inline distT="0" distB="0" distL="0" distR="0">
            <wp:extent cx="63987" cy="63995"/>
            <wp:effectExtent l="0" t="0" r="0" b="0"/>
            <wp:docPr id="265711" name="Picture 265711"/>
            <wp:cNvGraphicFramePr/>
            <a:graphic xmlns:a="http://schemas.openxmlformats.org/drawingml/2006/main">
              <a:graphicData uri="http://schemas.openxmlformats.org/drawingml/2006/picture">
                <pic:pic xmlns:pic="http://schemas.openxmlformats.org/drawingml/2006/picture">
                  <pic:nvPicPr>
                    <pic:cNvPr id="265711" name="Picture 265711"/>
                    <pic:cNvPicPr/>
                  </pic:nvPicPr>
                  <pic:blipFill>
                    <a:blip r:embed="rId326"/>
                    <a:stretch>
                      <a:fillRect/>
                    </a:stretch>
                  </pic:blipFill>
                  <pic:spPr>
                    <a:xfrm>
                      <a:off x="0" y="0"/>
                      <a:ext cx="63987" cy="63995"/>
                    </a:xfrm>
                    <a:prstGeom prst="rect">
                      <a:avLst/>
                    </a:prstGeom>
                  </pic:spPr>
                </pic:pic>
              </a:graphicData>
            </a:graphic>
          </wp:inline>
        </w:drawing>
      </w:r>
      <w:r>
        <w:rPr>
          <w:sz w:val="20"/>
        </w:rPr>
        <w:t xml:space="preserve"> Переписка А. Н. Толстого: В 2 т. — М., 1989. — Т. 1; Т. 2 (Переписка русских</w:t>
      </w:r>
      <w:r>
        <w:rPr>
          <w:sz w:val="20"/>
        </w:rPr>
        <w:t xml:space="preserve"> писателей).</w:t>
      </w:r>
    </w:p>
    <w:p w:rsidR="00461F17" w:rsidRDefault="00106CBA">
      <w:pPr>
        <w:spacing w:after="56" w:line="256" w:lineRule="auto"/>
        <w:ind w:left="813" w:right="14" w:firstLine="4"/>
      </w:pPr>
      <w:r>
        <w:rPr>
          <w:sz w:val="20"/>
        </w:rPr>
        <w:t>Впервые опубликованная двусторонняя переписка А. Н. Толстого с выдающимися современниками: М. Волошиным, И. Анненским, В. Брюсовым, А. Ремизовым, А. Белым, М. Горьким, И. Буниным, К. Фединым, В. Мейерхольдом, В. Шишковым, Т. Манном, Р. Роллано</w:t>
      </w:r>
      <w:r>
        <w:rPr>
          <w:sz w:val="20"/>
        </w:rPr>
        <w:t>м, И. Бехером и многими другими — открывает читателю неизвестный пласт творческого наследия писателя в контексте отечественной культуры.</w:t>
      </w:r>
    </w:p>
    <w:p w:rsidR="00461F17" w:rsidRDefault="00106CBA">
      <w:pPr>
        <w:numPr>
          <w:ilvl w:val="0"/>
          <w:numId w:val="25"/>
        </w:numPr>
        <w:spacing w:after="29" w:line="256" w:lineRule="auto"/>
        <w:ind w:left="864" w:right="14" w:hanging="281"/>
      </w:pPr>
      <w:r>
        <w:rPr>
          <w:sz w:val="20"/>
        </w:rPr>
        <w:t>Толстой А. Н. След эпохи: дневники и записные книжки разНЫХ лет. — М., 1991.</w:t>
      </w:r>
    </w:p>
    <w:p w:rsidR="00461F17" w:rsidRDefault="00106CBA">
      <w:pPr>
        <w:spacing w:after="592" w:line="256" w:lineRule="auto"/>
        <w:ind w:left="842" w:right="14" w:firstLine="4"/>
      </w:pPr>
      <w:r>
        <w:rPr>
          <w:sz w:val="20"/>
        </w:rPr>
        <w:t>В книгу вошли дневники, которые писатель вёл на протяжении всей жизни. Это единственные в своём роде документы, запечатлевшие полноту и объёмность реальных жизненных впечатлений, способствовавших зарождению таланта художНИКа, его обогащению и развитию.</w:t>
      </w:r>
    </w:p>
    <w:p w:rsidR="00461F17" w:rsidRDefault="00106CBA">
      <w:pPr>
        <w:spacing w:after="206" w:line="256" w:lineRule="auto"/>
        <w:ind w:left="1512" w:right="14" w:hanging="677"/>
      </w:pPr>
      <w:r>
        <w:rPr>
          <w:sz w:val="20"/>
        </w:rPr>
        <w:t>МИХ</w:t>
      </w:r>
      <w:r>
        <w:rPr>
          <w:sz w:val="20"/>
        </w:rPr>
        <w:t>АИЛ МИХАЙЛОВИЧ ПРИШВИН</w:t>
      </w:r>
    </w:p>
    <w:p w:rsidR="00461F17" w:rsidRDefault="00106CBA">
      <w:pPr>
        <w:spacing w:after="290"/>
        <w:ind w:left="1425" w:right="14" w:firstLine="0"/>
      </w:pPr>
      <w:r>
        <w:t>(1873—1954)</w:t>
      </w:r>
    </w:p>
    <w:p w:rsidR="00461F17" w:rsidRDefault="00106CBA">
      <w:pPr>
        <w:spacing w:line="256" w:lineRule="auto"/>
        <w:ind w:left="0" w:right="1727" w:firstLine="4"/>
      </w:pPr>
      <w:r>
        <w:rPr>
          <w:sz w:val="20"/>
        </w:rPr>
        <w:t>а Биография. в Путевые очерки. • «Чёрный Араб». • Пришвин и модернизм.</w:t>
      </w:r>
    </w:p>
    <w:p w:rsidR="00461F17" w:rsidRDefault="00106CBA">
      <w:pPr>
        <w:spacing w:after="442" w:line="262" w:lineRule="auto"/>
        <w:ind w:left="10" w:right="2264" w:hanging="10"/>
        <w:jc w:val="center"/>
      </w:pPr>
      <w:r>
        <w:rPr>
          <w:noProof/>
        </w:rPr>
        <mc:AlternateContent>
          <mc:Choice Requires="wpg">
            <w:drawing>
              <wp:anchor distT="0" distB="0" distL="114300" distR="114300" simplePos="0" relativeHeight="251678720" behindDoc="0" locked="0" layoutInCell="1" allowOverlap="1">
                <wp:simplePos x="0" y="0"/>
                <wp:positionH relativeFrom="page">
                  <wp:posOffset>2367527</wp:posOffset>
                </wp:positionH>
                <wp:positionV relativeFrom="page">
                  <wp:posOffset>2088983</wp:posOffset>
                </wp:positionV>
                <wp:extent cx="2326393" cy="1641017"/>
                <wp:effectExtent l="0" t="0" r="0" b="0"/>
                <wp:wrapSquare wrapText="bothSides"/>
                <wp:docPr id="1555364" name="Group 1555364"/>
                <wp:cNvGraphicFramePr/>
                <a:graphic xmlns:a="http://schemas.openxmlformats.org/drawingml/2006/main">
                  <a:graphicData uri="http://schemas.microsoft.com/office/word/2010/wordprocessingGroup">
                    <wpg:wgp>
                      <wpg:cNvGrpSpPr/>
                      <wpg:grpSpPr>
                        <a:xfrm>
                          <a:off x="0" y="0"/>
                          <a:ext cx="2326393" cy="1641017"/>
                          <a:chOff x="0" y="0"/>
                          <a:chExt cx="2326393" cy="1641017"/>
                        </a:xfrm>
                      </wpg:grpSpPr>
                      <pic:pic xmlns:pic="http://schemas.openxmlformats.org/drawingml/2006/picture">
                        <pic:nvPicPr>
                          <pic:cNvPr id="1625538" name="Picture 1625538"/>
                          <pic:cNvPicPr/>
                        </pic:nvPicPr>
                        <pic:blipFill>
                          <a:blip r:embed="rId327"/>
                          <a:stretch>
                            <a:fillRect/>
                          </a:stretch>
                        </pic:blipFill>
                        <pic:spPr>
                          <a:xfrm>
                            <a:off x="155398" y="0"/>
                            <a:ext cx="2170995" cy="1641017"/>
                          </a:xfrm>
                          <a:prstGeom prst="rect">
                            <a:avLst/>
                          </a:prstGeom>
                        </pic:spPr>
                      </pic:pic>
                      <wps:wsp>
                        <wps:cNvPr id="266409" name="Rectangle 266409"/>
                        <wps:cNvSpPr/>
                        <wps:spPr>
                          <a:xfrm>
                            <a:off x="0" y="991924"/>
                            <a:ext cx="632194" cy="164148"/>
                          </a:xfrm>
                          <a:prstGeom prst="rect">
                            <a:avLst/>
                          </a:prstGeom>
                          <a:ln>
                            <a:noFill/>
                          </a:ln>
                        </wps:spPr>
                        <wps:txbx>
                          <w:txbxContent>
                            <w:p w:rsidR="00461F17" w:rsidRDefault="00106CBA">
                              <w:pPr>
                                <w:spacing w:after="160" w:line="259" w:lineRule="auto"/>
                                <w:ind w:left="0" w:right="0" w:firstLine="0"/>
                                <w:jc w:val="left"/>
                              </w:pPr>
                              <w:r>
                                <w:rPr>
                                  <w:w w:val="8"/>
                                </w:rPr>
                                <w:t>Филосо-</w:t>
                              </w:r>
                            </w:p>
                          </w:txbxContent>
                        </wps:txbx>
                        <wps:bodyPr horzOverflow="overflow" vert="horz" lIns="0" tIns="0" rIns="0" bIns="0" rtlCol="0">
                          <a:noAutofit/>
                        </wps:bodyPr>
                      </wps:wsp>
                    </wpg:wgp>
                  </a:graphicData>
                </a:graphic>
              </wp:anchor>
            </w:drawing>
          </mc:Choice>
          <mc:Fallback xmlns:a="http://schemas.openxmlformats.org/drawingml/2006/main">
            <w:pict>
              <v:group id="Group 1555364" style="width:183.181pt;height:129.214pt;position:absolute;mso-position-horizontal-relative:page;mso-position-horizontal:absolute;margin-left:186.419pt;mso-position-vertical-relative:page;margin-top:164.487pt;" coordsize="23263,16410">
                <v:shape id="Picture 1625538" style="position:absolute;width:21709;height:16410;left:1553;top:0;" filled="f">
                  <v:imagedata r:id="rId328"/>
                </v:shape>
                <v:rect id="Rectangle 266409" style="position:absolute;width:6321;height:1641;left:0;top:9919;"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Филосо-</w:t>
                        </w:r>
                      </w:p>
                    </w:txbxContent>
                  </v:textbox>
                </v:rect>
                <w10:wrap type="square"/>
              </v:group>
            </w:pict>
          </mc:Fallback>
        </mc:AlternateContent>
      </w:r>
      <w:r>
        <w:rPr>
          <w:sz w:val="20"/>
        </w:rPr>
        <w:t xml:space="preserve">фия природы. </w:t>
      </w:r>
      <w:r>
        <w:rPr>
          <w:sz w:val="20"/>
        </w:rPr>
        <w:tab/>
        <w:t>«Жень-шень». в Сказки о Правде. «Кладовая солнца». в Дневник как дело жизни</w:t>
      </w:r>
    </w:p>
    <w:p w:rsidR="00461F17" w:rsidRDefault="00106CBA">
      <w:pPr>
        <w:ind w:left="14" w:right="14"/>
      </w:pPr>
      <w:r>
        <w:lastRenderedPageBreak/>
        <w:t xml:space="preserve">Особенности художественного мироощущения Пришвина. «Моя литература — это моя собственная жизнь», — сказал Пришвин. И это действительно так: по сути, всё созданное им — это художественно переосмысленный его жизненный путь и духовные искания. Трудно назвать </w:t>
      </w:r>
      <w:r>
        <w:t>другого писателя, у которого так органично слилась бы личная жизнь с творчеством.</w:t>
      </w:r>
    </w:p>
    <w:p w:rsidR="00461F17" w:rsidRDefault="00106CBA">
      <w:pPr>
        <w:ind w:left="14" w:right="14"/>
      </w:pPr>
      <w:r>
        <w:t>Пришвин считал, что, «для того чтобы стать писателем, нужно уметь следить за собственной личной своей жизнью», но этого мало, чтобы стать настоящим художником: «Чтобы сделать</w:t>
      </w:r>
      <w:r>
        <w:t>ся художником, нужно ещё это своё увидеть отражённым в мире природы и человечества».</w:t>
      </w:r>
    </w:p>
    <w:p w:rsidR="00461F17" w:rsidRDefault="00106CBA">
      <w:pPr>
        <w:ind w:left="14" w:right="14"/>
      </w:pPr>
      <w:r>
        <w:t>Самого себя он рассматривал как часть окружающего мира, «частицу мирового Космоса», к своей жизни относился как к литературному факту, и поэтому объектом познания и изобра</w:t>
      </w:r>
      <w:r>
        <w:t>жения становилось всё, что происходило на его глазах и в его душе. На склоне жизни он размышлял о своём творчестве: «И теперь вижу ясно, что всё написанное мною и признанное было отдельные искорки из пережитого мною, из моей собственной жизненной поэмы. Ес</w:t>
      </w:r>
      <w:r>
        <w:t>ли же люди эти искры узнают и понимают, значит, и они переживают эту поэму».</w:t>
      </w:r>
    </w:p>
    <w:p w:rsidR="00461F17" w:rsidRDefault="00106CBA">
      <w:pPr>
        <w:spacing w:after="32"/>
        <w:ind w:left="130" w:right="14"/>
      </w:pPr>
      <w:r>
        <w:t>Два родника: детство и любовь. Для понимания многих произведений Пришвина важно знать его биографию. Он родился в январе 1873 г. в имении Хрущёво Орловской губернии, в небогатой семье выходцев из купцов. Увлекающийся и мечтательный, рано умерший отец и осо</w:t>
      </w:r>
      <w:r>
        <w:t>бенно мать, нежная, поэтичная, но в то же время волевая, практичная, трудолюбивая, оказали большое влияние на будущего писателя. Раннее детство его прошло в деревне, среди крестьян, нужды и заботы которых он хорошо знал.</w:t>
      </w:r>
    </w:p>
    <w:p w:rsidR="00461F17" w:rsidRDefault="00106CBA">
      <w:pPr>
        <w:ind w:left="115" w:right="14"/>
      </w:pPr>
      <w:r>
        <w:t>О детстве, Елецкой гимназии, о том,</w:t>
      </w:r>
      <w:r>
        <w:t xml:space="preserve"> как с двумя товарищами в первом классе он совершил побег в «Азию — страну золотых гор», об учёбе в реальном училище в Тюмени, куда увёз его дядя-пароходчик, писатель рассказал в автобиографическом романе «Кащеева цепь». Из романа мы узнаём и о том, как Пр</w:t>
      </w:r>
      <w:r>
        <w:t xml:space="preserve">ишвин-студент, захваченный «идеалом всеобщего счастья», переводил революционную литературу, пропагандировал её среди рабочих. После тюрьмы и ссылки в Лейпциге он закончил философский факультет «по агрономическому отделению». От участия в </w:t>
      </w:r>
      <w:r>
        <w:lastRenderedPageBreak/>
        <w:t>политической борьб</w:t>
      </w:r>
      <w:r>
        <w:t>е совсем отошёл, поняв, что к революционной работе «до последней крайности неспособен», революция его пугала, он был мечтателем, а не борцом.</w:t>
      </w:r>
    </w:p>
    <w:p w:rsidR="00461F17" w:rsidRDefault="00106CBA">
      <w:pPr>
        <w:ind w:left="101" w:right="14"/>
      </w:pPr>
      <w:r>
        <w:t>Тогда же произошло одно из важнейших событий в его жиз</w:t>
      </w:r>
      <w:r>
        <w:rPr>
          <w:noProof/>
        </w:rPr>
        <w:drawing>
          <wp:inline distT="0" distB="0" distL="0" distR="0">
            <wp:extent cx="132502" cy="68566"/>
            <wp:effectExtent l="0" t="0" r="0" b="0"/>
            <wp:docPr id="1625540" name="Picture 1625540"/>
            <wp:cNvGraphicFramePr/>
            <a:graphic xmlns:a="http://schemas.openxmlformats.org/drawingml/2006/main">
              <a:graphicData uri="http://schemas.openxmlformats.org/drawingml/2006/picture">
                <pic:pic xmlns:pic="http://schemas.openxmlformats.org/drawingml/2006/picture">
                  <pic:nvPicPr>
                    <pic:cNvPr id="1625540" name="Picture 1625540"/>
                    <pic:cNvPicPr/>
                  </pic:nvPicPr>
                  <pic:blipFill>
                    <a:blip r:embed="rId329"/>
                    <a:stretch>
                      <a:fillRect/>
                    </a:stretch>
                  </pic:blipFill>
                  <pic:spPr>
                    <a:xfrm>
                      <a:off x="0" y="0"/>
                      <a:ext cx="132502" cy="68566"/>
                    </a:xfrm>
                    <a:prstGeom prst="rect">
                      <a:avLst/>
                    </a:prstGeom>
                  </pic:spPr>
                </pic:pic>
              </a:graphicData>
            </a:graphic>
          </wp:inline>
        </w:drawing>
      </w:r>
      <w:r>
        <w:t>— в Париже Михаил Михайлович встретил русскую девушкустуден</w:t>
      </w:r>
      <w:r>
        <w:t xml:space="preserve">тку. Эта встреча определила его дальнейшую жизнь, отразилась и в творчестве. О любви, разрыве с невестой, которая отказала ему, поняв его колебания и «неспособность вникнуть в душу другого человека», повествуется в «Кащеевой цепи». Он должен был научиться </w:t>
      </w:r>
      <w:r>
        <w:t>любить, а не просто любоваться, «стать мужем», т. е. духовно созреть. «Женщина протянула руку к арфе, тронула пальцем, и от прикосновения пальца её к струне родился звук. Так было и со мной, — говорит писатель, — она тронула, и я запел». Она сделала его пи</w:t>
      </w:r>
      <w:r>
        <w:t>сателем. Позднее он скажет: «Все мои поэтические переживания происходят из двух родников: детства и любви».</w:t>
      </w:r>
    </w:p>
    <w:p w:rsidR="00461F17" w:rsidRDefault="00106CBA">
      <w:pPr>
        <w:spacing w:after="330"/>
        <w:ind w:left="94" w:right="14"/>
      </w:pPr>
      <w:r>
        <w:t>Вернувшись на родину, несколько лет Пришвин живёт в деревне, работает агрономом, занимается научной работой в области сельского хозяйства. Отказавши</w:t>
      </w:r>
      <w:r>
        <w:t>сь от надежд на личное счастье, решил жить, «как все хорошие люди», женился на крестьянке, «простой и неграмотной», ставшей его помощницей.</w:t>
      </w:r>
    </w:p>
    <w:p w:rsidR="00461F17" w:rsidRDefault="00106CBA">
      <w:pPr>
        <w:spacing w:line="261" w:lineRule="auto"/>
        <w:ind w:left="17" w:right="14" w:hanging="3"/>
      </w:pPr>
      <w:r>
        <w:rPr>
          <w:sz w:val="24"/>
        </w:rPr>
        <w:t>118</w:t>
      </w:r>
    </w:p>
    <w:p w:rsidR="00461F17" w:rsidRDefault="00106CBA">
      <w:pPr>
        <w:ind w:left="14" w:right="14"/>
      </w:pPr>
      <w:r>
        <w:t>Начало творческого пути. В тридцать три года неожиданно для самого себя Михаил Михайлович осознаёт своё призвани</w:t>
      </w:r>
      <w:r>
        <w:t>е к литературе и становится журналистом, печатает в газетах очерки и заметки о крестьянской жизни. На них оттачивает своё перо, учится краткости в выражении мысли, меткости и выразительности языка. Пишет и художественные произведения, но «сложные психологи</w:t>
      </w:r>
      <w:r>
        <w:t>ческие вещи» не удаются.</w:t>
      </w:r>
    </w:p>
    <w:p w:rsidR="00461F17" w:rsidRDefault="00106CBA">
      <w:pPr>
        <w:ind w:left="14" w:right="14"/>
      </w:pPr>
      <w:r>
        <w:t xml:space="preserve">И тогда пришла мысль взять в Географическом обществе рекомендательное письмо и отправиться на Север, который издавна манил своей тайной. Два лета подряд Пришвин изучает жизнь северного края. Из путешествий он привёз записи былин и </w:t>
      </w:r>
      <w:r>
        <w:t xml:space="preserve">сказок, тетради путевых заметок и множество фотографий, прочитал научный доклад, и учёные избрали его действительным членом </w:t>
      </w:r>
      <w:r>
        <w:lastRenderedPageBreak/>
        <w:t>Российского географического общества и наградили серебряной медалью.</w:t>
      </w:r>
    </w:p>
    <w:p w:rsidR="00461F17" w:rsidRDefault="00106CBA">
      <w:pPr>
        <w:ind w:left="14" w:right="14"/>
      </w:pPr>
      <w:r>
        <w:t xml:space="preserve">Своеобразным отчётом о путешествиях явились очерковые книги «В </w:t>
      </w:r>
      <w:r>
        <w:t xml:space="preserve">краю непуганых птиц» и «За волшебным колобком». Первая казалась Пришвину не особенно удачной, слишком научной. Своим творческим началом он считал книгу «За ВОЛШебным колобком», очерки о быте рыбаков и таёжных крестьян, о суровой северной природе. Но книга </w:t>
      </w:r>
      <w:r>
        <w:t>напоминала и увлекательную сказку, начинается она необычно: «В некотором царстве, в некотором государстве жить стало людям плохо, и они стали разбегаться в разные стороны. Меня тоже потянуло куда-то». Сказка не заслоняет правдивый показ нищенской жизни нар</w:t>
      </w:r>
      <w:r>
        <w:t>ода, невежества, но прежде всего писатель раскрывает прекрасное в людях, говорит об их благородстве, человеческом достоинстве, близости к природе.</w:t>
      </w:r>
    </w:p>
    <w:p w:rsidR="00461F17" w:rsidRDefault="00106CBA">
      <w:pPr>
        <w:ind w:left="14" w:right="14"/>
      </w:pPr>
      <w:r>
        <w:t xml:space="preserve">Каждый год художник совершает путешествия и пишет книги: после поездки в керженские леса появляется «Светлое </w:t>
      </w:r>
      <w:r>
        <w:t>озеро», впечатления от поездки в Среднюю Азию отразились в очерках «Адам и Ева» и «Чёрный Араб», после путешествия в Крым вышла книга «Славны бубны».</w:t>
      </w:r>
    </w:p>
    <w:p w:rsidR="00461F17" w:rsidRDefault="00106CBA">
      <w:pPr>
        <w:ind w:left="14" w:right="14"/>
      </w:pPr>
      <w:r>
        <w:t>Очерк «Чёрный Араб» писатель называл «праздничным», при его создании он не был скован определённым задание</w:t>
      </w:r>
      <w:r>
        <w:t>м редакции и смог бытовой материал превратить в восточную сказку, построив книгу на фантастическом преображении местности и путешественника, выдающего себя за человека, принявшего обет молчания.</w:t>
      </w:r>
    </w:p>
    <w:p w:rsidR="00461F17" w:rsidRDefault="00106CBA">
      <w:pPr>
        <w:spacing w:after="279" w:line="256" w:lineRule="auto"/>
        <w:ind w:left="403" w:right="158" w:hanging="180"/>
      </w:pPr>
      <w:r>
        <w:rPr>
          <w:sz w:val="20"/>
        </w:rPr>
        <w:t>в Путешественника сопровождают слухи и миражи, размыты границ</w:t>
      </w:r>
      <w:r>
        <w:rPr>
          <w:sz w:val="20"/>
        </w:rPr>
        <w:t>ы времени и пространства. Здесь нет отражения социальных контрастов, герои очерка живут в гармонии с миром, с природой. Через всё произведение проходит тема поиска земли обетованной, истинной правды. Описания природы в «Чёрном Арабе» благодаря эпитетам, ср</w:t>
      </w:r>
      <w:r>
        <w:rPr>
          <w:sz w:val="20"/>
        </w:rPr>
        <w:t>авнениям, олицетворениям очень яркие, они читаются, как стихи в прозе: «Земля серо-красная. Звёзды спускаются и лежат. Мчится жёлтое облачко диких коней. Звёзды колышутся, поднимаются и опять опускаются, как искры, потревоженные лодкой на море».</w:t>
      </w:r>
    </w:p>
    <w:p w:rsidR="00461F17" w:rsidRDefault="00106CBA">
      <w:pPr>
        <w:spacing w:after="26"/>
        <w:ind w:left="122" w:right="14"/>
      </w:pPr>
      <w:r>
        <w:t>Книга необ</w:t>
      </w:r>
      <w:r>
        <w:t>ычайно живописна и музыкальна. Читатели были от неё в восторге, а М. Горький, прочитав её, тут же предложил издать в «Знании» трёхтомное собрание сочинений Пришвина.</w:t>
      </w:r>
    </w:p>
    <w:p w:rsidR="00461F17" w:rsidRDefault="00106CBA">
      <w:pPr>
        <w:ind w:left="108" w:right="14"/>
      </w:pPr>
      <w:r>
        <w:lastRenderedPageBreak/>
        <w:t>К началу Первой мировой войны имя Михаила Михайловича Пришвина стало широко известно в лит</w:t>
      </w:r>
      <w:r>
        <w:t>ературных кругах. Его творчество высоко оценили столь разные писатели, как А. Блок и И. Бунин, М. Горький и А. Ремизов, В. Брюсов и З. Гиппиус. Пришвин особенно сблизился с писателями-модернистами, в их среде он нашёл участие и поддержку, печатался в их жу</w:t>
      </w:r>
      <w:r>
        <w:t>рналах, своим учителем он называл А. Ремизова. Пришвина привлекало в модернистах внимание к творчеству, искусству, высокая требовательность к слову. Для него «эта эпоха была школой литературы». Известно, что Пришвин хотел написать роман «Начало века», сост</w:t>
      </w:r>
      <w:r>
        <w:t>авил план, в его архиве сохранились отдельные наброски и «куски». К сожалению, этот замысел не был осуществлён.</w:t>
      </w:r>
    </w:p>
    <w:p w:rsidR="00461F17" w:rsidRDefault="00106CBA">
      <w:pPr>
        <w:ind w:left="101" w:right="14"/>
      </w:pPr>
      <w:r>
        <w:t xml:space="preserve">На перепутьях истории. В годы Первой мировой Пришвин посылал заметки с фронта, в них он выражал протест против бессмысленных жертв. Февральскую </w:t>
      </w:r>
      <w:r>
        <w:t>революцию он приветствовал, а «самозваный захват власти» большевиками в Октябре 1917 г. не принял. Он был одним из тех, кто протестовал против насилия.</w:t>
      </w:r>
    </w:p>
    <w:p w:rsidR="00461F17" w:rsidRDefault="00106CBA">
      <w:pPr>
        <w:spacing w:after="366"/>
        <w:ind w:left="94" w:right="14"/>
      </w:pPr>
      <w:r>
        <w:t>Очень злой, едкой статьёй, язвительно озаглавленной «БольШеВИК из „Балаганчика“», откликнулся Пришвин на</w:t>
      </w:r>
      <w:r>
        <w:t xml:space="preserve"> призыв Блока к интеллигенции «слушать музыку революции», сотрудничать с советской властью. Его возмутила статья «Интеллигенция и революция&gt;&gt;, и он написал, что на «большом Суде у тех, кто владеет Словом, „спросят ответ огненный“, и слово скучающего барина</w:t>
      </w:r>
      <w:r>
        <w:t xml:space="preserve"> там не примется». Пришвин не хотел оскорбить поэта, ему было больно, что такой чуткий человек не видел правды</w:t>
      </w:r>
    </w:p>
    <w:p w:rsidR="00461F17" w:rsidRDefault="00106CBA">
      <w:pPr>
        <w:pStyle w:val="1"/>
        <w:ind w:left="-5"/>
      </w:pPr>
      <w:r>
        <w:t>по</w:t>
      </w:r>
    </w:p>
    <w:p w:rsidR="00461F17" w:rsidRDefault="00461F17">
      <w:pPr>
        <w:sectPr w:rsidR="00461F17">
          <w:footerReference w:type="even" r:id="rId330"/>
          <w:footerReference w:type="default" r:id="rId331"/>
          <w:footerReference w:type="first" r:id="rId332"/>
          <w:footnotePr>
            <w:numRestart w:val="eachPage"/>
          </w:footnotePr>
          <w:pgSz w:w="7382" w:h="11904"/>
          <w:pgMar w:top="605" w:right="583" w:bottom="432" w:left="374" w:header="720" w:footer="720" w:gutter="0"/>
          <w:cols w:space="720"/>
        </w:sectPr>
      </w:pPr>
    </w:p>
    <w:p w:rsidR="00461F17" w:rsidRDefault="00106CBA">
      <w:pPr>
        <w:ind w:left="14" w:right="14" w:firstLine="0"/>
      </w:pPr>
      <w:r>
        <w:lastRenderedPageBreak/>
        <w:t>происходящего. Идейный спор был продолжен и в произведенитс. одновременно пишутся пришвинский рассказ «Голубое знамя» и поэма Блока «Двенадцать».</w:t>
      </w:r>
    </w:p>
    <w:p w:rsidR="00461F17" w:rsidRDefault="00106CBA">
      <w:pPr>
        <w:ind w:left="14" w:right="14"/>
      </w:pPr>
      <w:r>
        <w:t>Весной 1918 г. Пришвин переехал на родину, в Хрущёво, получил земельный надел и занялся крестьянским трудом, н</w:t>
      </w:r>
      <w:r>
        <w:t>о его выдворили из Хрущёва как бывшего помещика. Начались «годы робинзонады». Писатель стал организатором краеведческого дела в Ельце, преподавал русский язык в гимназии. В 1920 г. он переехал на Смоленщину, работал в селе Алексино учителем, организовал му</w:t>
      </w:r>
      <w:r>
        <w:t>зей усадебного быта. Пережитое здесь легло в основу повести «Мирская чаша. 19-й год ХХ века», «сплошь контрреволюционной», по словам Л. Троцкого. Писатель отразил в ней всеобщую озлобленность, раскол в крестьянстве, сопротивление «старого мира» и насилие с</w:t>
      </w:r>
      <w:r>
        <w:t>о стороны представителей новой власти. Полный текст повести увидел свет только в 1989 г.</w:t>
      </w:r>
    </w:p>
    <w:p w:rsidR="00461F17" w:rsidRDefault="00106CBA">
      <w:pPr>
        <w:ind w:left="14" w:right="14"/>
      </w:pPr>
      <w:r>
        <w:t>Попытка диалога. С 1922 г. Пришвин жил в Подмосковье, в небольших городах — Талдоме, Переславле-Залесском, Загорске, в деревнях возле них. Писал он о природе, о недавн</w:t>
      </w:r>
      <w:r>
        <w:t>ем прошлом и о современной жизни. Попыткой диалога с эпохой было создание «производственных» очерков «Башмаки» и «Торф». Хотел он написать о рабочих уральского завода, но увиденное там его не вдохновило, собирался написать очерки о нефтяниках, поехать в Ба</w:t>
      </w:r>
      <w:r>
        <w:t>ку, но отсоветовали.</w:t>
      </w:r>
    </w:p>
    <w:p w:rsidR="00461F17" w:rsidRDefault="00106CBA">
      <w:pPr>
        <w:ind w:left="14" w:right="14"/>
      </w:pPr>
      <w:r>
        <w:t>В 1923 г. началась публикация автобиографического романа «Кащеева цепь», но сама его тема — рассказ о детстве и юности — многим рецензентам казалась несвоевременной. Художественная позиция Пришвина большей частью критиков 1920-х гг. ра</w:t>
      </w:r>
      <w:r>
        <w:t>сценивалась как враждебная эпохе социализма. Пришвин не «вписывался» в представления о советском писателе: он не воспевал революцию, организацию колхозов, понимая, что «о крестьянстве писать нельзя — не туда идёт история».</w:t>
      </w:r>
    </w:p>
    <w:p w:rsidR="00461F17" w:rsidRDefault="00106CBA">
      <w:pPr>
        <w:spacing w:after="276"/>
        <w:ind w:left="14" w:right="14"/>
      </w:pPr>
      <w:r>
        <w:t xml:space="preserve">Пришвин был сложившимся мастером </w:t>
      </w:r>
      <w:r>
        <w:t xml:space="preserve">слова с собственным художественным видением и не мог «перестраиваться» под давлением литературной критики и проработок, которые были в писательском мире в порядке вещей. В требовании «социального заказа» он увидел диктат времени, невозможность «писать для </w:t>
      </w:r>
      <w:r>
        <w:t xml:space="preserve">своего читателя». Порой он даже подумывал о том, чтобы отказаться от литературной работы и стать фотографом, но это было для него нереально. Он не мог не писать и поэтому настойчиво старался «выработать себя» как писателя новой </w:t>
      </w:r>
      <w:r>
        <w:lastRenderedPageBreak/>
        <w:t>эпохи, для чего, ему казалос</w:t>
      </w:r>
      <w:r>
        <w:t>ь, нужно было «стоять для всей видимости на советской позиции, в то же время не расходиться с собой и не заключать компромиссы с мерзавцами».</w:t>
      </w:r>
    </w:p>
    <w:p w:rsidR="00461F17" w:rsidRDefault="00106CBA">
      <w:pPr>
        <w:spacing w:after="317" w:line="256" w:lineRule="auto"/>
        <w:ind w:left="417" w:right="166" w:firstLine="4"/>
      </w:pPr>
      <w:r>
        <w:rPr>
          <w:sz w:val="20"/>
        </w:rPr>
        <w:t>Он отразил жизнь народа, но рассказал о том, что присуще душе человека, о стремлении к добру и правде, богатом вну</w:t>
      </w:r>
      <w:r>
        <w:rPr>
          <w:sz w:val="20"/>
        </w:rPr>
        <w:t>треннем мире. Он любил писать о детях, рыбаках, охотниках, людях, близких к природе, либо о тех, кто вдохновлён любимым делом.</w:t>
      </w:r>
    </w:p>
    <w:p w:rsidR="00461F17" w:rsidRDefault="00106CBA">
      <w:pPr>
        <w:spacing w:after="279"/>
        <w:ind w:left="122" w:right="14"/>
      </w:pPr>
      <w:r>
        <w:t>Природа — зеркало человека. У Пришвина всегда было чувство, будто он открывает для других людей какой-то новый мир, до сих пор им</w:t>
      </w:r>
      <w:r>
        <w:t xml:space="preserve"> неизвестный, и он делился радостью своих открытий. Найденная им на Севере, во многом выдуманная «страна непуганых птиц» превращается в Берендеево царство, затем в Дриандию. Эту реальную и одновременно сказочную страну Пришвин открывает в Подмосковье. Част</w:t>
      </w:r>
      <w:r>
        <w:t>о в журналах печатаются его рассказы об охоте, о жизни растений и ЖИвОТНЫХ. Даже эпиграмма появилась: «Один прозаик писал про заек».</w:t>
      </w:r>
    </w:p>
    <w:p w:rsidR="00461F17" w:rsidRDefault="00106CBA">
      <w:pPr>
        <w:spacing w:after="422" w:line="256" w:lineRule="auto"/>
        <w:ind w:right="187" w:firstLine="4"/>
      </w:pPr>
      <w:r>
        <w:rPr>
          <w:sz w:val="20"/>
        </w:rPr>
        <w:t xml:space="preserve">Лишь недавно стали известны слова писателя: «Никогда не был так близок к природе, а почему? Потому что никогда не было так </w:t>
      </w:r>
      <w:r>
        <w:rPr>
          <w:sz w:val="20"/>
        </w:rPr>
        <w:t>тесно среди людей. Будет ли день, когда возьму свою котомку и пойду от природы к людям, к их руководящему жизнью сознанию, к их высшим добродетелям?»</w:t>
      </w:r>
    </w:p>
    <w:p w:rsidR="00461F17" w:rsidRDefault="00106CBA">
      <w:pPr>
        <w:spacing w:after="36"/>
        <w:ind w:left="101" w:right="14"/>
      </w:pPr>
      <w:r>
        <w:t>В 1926 г. ВЫШЛа книга «Родники Берендея» — о природе и людях, с которыми он жил и работал. В этой книге, составленной из ежедневных записей натуралиста-поэта, отмечающего малейшие изменения в жизни природы весной, виден особый подход к раскрытию темы челов</w:t>
      </w:r>
      <w:r>
        <w:t>ека и природы.</w:t>
      </w:r>
    </w:p>
    <w:p w:rsidR="00461F17" w:rsidRDefault="00106CBA">
      <w:pPr>
        <w:spacing w:after="387"/>
        <w:ind w:left="94" w:right="14"/>
      </w:pPr>
      <w:r>
        <w:t>Подчёркивая родство человека со всем миром, говоря, что «в человека вошли все элементы природы», писатель раскрывает и душевное состояние лирического героя. В лирических миниапорах его природа наделена всеми особенностями внутреннего мира че</w:t>
      </w:r>
      <w:r>
        <w:t xml:space="preserve">ловека. «Чтобы понимать природу, надо быть очень близким к человеку, и тогда природа будет зеркалом, потому что человек содержит в себе всю </w:t>
      </w:r>
      <w:r>
        <w:lastRenderedPageBreak/>
        <w:t>природу» — это любимая мысль Пришвина, которая составляет основу и своеобразие его мироощущения и творчества.</w:t>
      </w:r>
    </w:p>
    <w:p w:rsidR="00461F17" w:rsidRDefault="00106CBA">
      <w:pPr>
        <w:spacing w:line="261" w:lineRule="auto"/>
        <w:ind w:left="17" w:right="14" w:hanging="3"/>
      </w:pPr>
      <w:r>
        <w:rPr>
          <w:sz w:val="24"/>
        </w:rPr>
        <w:t>122</w:t>
      </w:r>
    </w:p>
    <w:p w:rsidR="00461F17" w:rsidRDefault="00106CBA">
      <w:pPr>
        <w:ind w:left="14" w:right="216"/>
      </w:pPr>
      <w:r>
        <w:t>Создав «Родники Берендея», писатель убедился, что можно высказать свои (расходившиеся с общепринятыми) мысли через тему природы.</w:t>
      </w:r>
    </w:p>
    <w:p w:rsidR="00461F17" w:rsidRDefault="00106CBA">
      <w:pPr>
        <w:ind w:left="14" w:right="202"/>
      </w:pPr>
      <w:r>
        <w:t>Не поняв пришвинскую философию природы, мы не сможем глубоко прочитать его произведения. От других художников слова его отличае</w:t>
      </w:r>
      <w:r>
        <w:t>т то, что с темой природы он связывает все основные вопросы, затрагиваемые в его книгах, через изображение природы раскрывает сущность человеческого бытия.</w:t>
      </w:r>
    </w:p>
    <w:p w:rsidR="00461F17" w:rsidRDefault="00106CBA">
      <w:pPr>
        <w:spacing w:after="119" w:line="259" w:lineRule="auto"/>
        <w:ind w:left="0" w:right="0" w:firstLine="0"/>
        <w:jc w:val="left"/>
      </w:pPr>
      <w:r>
        <w:rPr>
          <w:noProof/>
        </w:rPr>
        <w:drawing>
          <wp:inline distT="0" distB="0" distL="0" distR="0">
            <wp:extent cx="4123945" cy="649224"/>
            <wp:effectExtent l="0" t="0" r="0" b="0"/>
            <wp:docPr id="1625546" name="Picture 1625546"/>
            <wp:cNvGraphicFramePr/>
            <a:graphic xmlns:a="http://schemas.openxmlformats.org/drawingml/2006/main">
              <a:graphicData uri="http://schemas.openxmlformats.org/drawingml/2006/picture">
                <pic:pic xmlns:pic="http://schemas.openxmlformats.org/drawingml/2006/picture">
                  <pic:nvPicPr>
                    <pic:cNvPr id="1625546" name="Picture 1625546"/>
                    <pic:cNvPicPr/>
                  </pic:nvPicPr>
                  <pic:blipFill>
                    <a:blip r:embed="rId333"/>
                    <a:stretch>
                      <a:fillRect/>
                    </a:stretch>
                  </pic:blipFill>
                  <pic:spPr>
                    <a:xfrm>
                      <a:off x="0" y="0"/>
                      <a:ext cx="4123945" cy="649224"/>
                    </a:xfrm>
                    <a:prstGeom prst="rect">
                      <a:avLst/>
                    </a:prstGeom>
                  </pic:spPr>
                </pic:pic>
              </a:graphicData>
            </a:graphic>
          </wp:inline>
        </w:drawing>
      </w:r>
    </w:p>
    <w:p w:rsidR="00461F17" w:rsidRDefault="00106CBA">
      <w:pPr>
        <w:ind w:left="14" w:right="166"/>
      </w:pPr>
      <w:r>
        <w:t>Корень жизни. После путешествия на Дальний Восток Пришвин опубликовал повесть «Жень-шень». Совреме</w:t>
      </w:r>
      <w:r>
        <w:t>нники увидели в книге прежде всего поэзию творческого преобразования жизни, что было созвучно общему пафосу советской литературы. Но если большинство писателей рассказывали о новостройках, фабриках, колхозах — коллективном труде, то Пришвин — об организаци</w:t>
      </w:r>
      <w:r>
        <w:t>и заповедника оленей, о двух героях — русском и китайце, их отношениях, их жизни и труде, по сути — о единстве всех людей, независимо от национальности. Он написал поэму, овеянную романтикой «благословенного труда», родственности между людьми, между челове</w:t>
      </w:r>
      <w:r>
        <w:t>ком и природой.</w:t>
      </w:r>
    </w:p>
    <w:p w:rsidR="00461F17" w:rsidRDefault="00106CBA">
      <w:pPr>
        <w:spacing w:after="306"/>
        <w:ind w:left="14" w:right="151"/>
      </w:pPr>
      <w:r>
        <w:t>Каждый образ поэмы необычайно поэтичен и наполнен глубоким смыслом. Женьшень — корень жизни, источник здоровья, молодости, но это и духовный источник жизни, помогающий человеку определить свой путь: «Какая неистощимая сила творчества заложе</w:t>
      </w:r>
      <w:r>
        <w:t>на в человеке и сколько миллионов несчастных людей приходят и уходят, не поняв свой женьшень, говорит писатель, — не сумев раскрыть в своей глубине источник силы, смелости, радости, счастья».</w:t>
      </w:r>
    </w:p>
    <w:p w:rsidR="00461F17" w:rsidRDefault="00106CBA">
      <w:pPr>
        <w:spacing w:after="370" w:line="256" w:lineRule="auto"/>
        <w:ind w:left="360" w:right="310" w:hanging="194"/>
      </w:pPr>
      <w:r>
        <w:rPr>
          <w:sz w:val="20"/>
        </w:rPr>
        <w:lastRenderedPageBreak/>
        <w:t>• В стиле повести можно обнаружить сочетание поэзии и прозы, нау</w:t>
      </w:r>
      <w:r>
        <w:rPr>
          <w:sz w:val="20"/>
        </w:rPr>
        <w:t>чности описаний с живописью словом, философичность и лиризм. Рассмотрим пейзаж долины реки Засухэ.</w:t>
      </w:r>
    </w:p>
    <w:p w:rsidR="00461F17" w:rsidRDefault="00106CBA">
      <w:pPr>
        <w:spacing w:after="360"/>
        <w:ind w:left="79" w:right="130"/>
      </w:pPr>
      <w:r>
        <w:t>«Та долина, где бежит Засухэ, вся сплошь покрыта цветами, и тут я научился понимать трогательную простоту рассказа каждого цветка о себе: каждый цветок в Зас</w:t>
      </w:r>
      <w:r>
        <w:t>ухэ представляет собою</w:t>
      </w:r>
    </w:p>
    <w:p w:rsidR="00461F17" w:rsidRDefault="00106CBA">
      <w:pPr>
        <w:pStyle w:val="2"/>
        <w:spacing w:after="124"/>
        <w:ind w:left="665" w:right="-15" w:hanging="10"/>
        <w:jc w:val="right"/>
      </w:pPr>
      <w:r>
        <w:rPr>
          <w:noProof/>
        </w:rPr>
        <w:drawing>
          <wp:inline distT="0" distB="0" distL="0" distR="0">
            <wp:extent cx="4572" cy="4572"/>
            <wp:effectExtent l="0" t="0" r="0" b="0"/>
            <wp:docPr id="282854" name="Picture 282854"/>
            <wp:cNvGraphicFramePr/>
            <a:graphic xmlns:a="http://schemas.openxmlformats.org/drawingml/2006/main">
              <a:graphicData uri="http://schemas.openxmlformats.org/drawingml/2006/picture">
                <pic:pic xmlns:pic="http://schemas.openxmlformats.org/drawingml/2006/picture">
                  <pic:nvPicPr>
                    <pic:cNvPr id="282854" name="Picture 282854"/>
                    <pic:cNvPicPr/>
                  </pic:nvPicPr>
                  <pic:blipFill>
                    <a:blip r:embed="rId334"/>
                    <a:stretch>
                      <a:fillRect/>
                    </a:stretch>
                  </pic:blipFill>
                  <pic:spPr>
                    <a:xfrm>
                      <a:off x="0" y="0"/>
                      <a:ext cx="4572" cy="4572"/>
                    </a:xfrm>
                    <a:prstGeom prst="rect">
                      <a:avLst/>
                    </a:prstGeom>
                  </pic:spPr>
                </pic:pic>
              </a:graphicData>
            </a:graphic>
          </wp:inline>
        </w:drawing>
      </w:r>
      <w:r>
        <w:rPr>
          <w:sz w:val="24"/>
        </w:rPr>
        <w:t xml:space="preserve"> 125</w:t>
      </w:r>
    </w:p>
    <w:p w:rsidR="00461F17" w:rsidRDefault="00106CBA">
      <w:pPr>
        <w:spacing w:after="40"/>
        <w:ind w:left="122" w:right="14" w:firstLine="50"/>
      </w:pPr>
      <w:r>
        <w:t>маленькое солнце, и этим он говорит всю историю встречи солнечного луча с землёю. Если бы я мог о себе рассказать, как эти простые цветы в Засухэ! Были ирисы — от бледно-голубых и почти что до чёрных, орхидеи всевозможных оттенков, лилии красные, оранжевые</w:t>
      </w:r>
      <w:r>
        <w:t>, жёлтые, и среди них везде звёздочками ярко-красными была рассыпана гвоздика. По этим долинам, простым и прекрасным цветам всюду летали бабочки, похожие на летающие цветы, жёлтые с чёрными и красными пятнами аполлоны, кирпично-радужные, с радужными перели</w:t>
      </w:r>
      <w:r>
        <w:t xml:space="preserve">вами крапивницы и огромные удивительные тёмно-синие махаоны. Некоторые из них — я тут только это впервые и видел — могли садиться на воду и плыть, а потом опять поднимались и летали над морем цветов. Пчёлы реяли на цветах, осы; с шумом носились по воздуху </w:t>
      </w:r>
      <w:r>
        <w:t>мохнатые шмели с чёрным, оранжевым и белым брюшком. Случалось, когда я заглядывал в чашечку цветка, там оказывалось такое, чего я никогда не видал и назвать до сих пор не могу: ни шмель, ни пчела, ни оса. А по земле между цветами всюду юлили проворные жуже</w:t>
      </w:r>
      <w:r>
        <w:t xml:space="preserve">лицы, ползали чёрные могильщики, таились огромные реликтовые жуки, собираясь при случае вдруг подняться на воздух и прямо лететь, никуда не сворачивая. Среди всех этих цветов и кипучей жизни долины только я один, так мне казалось, не мог прямо смотреть на </w:t>
      </w:r>
      <w:r>
        <w:t>солнце и рассказывать просто, как они. Я могу рассказать о солнце, избегая встречаться с ним глазами. Я человек, я слепну от солнца и могу рассказывать, лишь окидывая родственным вниманием все разнообразные освещённые им предметы и все лучи их собирая в ед</w:t>
      </w:r>
      <w:r>
        <w:t>инство».</w:t>
      </w:r>
    </w:p>
    <w:p w:rsidR="00461F17" w:rsidRDefault="00106CBA">
      <w:pPr>
        <w:ind w:left="94" w:right="14"/>
      </w:pPr>
      <w:r>
        <w:t xml:space="preserve">Здесь отразились глубокие естественно-научные знания ПриШВИНа — он называет цветы нескольких родов и семейств: ирисы, гвоздики, лилии, орхидеи; насекомых разных отрядов и видов: осы, шмели, пчёлы, </w:t>
      </w:r>
      <w:r>
        <w:lastRenderedPageBreak/>
        <w:t>жуки (жужелицы, могильщики), бабочки (аполлоны, ма</w:t>
      </w:r>
      <w:r>
        <w:t>хаоны, крапивницы); замечает насекомое, ещё не известное науке, и не описанное учёными «поведение» бабочек. В прекрасной картине земного рая проявилось удивительное словесное мастерство Пришвина. Пейзаж импрессионистический: преобладают цветовые контрастны</w:t>
      </w:r>
      <w:r>
        <w:t>е пятна (красный, оранжевый, жёлтый, белый, чёрный, синий и золотой — слепящее солнце). В этом же фрагменте сказано о главной задаче человека — определиться в своём жизненном деле, найти своё место в обществе.</w:t>
      </w:r>
    </w:p>
    <w:p w:rsidR="00461F17" w:rsidRDefault="00106CBA">
      <w:pPr>
        <w:spacing w:after="293"/>
        <w:ind w:left="94" w:right="14" w:firstLine="0"/>
      </w:pPr>
      <w:r>
        <w:t>Затронул Пришвин и вопрос о творческом поведен</w:t>
      </w:r>
      <w:r>
        <w:t>ии писателя:</w:t>
      </w:r>
    </w:p>
    <w:p w:rsidR="00461F17" w:rsidRDefault="00106CBA">
      <w:pPr>
        <w:spacing w:line="261" w:lineRule="auto"/>
        <w:ind w:left="17" w:right="14" w:hanging="3"/>
      </w:pPr>
      <w:r>
        <w:rPr>
          <w:sz w:val="24"/>
        </w:rPr>
        <w:t>124</w:t>
      </w:r>
    </w:p>
    <w:p w:rsidR="00461F17" w:rsidRDefault="00461F17">
      <w:pPr>
        <w:sectPr w:rsidR="00461F17">
          <w:footerReference w:type="even" r:id="rId335"/>
          <w:footerReference w:type="default" r:id="rId336"/>
          <w:footerReference w:type="first" r:id="rId337"/>
          <w:footnotePr>
            <w:numRestart w:val="eachPage"/>
          </w:footnotePr>
          <w:pgSz w:w="7382" w:h="11904"/>
          <w:pgMar w:top="635" w:right="259" w:bottom="446" w:left="245" w:header="720" w:footer="720" w:gutter="0"/>
          <w:cols w:space="720"/>
        </w:sectPr>
      </w:pPr>
    </w:p>
    <w:p w:rsidR="00461F17" w:rsidRDefault="00106CBA">
      <w:pPr>
        <w:spacing w:after="44"/>
        <w:ind w:left="14" w:right="86" w:firstLine="7"/>
      </w:pPr>
      <w:r>
        <w:lastRenderedPageBreak/>
        <w:t>«Я человек, я слепну от солнца и могу рассказывать, лишь окидывая родственным вниманием все разнообразные освещённые им предметы и все лучи их собирая в единство».</w:t>
      </w:r>
    </w:p>
    <w:p w:rsidR="00461F17" w:rsidRDefault="00106CBA">
      <w:pPr>
        <w:spacing w:after="26"/>
        <w:ind w:left="14" w:right="14"/>
      </w:pPr>
      <w:r>
        <w:t>Даже в этом маленьком фрагменте текста мы видим, что эко</w:t>
      </w:r>
      <w:r>
        <w:t>логическая, социальная и эстетическая темы настолько тесно связаны у Пришвина, что почти невозможно отделить одну от другой. И эта особенность характерна для всего его творчества.</w:t>
      </w:r>
    </w:p>
    <w:p w:rsidR="00461F17" w:rsidRDefault="00106CBA">
      <w:pPr>
        <w:ind w:left="14" w:right="14"/>
      </w:pPr>
      <w:r>
        <w:t>Пришвин впервые соединил свою собственную биографию с ВЫМЫШЛЕННОЙ историей ч</w:t>
      </w:r>
      <w:r>
        <w:t>еловека, попавшего на Дальний Восток во время Русско-японской войны, явно автобиографичен один из главных мотивов повести — чувство острой щемящей боли, пронизывающей героя при воспоминании о первой любви, и вновь обретённая радость, когда в другой женщине</w:t>
      </w:r>
      <w:r>
        <w:t xml:space="preserve"> он находит утраченное счастье.</w:t>
      </w:r>
    </w:p>
    <w:p w:rsidR="00461F17" w:rsidRDefault="00106CBA">
      <w:pPr>
        <w:ind w:left="14" w:right="14"/>
      </w:pPr>
      <w:r>
        <w:t>Высоко оценили произведение писатели М. Шолохов и Л. Кассилы Появилось много рецензий. Критик А. Тарасенков написал о том, что книга Пришвина способна «обогатить внутренний мир человека, поднять его эстетическую культуру». Х</w:t>
      </w:r>
      <w:r>
        <w:t>удожник О. А. Кипренский сказал, что Пришвин выразил в книге «не свойственное эпохе социализма вневременное чувство природы», критик В. Перцов писал о том, что «пришвинская социальная утопия снижает поэтическую силу художника». Художника упрекали в том, чт</w:t>
      </w:r>
      <w:r>
        <w:t>о он намеренно ушёл от изображения современности, не отразил историческую эпоху.</w:t>
      </w:r>
    </w:p>
    <w:p w:rsidR="00461F17" w:rsidRDefault="00106CBA">
      <w:pPr>
        <w:spacing w:after="34" w:line="259" w:lineRule="auto"/>
        <w:ind w:left="36" w:right="-101" w:firstLine="0"/>
        <w:jc w:val="left"/>
      </w:pPr>
      <w:r>
        <w:rPr>
          <w:noProof/>
        </w:rPr>
        <w:drawing>
          <wp:inline distT="0" distB="0" distL="0" distR="0">
            <wp:extent cx="4128516" cy="475392"/>
            <wp:effectExtent l="0" t="0" r="0" b="0"/>
            <wp:docPr id="1625550" name="Picture 1625550"/>
            <wp:cNvGraphicFramePr/>
            <a:graphic xmlns:a="http://schemas.openxmlformats.org/drawingml/2006/main">
              <a:graphicData uri="http://schemas.openxmlformats.org/drawingml/2006/picture">
                <pic:pic xmlns:pic="http://schemas.openxmlformats.org/drawingml/2006/picture">
                  <pic:nvPicPr>
                    <pic:cNvPr id="1625550" name="Picture 1625550"/>
                    <pic:cNvPicPr/>
                  </pic:nvPicPr>
                  <pic:blipFill>
                    <a:blip r:embed="rId338"/>
                    <a:stretch>
                      <a:fillRect/>
                    </a:stretch>
                  </pic:blipFill>
                  <pic:spPr>
                    <a:xfrm>
                      <a:off x="0" y="0"/>
                      <a:ext cx="4128516" cy="475392"/>
                    </a:xfrm>
                    <a:prstGeom prst="rect">
                      <a:avLst/>
                    </a:prstGeom>
                  </pic:spPr>
                </pic:pic>
              </a:graphicData>
            </a:graphic>
          </wp:inline>
        </w:drawing>
      </w:r>
    </w:p>
    <w:p w:rsidR="00461F17" w:rsidRDefault="00106CBA">
      <w:pPr>
        <w:ind w:left="14" w:right="14"/>
      </w:pPr>
      <w:r>
        <w:t>В 1937 г. в дневнике Пришвина появилась запись: «Тема нашего времени: жизнь на земле — счастье. Вторая тема: деспотизм и его жертвы». О счастье жить на земле он пишет в повести «Жень-шень», называет её свидетельством победы над самим собой. Однако на основ</w:t>
      </w:r>
      <w:r>
        <w:t>ании этих слов нельзя делать вывод, что Пришвин принимал жизнь такой, какой он видел её в те годы. Вот что его беспокоило: «Не угасла у нас общественная совесть или тайная вера в назначение писателя как борца за человеческую личность... И вот, если ты наст</w:t>
      </w:r>
      <w:r>
        <w:t>оящий писатель и понимаешь, как же тяжело нести невыносимый крест власти, то ты не власть восхваляй, а усмотри в ней распятую личность человека. Если уж тебе так хочется брать на себя эту тяжёлую тему; если же она тяжела тебе, не по силам, то не пиши о ней</w:t>
      </w:r>
      <w:r>
        <w:t>, обойдись и так</w:t>
      </w:r>
    </w:p>
    <w:p w:rsidR="00461F17" w:rsidRDefault="00106CBA">
      <w:pPr>
        <w:spacing w:after="204" w:line="259" w:lineRule="auto"/>
        <w:ind w:left="43" w:right="0" w:firstLine="0"/>
        <w:jc w:val="left"/>
      </w:pPr>
      <w:r>
        <w:rPr>
          <w:noProof/>
        </w:rPr>
        <w:lastRenderedPageBreak/>
        <w:drawing>
          <wp:inline distT="0" distB="0" distL="0" distR="0">
            <wp:extent cx="4052729" cy="2559286"/>
            <wp:effectExtent l="0" t="0" r="0" b="0"/>
            <wp:docPr id="1625552" name="Picture 1625552"/>
            <wp:cNvGraphicFramePr/>
            <a:graphic xmlns:a="http://schemas.openxmlformats.org/drawingml/2006/main">
              <a:graphicData uri="http://schemas.openxmlformats.org/drawingml/2006/picture">
                <pic:pic xmlns:pic="http://schemas.openxmlformats.org/drawingml/2006/picture">
                  <pic:nvPicPr>
                    <pic:cNvPr id="1625552" name="Picture 1625552"/>
                    <pic:cNvPicPr/>
                  </pic:nvPicPr>
                  <pic:blipFill>
                    <a:blip r:embed="rId339"/>
                    <a:stretch>
                      <a:fillRect/>
                    </a:stretch>
                  </pic:blipFill>
                  <pic:spPr>
                    <a:xfrm>
                      <a:off x="0" y="0"/>
                      <a:ext cx="4052729" cy="2559286"/>
                    </a:xfrm>
                    <a:prstGeom prst="rect">
                      <a:avLst/>
                    </a:prstGeom>
                  </pic:spPr>
                </pic:pic>
              </a:graphicData>
            </a:graphic>
          </wp:inline>
        </w:drawing>
      </w:r>
    </w:p>
    <w:p w:rsidR="00461F17" w:rsidRDefault="00106CBA">
      <w:pPr>
        <w:spacing w:after="4" w:line="248" w:lineRule="auto"/>
        <w:ind w:left="96" w:right="50" w:hanging="10"/>
        <w:jc w:val="center"/>
      </w:pPr>
      <w:r>
        <w:rPr>
          <w:sz w:val="18"/>
        </w:rPr>
        <w:t>Дом-музей М. М. Пришвина</w:t>
      </w:r>
    </w:p>
    <w:p w:rsidR="00461F17" w:rsidRDefault="00106CBA">
      <w:pPr>
        <w:spacing w:after="360" w:line="259" w:lineRule="auto"/>
        <w:ind w:left="58" w:right="0" w:firstLine="0"/>
        <w:jc w:val="left"/>
      </w:pPr>
      <w:r>
        <w:rPr>
          <w:noProof/>
        </w:rPr>
        <mc:AlternateContent>
          <mc:Choice Requires="wpg">
            <w:drawing>
              <wp:inline distT="0" distB="0" distL="0" distR="0">
                <wp:extent cx="4048160" cy="18280"/>
                <wp:effectExtent l="0" t="0" r="0" b="0"/>
                <wp:docPr id="1625555" name="Group 1625555"/>
                <wp:cNvGraphicFramePr/>
                <a:graphic xmlns:a="http://schemas.openxmlformats.org/drawingml/2006/main">
                  <a:graphicData uri="http://schemas.microsoft.com/office/word/2010/wordprocessingGroup">
                    <wpg:wgp>
                      <wpg:cNvGrpSpPr/>
                      <wpg:grpSpPr>
                        <a:xfrm>
                          <a:off x="0" y="0"/>
                          <a:ext cx="4048160" cy="18280"/>
                          <a:chOff x="0" y="0"/>
                          <a:chExt cx="4048160" cy="18280"/>
                        </a:xfrm>
                      </wpg:grpSpPr>
                      <wps:wsp>
                        <wps:cNvPr id="1625554" name="Shape 1625554"/>
                        <wps:cNvSpPr/>
                        <wps:spPr>
                          <a:xfrm>
                            <a:off x="0" y="0"/>
                            <a:ext cx="4048160" cy="18280"/>
                          </a:xfrm>
                          <a:custGeom>
                            <a:avLst/>
                            <a:gdLst/>
                            <a:ahLst/>
                            <a:cxnLst/>
                            <a:rect l="0" t="0" r="0" b="0"/>
                            <a:pathLst>
                              <a:path w="4048160" h="18280">
                                <a:moveTo>
                                  <a:pt x="0" y="9140"/>
                                </a:moveTo>
                                <a:lnTo>
                                  <a:pt x="4048160" y="9140"/>
                                </a:lnTo>
                              </a:path>
                            </a:pathLst>
                          </a:custGeom>
                          <a:ln w="182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555" style="width:318.753pt;height:1.43939pt;mso-position-horizontal-relative:char;mso-position-vertical-relative:line" coordsize="40481,182">
                <v:shape id="Shape 1625554" style="position:absolute;width:40481;height:182;left:0;top:0;" coordsize="4048160,18280" path="m0,9140l4048160,9140">
                  <v:stroke weight="1.43939pt" endcap="flat" joinstyle="miter" miterlimit="1" on="true" color="#000000"/>
                  <v:fill on="false" color="#000000"/>
                </v:shape>
              </v:group>
            </w:pict>
          </mc:Fallback>
        </mc:AlternateContent>
      </w:r>
    </w:p>
    <w:p w:rsidR="00461F17" w:rsidRDefault="00106CBA">
      <w:pPr>
        <w:ind w:left="21" w:right="14" w:hanging="7"/>
      </w:pPr>
      <w:r>
        <w:t>останься самим собой». Писатель поставил своей целью воспевать радость, вести дело «в светлую сторону», не забывая при этом о страданиях людей. О деспотизме и его жертвах он рассказывает в дневнике, для произве</w:t>
      </w:r>
      <w:r>
        <w:t>дений же выбирает иные темы, тоже очень важные, по его мнению. Одна из таких тем — тема любви.</w:t>
      </w:r>
    </w:p>
    <w:p w:rsidR="00461F17" w:rsidRDefault="00106CBA">
      <w:pPr>
        <w:ind w:left="79" w:right="14"/>
      </w:pPr>
      <w:r>
        <w:t xml:space="preserve">Любовь как дело человеческой жизни. Михаил Михайлович создал настоящую поэму любви и в прекрасных книгах «Женьшень», «Фацелия», «Кащеева цепь», и в дневнике. Он </w:t>
      </w:r>
      <w:r>
        <w:t>писал о любви очень своеобразно: и как исследователь собственных ощущений, и как философ, и как поэт одновременно. Художник старался перенести свой личный опыт на всех людей, воспевал красоту чувства, славил любовь как дело человеческой жизни: «Всякое дело</w:t>
      </w:r>
      <w:r>
        <w:t xml:space="preserve"> на свете должно быть делом любви», «Любовь — это чувство вселенной, когда всё во мне и я во всём, в любви проявляется стремление к бессмертию».</w:t>
      </w:r>
    </w:p>
    <w:p w:rsidR="00461F17" w:rsidRDefault="00106CBA">
      <w:pPr>
        <w:spacing w:after="344"/>
        <w:ind w:left="94" w:right="14"/>
      </w:pPr>
      <w:r>
        <w:t>Писатель, видевший вокруг слишком много зла, старался пробуждать в людях доброе, родственное отношение друг к д</w:t>
      </w:r>
      <w:r>
        <w:t>ругу, рассказывая об истинно человеческих поступках. Пришвин так много пишет о любви потому, что считает её «двигателем нравственного поведения». В дневнике он с горечью говорил о паде-</w:t>
      </w:r>
    </w:p>
    <w:p w:rsidR="00461F17" w:rsidRDefault="00106CBA">
      <w:pPr>
        <w:pStyle w:val="2"/>
        <w:ind w:left="-15" w:right="3628"/>
      </w:pPr>
      <w:r>
        <w:lastRenderedPageBreak/>
        <w:t>[26</w:t>
      </w:r>
    </w:p>
    <w:p w:rsidR="00461F17" w:rsidRDefault="00106CBA">
      <w:pPr>
        <w:ind w:left="14" w:right="14" w:firstLine="7"/>
      </w:pPr>
      <w:r>
        <w:t>нии нравственности, что люди «спаяны чисто внешне, или посредством</w:t>
      </w:r>
      <w:r>
        <w:t xml:space="preserve"> страха слежки, или страхом голода»; замечал, что дети стали презрительно относиться к родителям, что «революция... добралась до разрушения интимнеЙших ценностей человеческой жизни, детства... брачных отношений, материнства и т. п.». Поэтому он и обращаетс</w:t>
      </w:r>
      <w:r>
        <w:t>я к «интимно-вечному» в человеке в своих произведениях.</w:t>
      </w:r>
    </w:p>
    <w:p w:rsidR="00461F17" w:rsidRDefault="00106CBA">
      <w:pPr>
        <w:ind w:left="14" w:right="14"/>
      </w:pPr>
      <w:r>
        <w:t>В «Фацелии» отразились личные переживания писателя в конце 1930-х гг. Эта поэма посвящена Валерии Дмитриевне, второй жене Пришвина, ставшей ему самым близким другом. В дневнике есть запись: «„Жень-шен</w:t>
      </w:r>
      <w:r>
        <w:t>ь" направлен к утраченной в юности девушке, „Фацелия“ — к той, что пришла почти через сорок лет и наконец вытеснила из меня первую». Это своеобразный очерк истории любви лирического героя, его душевного состояния, переданный через восприятие природы. Фацел</w:t>
      </w:r>
      <w:r>
        <w:t>ия, трава с синими цветочками, — символ любви и радости. Пришвин очень любил своё произведение, однажды он сказал: «Это моя песнь песней».</w:t>
      </w:r>
    </w:p>
    <w:p w:rsidR="00461F17" w:rsidRDefault="00106CBA">
      <w:pPr>
        <w:spacing w:after="376"/>
        <w:ind w:left="14" w:right="14"/>
      </w:pPr>
      <w:r>
        <w:t xml:space="preserve">Сказки о Правде. По просьбе М. Горького Пришвин согласился написать очерки для книги о Беломорско-Балтийском канале. В 1933 г. он посетил те же самые места, в которых побывал в начале века, получил возможность сравнить жизнь в этих краях с тем, что было в </w:t>
      </w:r>
      <w:r>
        <w:t>прошлом. Однако его очерки в сборник «Канал имени Сталина» не вошли. Сначала художник недоумевал, но, прочитав книгу, по его мнению фальшивую, прославляющую советскую «школу перековки», понял, что они и не могли быть в неё включены. Он увидел чувство собст</w:t>
      </w:r>
      <w:r>
        <w:t>венного достоинства у заключённых, их желание творить даже в таких нечеловеческих условиях.</w:t>
      </w:r>
    </w:p>
    <w:p w:rsidR="00461F17" w:rsidRDefault="00106CBA">
      <w:pPr>
        <w:spacing w:after="418" w:line="256" w:lineRule="auto"/>
        <w:ind w:left="346" w:right="158" w:hanging="209"/>
      </w:pPr>
      <w:r>
        <w:rPr>
          <w:sz w:val="20"/>
        </w:rPr>
        <w:t>в В задуманном тогда же романе-сказке «Осударева дорога» он решил использовать свои наблюдения и высказать своё понимание взаимосвязи личного «хочется» и общественн</w:t>
      </w:r>
      <w:r>
        <w:rPr>
          <w:sz w:val="20"/>
        </w:rPr>
        <w:t>ого «надо», «моего» и «общего». После неудачи с романом эти же вопросы он поставил в «Кладовой солнца» и «Корабельной чаще», также названных им сказками.</w:t>
      </w:r>
    </w:p>
    <w:p w:rsidR="00461F17" w:rsidRDefault="00106CBA">
      <w:pPr>
        <w:spacing w:after="105" w:line="256" w:lineRule="auto"/>
        <w:ind w:left="50" w:right="14" w:firstLine="4"/>
      </w:pPr>
      <w:r>
        <w:rPr>
          <w:sz w:val="20"/>
        </w:rPr>
        <w:t>Проверка памяТИ</w:t>
      </w:r>
      <w:r>
        <w:rPr>
          <w:noProof/>
        </w:rPr>
        <w:drawing>
          <wp:inline distT="0" distB="0" distL="0" distR="0">
            <wp:extent cx="2878489" cy="68566"/>
            <wp:effectExtent l="0" t="0" r="0" b="0"/>
            <wp:docPr id="1625557" name="Picture 1625557"/>
            <wp:cNvGraphicFramePr/>
            <a:graphic xmlns:a="http://schemas.openxmlformats.org/drawingml/2006/main">
              <a:graphicData uri="http://schemas.openxmlformats.org/drawingml/2006/picture">
                <pic:pic xmlns:pic="http://schemas.openxmlformats.org/drawingml/2006/picture">
                  <pic:nvPicPr>
                    <pic:cNvPr id="1625557" name="Picture 1625557"/>
                    <pic:cNvPicPr/>
                  </pic:nvPicPr>
                  <pic:blipFill>
                    <a:blip r:embed="rId340"/>
                    <a:stretch>
                      <a:fillRect/>
                    </a:stretch>
                  </pic:blipFill>
                  <pic:spPr>
                    <a:xfrm>
                      <a:off x="0" y="0"/>
                      <a:ext cx="2878489" cy="68566"/>
                    </a:xfrm>
                    <a:prstGeom prst="rect">
                      <a:avLst/>
                    </a:prstGeom>
                  </pic:spPr>
                </pic:pic>
              </a:graphicData>
            </a:graphic>
          </wp:inline>
        </w:drawing>
      </w:r>
    </w:p>
    <w:p w:rsidR="00461F17" w:rsidRDefault="00106CBA">
      <w:pPr>
        <w:spacing w:line="256" w:lineRule="auto"/>
        <w:ind w:left="583" w:right="14" w:firstLine="4"/>
      </w:pPr>
      <w:r>
        <w:rPr>
          <w:sz w:val="20"/>
        </w:rPr>
        <w:t>• Вспомните, что такое эзопов язык</w:t>
      </w:r>
    </w:p>
    <w:p w:rsidR="00461F17" w:rsidRDefault="00106CBA">
      <w:pPr>
        <w:spacing w:after="0" w:line="259" w:lineRule="auto"/>
        <w:ind w:left="6030" w:right="0" w:firstLine="0"/>
        <w:jc w:val="left"/>
      </w:pPr>
      <w:r>
        <w:rPr>
          <w:noProof/>
        </w:rPr>
        <w:drawing>
          <wp:inline distT="0" distB="0" distL="0" distR="0">
            <wp:extent cx="18276" cy="9143"/>
            <wp:effectExtent l="0" t="0" r="0" b="0"/>
            <wp:docPr id="295023" name="Picture 295023"/>
            <wp:cNvGraphicFramePr/>
            <a:graphic xmlns:a="http://schemas.openxmlformats.org/drawingml/2006/main">
              <a:graphicData uri="http://schemas.openxmlformats.org/drawingml/2006/picture">
                <pic:pic xmlns:pic="http://schemas.openxmlformats.org/drawingml/2006/picture">
                  <pic:nvPicPr>
                    <pic:cNvPr id="295023" name="Picture 295023"/>
                    <pic:cNvPicPr/>
                  </pic:nvPicPr>
                  <pic:blipFill>
                    <a:blip r:embed="rId341"/>
                    <a:stretch>
                      <a:fillRect/>
                    </a:stretch>
                  </pic:blipFill>
                  <pic:spPr>
                    <a:xfrm>
                      <a:off x="0" y="0"/>
                      <a:ext cx="18276" cy="9143"/>
                    </a:xfrm>
                    <a:prstGeom prst="rect">
                      <a:avLst/>
                    </a:prstGeom>
                  </pic:spPr>
                </pic:pic>
              </a:graphicData>
            </a:graphic>
          </wp:inline>
        </w:drawing>
      </w:r>
    </w:p>
    <w:p w:rsidR="00461F17" w:rsidRDefault="00106CBA">
      <w:pPr>
        <w:ind w:left="86" w:right="14"/>
      </w:pPr>
      <w:r>
        <w:lastRenderedPageBreak/>
        <w:t>Писатель подчеркнул, что изображаемое отличается</w:t>
      </w:r>
      <w:r>
        <w:t xml:space="preserve"> от действительности. Вынужденный прибегать к эзопову языку, к изображению действительности через иносказание, Пришвин обратился к фольклору — мотивам и образам русской народной сказки. В основе пришвинских «сказок» — борьба добрых и злых сил, поиски истин</w:t>
      </w:r>
      <w:r>
        <w:t>ы, справедливости. Объединив в одно целое правду и сказку, приукрашивая, романтизируя действительность, писатель смог высказать свои сокровенные мысли о жизни, взаИМООТНОИјеНИяХ человека с окружающим миром.</w:t>
      </w:r>
    </w:p>
    <w:p w:rsidR="00461F17" w:rsidRDefault="00106CBA">
      <w:pPr>
        <w:ind w:left="79" w:right="14"/>
      </w:pPr>
      <w:r>
        <w:t>В светлой, жизнерадостной сказке-были «Кладовая с</w:t>
      </w:r>
      <w:r>
        <w:t>олнца» прозвучали слова: «Правда есть суровая борьба за любовь». Эту тему писатель развивает в повести «Корабельная чаща», которую он задумал как продолжение «Кладовой солнца», с теми же главными героями. Пришвин хотел назвать книгу «Словом Правды», но в р</w:t>
      </w:r>
      <w:r>
        <w:t xml:space="preserve">едакции изменили название на более нейтральное. И всё же это книга о Правде, как её понимает писатель. Корабельная чаща — не только воплощение красоты, богатства, но и олицетворение мечты, без которой нельзя построить новую жизнь. В этом Правда, которую и </w:t>
      </w:r>
      <w:r>
        <w:t>ищут все герои повести. Правда и в том, что человек — часть природы, а она для всех лодей — общая Родина, и её надо беречь.</w:t>
      </w:r>
    </w:p>
    <w:p w:rsidR="00461F17" w:rsidRDefault="00106CBA">
      <w:pPr>
        <w:ind w:left="86" w:right="14"/>
      </w:pPr>
      <w:r>
        <w:t>Пришвин писал о людях счастливых, одухотворённых, смелых и нравственно чиСТЫХ, способных мечтать и преодолевать все трудности ради д</w:t>
      </w:r>
      <w:r>
        <w:t>остижения мечты.</w:t>
      </w:r>
    </w:p>
    <w:p w:rsidR="00461F17" w:rsidRDefault="00106CBA">
      <w:pPr>
        <w:spacing w:after="42" w:line="259" w:lineRule="auto"/>
        <w:ind w:left="144" w:right="-94" w:firstLine="0"/>
        <w:jc w:val="left"/>
      </w:pPr>
      <w:r>
        <w:rPr>
          <w:noProof/>
        </w:rPr>
        <w:drawing>
          <wp:inline distT="0" distB="0" distL="0" distR="0">
            <wp:extent cx="4059936" cy="585216"/>
            <wp:effectExtent l="0" t="0" r="0" b="0"/>
            <wp:docPr id="1625559" name="Picture 1625559"/>
            <wp:cNvGraphicFramePr/>
            <a:graphic xmlns:a="http://schemas.openxmlformats.org/drawingml/2006/main">
              <a:graphicData uri="http://schemas.openxmlformats.org/drawingml/2006/picture">
                <pic:pic xmlns:pic="http://schemas.openxmlformats.org/drawingml/2006/picture">
                  <pic:nvPicPr>
                    <pic:cNvPr id="1625559" name="Picture 1625559"/>
                    <pic:cNvPicPr/>
                  </pic:nvPicPr>
                  <pic:blipFill>
                    <a:blip r:embed="rId342"/>
                    <a:stretch>
                      <a:fillRect/>
                    </a:stretch>
                  </pic:blipFill>
                  <pic:spPr>
                    <a:xfrm>
                      <a:off x="0" y="0"/>
                      <a:ext cx="4059936" cy="585216"/>
                    </a:xfrm>
                    <a:prstGeom prst="rect">
                      <a:avLst/>
                    </a:prstGeom>
                  </pic:spPr>
                </pic:pic>
              </a:graphicData>
            </a:graphic>
          </wp:inline>
        </w:drawing>
      </w:r>
    </w:p>
    <w:p w:rsidR="00461F17" w:rsidRDefault="00106CBA">
      <w:pPr>
        <w:ind w:left="86" w:right="14"/>
      </w:pPr>
      <w:r>
        <w:t>Не случайно главные герои всех «сказок» — дети. Они доверчивы и искренни, открыты всему доброму. Пришвин считал, что все дела взрослого человека вырастают из детства, взрослея, люди не теряют своё «детское» лучшее, а сохраняют внутри себ</w:t>
      </w:r>
      <w:r>
        <w:t>я, потому-то он всегда и призывал охранять «детство своей души»: «Человеку надо вернуть себе детство, и тогда ему вернётся удивление и с удивлением вернётся и сказка».</w:t>
      </w:r>
    </w:p>
    <w:p w:rsidR="00461F17" w:rsidRDefault="00106CBA">
      <w:pPr>
        <w:spacing w:after="386"/>
        <w:ind w:left="86" w:right="14"/>
      </w:pPr>
      <w:r>
        <w:t xml:space="preserve">Завещание художника. Михаил Михайлович искренне радовался, когда встречал понимание, часто говорил, что пишет для «своего читателя», читателя-друга, способного к сотворчеству. Почитателями его таланта </w:t>
      </w:r>
      <w:r>
        <w:lastRenderedPageBreak/>
        <w:t>были часто навещавшие его в последние годы жизни и в Мо</w:t>
      </w:r>
      <w:r>
        <w:t>скве, и в Дунине К. Федин, Вс. Иванов, В. Шиш-</w:t>
      </w:r>
    </w:p>
    <w:p w:rsidR="00461F17" w:rsidRDefault="00106CBA">
      <w:pPr>
        <w:spacing w:line="261" w:lineRule="auto"/>
        <w:ind w:left="17" w:right="14" w:hanging="3"/>
      </w:pPr>
      <w:r>
        <w:rPr>
          <w:sz w:val="24"/>
        </w:rPr>
        <w:t>128</w:t>
      </w:r>
    </w:p>
    <w:p w:rsidR="00461F17" w:rsidRDefault="00106CBA">
      <w:pPr>
        <w:spacing w:after="25"/>
        <w:ind w:left="14" w:right="14" w:firstLine="7"/>
      </w:pPr>
      <w:r>
        <w:t>ков, А. Яшин и С. Маршак. В. Шаламов сохранил в памяти рассказы Б. Пастернака о встречах с Пришвиным и его ответ на вопрос, что он думает о нём. Б. Пастернак сказал: «Очень высоко ставлю. Очень. Понимал всё. Природа ему нашептала».</w:t>
      </w:r>
    </w:p>
    <w:p w:rsidR="00461F17" w:rsidRDefault="00106CBA">
      <w:pPr>
        <w:spacing w:after="258"/>
        <w:ind w:left="14" w:right="14"/>
      </w:pPr>
      <w:r>
        <w:t xml:space="preserve">«Своего читателя» видел </w:t>
      </w:r>
      <w:r>
        <w:t>Пришвин в К. Паустовском, пожалуй, самом близком ему по «духу творчества»: их роднит любовь к природе, лиризм, обострённое внимание к слову. К. Паустовский восторженно отзывался о дневнике, говоря, что это труд «поразительный и огромный, полный поэтической</w:t>
      </w:r>
      <w:r>
        <w:t xml:space="preserve"> мысли и нео</w:t>
      </w:r>
      <w:r>
        <w:rPr>
          <w:noProof/>
        </w:rPr>
        <w:drawing>
          <wp:inline distT="0" distB="0" distL="0" distR="0">
            <wp:extent cx="4569" cy="4571"/>
            <wp:effectExtent l="0" t="0" r="0" b="0"/>
            <wp:docPr id="299638" name="Picture 299638"/>
            <wp:cNvGraphicFramePr/>
            <a:graphic xmlns:a="http://schemas.openxmlformats.org/drawingml/2006/main">
              <a:graphicData uri="http://schemas.openxmlformats.org/drawingml/2006/picture">
                <pic:pic xmlns:pic="http://schemas.openxmlformats.org/drawingml/2006/picture">
                  <pic:nvPicPr>
                    <pic:cNvPr id="299638" name="Picture 299638"/>
                    <pic:cNvPicPr/>
                  </pic:nvPicPr>
                  <pic:blipFill>
                    <a:blip r:embed="rId267"/>
                    <a:stretch>
                      <a:fillRect/>
                    </a:stretch>
                  </pic:blipFill>
                  <pic:spPr>
                    <a:xfrm>
                      <a:off x="0" y="0"/>
                      <a:ext cx="4569" cy="4571"/>
                    </a:xfrm>
                    <a:prstGeom prst="rect">
                      <a:avLst/>
                    </a:prstGeom>
                  </pic:spPr>
                </pic:pic>
              </a:graphicData>
            </a:graphic>
          </wp:inline>
        </w:drawing>
      </w:r>
      <w:r>
        <w:t>жиданных коротких наблюдений — таких, что другому писателю двух-трёх строчек Пришвина из этого дневника хватило бы, если только их расширить, на целую книгу».</w:t>
      </w:r>
    </w:p>
    <w:p w:rsidR="00461F17" w:rsidRDefault="00106CBA">
      <w:pPr>
        <w:spacing w:after="284" w:line="256" w:lineRule="auto"/>
        <w:ind w:left="302" w:right="201" w:firstLine="4"/>
      </w:pPr>
      <w:r>
        <w:rPr>
          <w:sz w:val="20"/>
        </w:rPr>
        <w:t>Дневник писателя — ценнейший материал для изучения его творчества. Так, обилие метаф</w:t>
      </w:r>
      <w:r>
        <w:rPr>
          <w:sz w:val="20"/>
        </w:rPr>
        <w:t>ор не только художественный приём у Пришвина, но и следствие его ощущения себя частью единого Целого (такой же, как растения, камни, река). Вывод этот можно сделать на основании многих записей, например таких: «Показались на яблонях яблоки. Ух, какая работ</w:t>
      </w:r>
      <w:r>
        <w:rPr>
          <w:sz w:val="20"/>
        </w:rPr>
        <w:t>ища нависла надо мной и тоже, как яблоко, показалось из моей зелени». Или: «Только теперь стал видеть себя. Я думаю об этом так, что, пожалуй, нужно Очень долго расти вверх, чтобы получить способность видеть себя не в себе, а отдельно со стороны, как будто</w:t>
      </w:r>
      <w:r>
        <w:rPr>
          <w:sz w:val="20"/>
        </w:rPr>
        <w:t xml:space="preserve"> человек созрел и ВЫШЕЛ из себя». Обратим внимание: в словах «зрелость» и «созрел» один и тот же корень.</w:t>
      </w:r>
    </w:p>
    <w:p w:rsidR="00461F17" w:rsidRDefault="00106CBA">
      <w:pPr>
        <w:ind w:left="14" w:right="14"/>
      </w:pPr>
      <w:r>
        <w:t>Полвека Михаил Михайлович Пришвин вёл дневник. Казалось бы, нечему удивляться: многие писатели вели дневники. Но Пришвин считал работу над дневником гл</w:t>
      </w:r>
      <w:r>
        <w:t xml:space="preserve">авным делом своей жизни, тем, ради которого он и родился. «Начинаю я свой день с того, чтобы записать пережитое предыдущего дня в тетрадку», — рассказал он о том, как собиралась его «словесная кладовая». </w:t>
      </w:r>
      <w:r>
        <w:rPr>
          <w:noProof/>
        </w:rPr>
        <w:drawing>
          <wp:inline distT="0" distB="0" distL="0" distR="0">
            <wp:extent cx="18276" cy="13714"/>
            <wp:effectExtent l="0" t="0" r="0" b="0"/>
            <wp:docPr id="299639" name="Picture 299639"/>
            <wp:cNvGraphicFramePr/>
            <a:graphic xmlns:a="http://schemas.openxmlformats.org/drawingml/2006/main">
              <a:graphicData uri="http://schemas.openxmlformats.org/drawingml/2006/picture">
                <pic:pic xmlns:pic="http://schemas.openxmlformats.org/drawingml/2006/picture">
                  <pic:nvPicPr>
                    <pic:cNvPr id="299639" name="Picture 299639"/>
                    <pic:cNvPicPr/>
                  </pic:nvPicPr>
                  <pic:blipFill>
                    <a:blip r:embed="rId343"/>
                    <a:stretch>
                      <a:fillRect/>
                    </a:stretch>
                  </pic:blipFill>
                  <pic:spPr>
                    <a:xfrm>
                      <a:off x="0" y="0"/>
                      <a:ext cx="18276" cy="13714"/>
                    </a:xfrm>
                    <a:prstGeom prst="rect">
                      <a:avLst/>
                    </a:prstGeom>
                  </pic:spPr>
                </pic:pic>
              </a:graphicData>
            </a:graphic>
          </wp:inline>
        </w:drawing>
      </w:r>
    </w:p>
    <w:p w:rsidR="00461F17" w:rsidRDefault="00106CBA">
      <w:pPr>
        <w:ind w:left="14" w:right="14"/>
      </w:pPr>
      <w:r>
        <w:t>Часть записей ему удалось опубликовать, из дневник</w:t>
      </w:r>
      <w:r>
        <w:t>а родились «Фацелия», «Лесная капель», «Глаза земли», «Незабудки». Но большая часть записей не могла быть напечатана ни при его жизни, ни долгие годы спустя, так как казалась выражением ошибочных, идеологически неверных взглядов.</w:t>
      </w:r>
    </w:p>
    <w:p w:rsidR="00461F17" w:rsidRDefault="00106CBA">
      <w:pPr>
        <w:spacing w:after="379"/>
        <w:ind w:left="14" w:right="14"/>
      </w:pPr>
      <w:r>
        <w:lastRenderedPageBreak/>
        <w:t>В дневнике писатель фиксир</w:t>
      </w:r>
      <w:r>
        <w:t>овал разговоры с людьми, приметы времени, размышлял, негодовал: «Совестливый человек ныне содрогается от мысли, которая навязывается ему теперь повседневно, что самое невероятное преступление, ложь, обманы</w:t>
      </w:r>
    </w:p>
    <w:p w:rsidR="00461F17" w:rsidRDefault="00106CBA">
      <w:pPr>
        <w:spacing w:after="184" w:line="259" w:lineRule="auto"/>
        <w:ind w:left="17" w:right="0" w:hanging="10"/>
        <w:jc w:val="left"/>
      </w:pPr>
      <w:r>
        <w:rPr>
          <w:sz w:val="12"/>
        </w:rPr>
        <w:t>5—михайлов, 11 кл., ч. 2</w:t>
      </w:r>
    </w:p>
    <w:p w:rsidR="00461F17" w:rsidRDefault="00106CBA">
      <w:pPr>
        <w:spacing w:after="31"/>
        <w:ind w:left="655" w:right="14" w:firstLine="7"/>
      </w:pPr>
      <w:r>
        <w:t>самые наглые, систематиче</w:t>
      </w:r>
      <w:r>
        <w:t>ские насилия над личностью человека — всё это может не только оставаться безнаказанным, но даже быть неплохим рычагом истории, будущего». Он рассказывал о «последних конвульсиях убитой деревни», уничтожении настоящих хозяев земли. Из дневника писателя очен</w:t>
      </w:r>
      <w:r>
        <w:t>ь много можно узнать о жизни нашей страны первой половины ХХ в. Это удивительный документ эпохи, свидетельство человека мудрого, чуткого художника и гражданина.</w:t>
      </w:r>
    </w:p>
    <w:p w:rsidR="00461F17" w:rsidRDefault="00106CBA">
      <w:pPr>
        <w:ind w:left="655" w:right="14"/>
      </w:pPr>
      <w:r>
        <w:t>Дневник заканчивается записью, сделанной 15 января 1954 г., в последний день жизни Пришвина: «Д</w:t>
      </w:r>
      <w:r>
        <w:t xml:space="preserve">еньки вчера и сегодня (на солнце —15 </w:t>
      </w:r>
      <w:r>
        <w:rPr>
          <w:vertAlign w:val="superscript"/>
        </w:rPr>
        <w:t xml:space="preserve">0 </w:t>
      </w:r>
      <w:r>
        <w:t>) играют чудесно, те самые деньки хорошие, когда вдруг опомнишься и почувствуешь себя здоровым».</w:t>
      </w:r>
    </w:p>
    <w:p w:rsidR="00461F17" w:rsidRDefault="00106CBA">
      <w:pPr>
        <w:ind w:left="640" w:right="14"/>
      </w:pPr>
      <w:r>
        <w:t xml:space="preserve">Пришвин рассматривал свой дневник как завещание будущим поколениям. В конце жизни он сказал: «Я написал несколько томов </w:t>
      </w:r>
      <w:r>
        <w:t xml:space="preserve">дневников, драгоценных книг на время после моей смерти». С 1990-х гг. начался выпуск всех его дневниковых записей. Мы получили возможность глубже понять его художественный мир, по-новому прочитать произведения, без умолчаний, без лакировки и приглаживания </w:t>
      </w:r>
      <w:r>
        <w:t>раскрыть то, что хотел поведать читателям этот замечательный мастер слова.</w:t>
      </w:r>
    </w:p>
    <w:p w:rsidR="00461F17" w:rsidRDefault="00106CBA">
      <w:pPr>
        <w:spacing w:after="296"/>
        <w:ind w:left="633" w:right="14"/>
      </w:pPr>
      <w:r>
        <w:t>Михаил Михайлович верил, что придёт время и он займёт «какоето хорошее место... в будущем сознании людей». «Когда это будет, и где, и как, я не могу сказать, но в том я уверен, что место своё найду», — думал он. И не ошибся: такое время наконец наступило.</w:t>
      </w:r>
    </w:p>
    <w:p w:rsidR="00461F17" w:rsidRDefault="00106CBA">
      <w:pPr>
        <w:spacing w:after="51" w:line="262" w:lineRule="auto"/>
        <w:ind w:left="554" w:right="-61" w:hanging="10"/>
        <w:jc w:val="center"/>
      </w:pPr>
      <w:r>
        <w:rPr>
          <w:sz w:val="20"/>
        </w:rPr>
        <w:t>круг ПОНЯТИЙ И ПРОБЛЕМ</w:t>
      </w:r>
    </w:p>
    <w:p w:rsidR="00461F17" w:rsidRDefault="00106CBA">
      <w:pPr>
        <w:pStyle w:val="3"/>
        <w:ind w:left="938"/>
      </w:pPr>
      <w:r>
        <w:t>Записи натуралиста</w:t>
      </w:r>
    </w:p>
    <w:p w:rsidR="00461F17" w:rsidRDefault="00106CBA">
      <w:pPr>
        <w:spacing w:after="155"/>
        <w:ind w:left="935" w:right="1979" w:hanging="7"/>
      </w:pPr>
      <w:r>
        <w:t>ПришВинская философия прироДы Сказки о ПраВДе</w:t>
      </w:r>
    </w:p>
    <w:p w:rsidR="00461F17" w:rsidRDefault="00106CBA">
      <w:pPr>
        <w:ind w:left="619" w:right="14" w:firstLine="0"/>
      </w:pPr>
      <w:r>
        <w:lastRenderedPageBreak/>
        <w:t>Размышляем о прочитанном .</w:t>
      </w:r>
      <w:r>
        <w:rPr>
          <w:noProof/>
        </w:rPr>
        <w:drawing>
          <wp:inline distT="0" distB="0" distL="0" distR="0">
            <wp:extent cx="2138306" cy="27427"/>
            <wp:effectExtent l="0" t="0" r="0" b="0"/>
            <wp:docPr id="1625562" name="Picture 1625562"/>
            <wp:cNvGraphicFramePr/>
            <a:graphic xmlns:a="http://schemas.openxmlformats.org/drawingml/2006/main">
              <a:graphicData uri="http://schemas.openxmlformats.org/drawingml/2006/picture">
                <pic:pic xmlns:pic="http://schemas.openxmlformats.org/drawingml/2006/picture">
                  <pic:nvPicPr>
                    <pic:cNvPr id="1625562" name="Picture 1625562"/>
                    <pic:cNvPicPr/>
                  </pic:nvPicPr>
                  <pic:blipFill>
                    <a:blip r:embed="rId344"/>
                    <a:stretch>
                      <a:fillRect/>
                    </a:stretch>
                  </pic:blipFill>
                  <pic:spPr>
                    <a:xfrm>
                      <a:off x="0" y="0"/>
                      <a:ext cx="2138306" cy="27427"/>
                    </a:xfrm>
                    <a:prstGeom prst="rect">
                      <a:avLst/>
                    </a:prstGeom>
                  </pic:spPr>
                </pic:pic>
              </a:graphicData>
            </a:graphic>
          </wp:inline>
        </w:drawing>
      </w:r>
    </w:p>
    <w:p w:rsidR="00461F17" w:rsidRDefault="00106CBA">
      <w:pPr>
        <w:numPr>
          <w:ilvl w:val="0"/>
          <w:numId w:val="26"/>
        </w:numPr>
        <w:spacing w:line="256" w:lineRule="auto"/>
        <w:ind w:right="14" w:hanging="302"/>
      </w:pPr>
      <w:r>
        <w:rPr>
          <w:sz w:val="20"/>
        </w:rPr>
        <w:t>Выявите авторскую позицию М. Пришвина в рассказе «Голубое знамя» и А. Блока в поэме «Двенадцать».</w:t>
      </w:r>
    </w:p>
    <w:p w:rsidR="00461F17" w:rsidRDefault="00106CBA">
      <w:pPr>
        <w:numPr>
          <w:ilvl w:val="0"/>
          <w:numId w:val="26"/>
        </w:numPr>
        <w:spacing w:line="256" w:lineRule="auto"/>
        <w:ind w:right="14" w:hanging="302"/>
      </w:pPr>
      <w:r>
        <w:rPr>
          <w:sz w:val="20"/>
        </w:rPr>
        <w:t>Какие философские проблемы поставлены М. П</w:t>
      </w:r>
      <w:r>
        <w:rPr>
          <w:sz w:val="20"/>
        </w:rPr>
        <w:t>ришвиным в повести «Жень-шень»?</w:t>
      </w:r>
    </w:p>
    <w:p w:rsidR="00461F17" w:rsidRDefault="00106CBA">
      <w:pPr>
        <w:numPr>
          <w:ilvl w:val="0"/>
          <w:numId w:val="26"/>
        </w:numPr>
        <w:spacing w:line="256" w:lineRule="auto"/>
        <w:ind w:right="14" w:hanging="302"/>
      </w:pPr>
      <w:r>
        <w:rPr>
          <w:sz w:val="20"/>
        </w:rPr>
        <w:t>В чём, по вашему мнению, заключается смысл названия повести «Кладовая солнца»?</w:t>
      </w:r>
    </w:p>
    <w:p w:rsidR="00461F17" w:rsidRDefault="00106CBA">
      <w:pPr>
        <w:numPr>
          <w:ilvl w:val="0"/>
          <w:numId w:val="26"/>
        </w:numPr>
        <w:spacing w:after="394" w:line="256" w:lineRule="auto"/>
        <w:ind w:right="14" w:hanging="302"/>
      </w:pPr>
      <w:r>
        <w:rPr>
          <w:sz w:val="20"/>
        </w:rPr>
        <w:t>В чём вы видите сходство пришвинских «сказок» 1940-х гг. с русской народной сказкой и отличия от неё. (По «Кладовой солнца» или «Корабельной чаще</w:t>
      </w:r>
      <w:r>
        <w:rPr>
          <w:sz w:val="20"/>
        </w:rPr>
        <w:t>».)</w:t>
      </w:r>
    </w:p>
    <w:p w:rsidR="00461F17" w:rsidRDefault="00106CBA">
      <w:pPr>
        <w:spacing w:line="261" w:lineRule="auto"/>
        <w:ind w:left="17" w:right="14" w:hanging="3"/>
      </w:pPr>
      <w:r>
        <w:rPr>
          <w:sz w:val="24"/>
        </w:rPr>
        <w:t>— 150</w:t>
      </w:r>
    </w:p>
    <w:p w:rsidR="00461F17" w:rsidRDefault="00461F17">
      <w:pPr>
        <w:sectPr w:rsidR="00461F17">
          <w:footerReference w:type="even" r:id="rId345"/>
          <w:footerReference w:type="default" r:id="rId346"/>
          <w:footerReference w:type="first" r:id="rId347"/>
          <w:footnotePr>
            <w:numRestart w:val="eachPage"/>
          </w:footnotePr>
          <w:pgSz w:w="7382" w:h="11904"/>
          <w:pgMar w:top="648" w:right="273" w:bottom="376" w:left="0" w:header="720" w:footer="720" w:gutter="0"/>
          <w:cols w:space="720"/>
        </w:sectPr>
      </w:pPr>
    </w:p>
    <w:p w:rsidR="00461F17" w:rsidRDefault="00106CBA">
      <w:pPr>
        <w:numPr>
          <w:ilvl w:val="0"/>
          <w:numId w:val="26"/>
        </w:numPr>
        <w:spacing w:line="256" w:lineRule="auto"/>
        <w:ind w:right="14" w:hanging="302"/>
      </w:pPr>
      <w:r>
        <w:rPr>
          <w:sz w:val="20"/>
        </w:rPr>
        <w:lastRenderedPageBreak/>
        <w:t>Как Пришвин решает проблему соотношения личного и общественного в повести-сказке «Корабельная чаща»?</w:t>
      </w:r>
    </w:p>
    <w:p w:rsidR="00461F17" w:rsidRDefault="00106CBA">
      <w:pPr>
        <w:spacing w:line="256" w:lineRule="auto"/>
        <w:ind w:left="583" w:right="14" w:firstLine="4"/>
      </w:pPr>
      <w:r>
        <w:rPr>
          <w:sz w:val="20"/>
        </w:rPr>
        <w:t>б. Какие грани личности запечатлены в дневниках М. Пришвина?</w:t>
      </w:r>
    </w:p>
    <w:p w:rsidR="00461F17" w:rsidRDefault="00106CBA">
      <w:pPr>
        <w:spacing w:after="148" w:line="256" w:lineRule="auto"/>
        <w:ind w:left="871" w:right="14" w:hanging="288"/>
      </w:pPr>
      <w:r>
        <w:rPr>
          <w:sz w:val="20"/>
        </w:rPr>
        <w:t>7. За что любит М. Пришвин родину и что он не принимает в новой, послереволюционной России?</w:t>
      </w:r>
    </w:p>
    <w:p w:rsidR="00461F17" w:rsidRDefault="00106CBA">
      <w:pPr>
        <w:spacing w:after="109"/>
        <w:ind w:left="14" w:right="14" w:firstLine="0"/>
      </w:pPr>
      <w:r>
        <w:t>Темы усП7ных соо$щений и рефераТо6 ............</w:t>
      </w:r>
      <w:r>
        <w:rPr>
          <w:noProof/>
        </w:rPr>
        <w:drawing>
          <wp:inline distT="0" distB="0" distL="0" distR="0">
            <wp:extent cx="1115568" cy="27432"/>
            <wp:effectExtent l="0" t="0" r="0" b="0"/>
            <wp:docPr id="1625566" name="Picture 1625566"/>
            <wp:cNvGraphicFramePr/>
            <a:graphic xmlns:a="http://schemas.openxmlformats.org/drawingml/2006/main">
              <a:graphicData uri="http://schemas.openxmlformats.org/drawingml/2006/picture">
                <pic:pic xmlns:pic="http://schemas.openxmlformats.org/drawingml/2006/picture">
                  <pic:nvPicPr>
                    <pic:cNvPr id="1625566" name="Picture 1625566"/>
                    <pic:cNvPicPr/>
                  </pic:nvPicPr>
                  <pic:blipFill>
                    <a:blip r:embed="rId348"/>
                    <a:stretch>
                      <a:fillRect/>
                    </a:stretch>
                  </pic:blipFill>
                  <pic:spPr>
                    <a:xfrm>
                      <a:off x="0" y="0"/>
                      <a:ext cx="1115568" cy="27432"/>
                    </a:xfrm>
                    <a:prstGeom prst="rect">
                      <a:avLst/>
                    </a:prstGeom>
                  </pic:spPr>
                </pic:pic>
              </a:graphicData>
            </a:graphic>
          </wp:inline>
        </w:drawing>
      </w:r>
    </w:p>
    <w:p w:rsidR="00461F17" w:rsidRDefault="00106CBA">
      <w:pPr>
        <w:numPr>
          <w:ilvl w:val="0"/>
          <w:numId w:val="27"/>
        </w:numPr>
        <w:spacing w:line="256" w:lineRule="auto"/>
        <w:ind w:right="14" w:hanging="288"/>
      </w:pPr>
      <w:r>
        <w:rPr>
          <w:sz w:val="20"/>
        </w:rPr>
        <w:t>Проблема человека и природы в творчестве М. Пришвина («Кладовая солнца», «Корабельная чаща»).</w:t>
      </w:r>
    </w:p>
    <w:p w:rsidR="00461F17" w:rsidRDefault="00106CBA">
      <w:pPr>
        <w:numPr>
          <w:ilvl w:val="0"/>
          <w:numId w:val="27"/>
        </w:numPr>
        <w:spacing w:line="256" w:lineRule="auto"/>
        <w:ind w:right="14" w:hanging="288"/>
      </w:pPr>
      <w:r>
        <w:rPr>
          <w:sz w:val="20"/>
        </w:rPr>
        <w:t>Как связаны мир человеческой души и мир природы в произведениях М. Пришвина?</w:t>
      </w:r>
    </w:p>
    <w:p w:rsidR="00461F17" w:rsidRDefault="00106CBA">
      <w:pPr>
        <w:spacing w:line="256" w:lineRule="auto"/>
        <w:ind w:left="583" w:right="14" w:firstLine="4"/>
      </w:pPr>
      <w:r>
        <w:rPr>
          <w:sz w:val="20"/>
        </w:rPr>
        <w:t>З. Художественное своеобразие произведений М. Пришвина.</w:t>
      </w:r>
      <w:r>
        <w:rPr>
          <w:noProof/>
        </w:rPr>
        <w:drawing>
          <wp:inline distT="0" distB="0" distL="0" distR="0">
            <wp:extent cx="4572" cy="4572"/>
            <wp:effectExtent l="0" t="0" r="0" b="0"/>
            <wp:docPr id="304360" name="Picture 304360"/>
            <wp:cNvGraphicFramePr/>
            <a:graphic xmlns:a="http://schemas.openxmlformats.org/drawingml/2006/main">
              <a:graphicData uri="http://schemas.openxmlformats.org/drawingml/2006/picture">
                <pic:pic xmlns:pic="http://schemas.openxmlformats.org/drawingml/2006/picture">
                  <pic:nvPicPr>
                    <pic:cNvPr id="304360" name="Picture 304360"/>
                    <pic:cNvPicPr/>
                  </pic:nvPicPr>
                  <pic:blipFill>
                    <a:blip r:embed="rId279"/>
                    <a:stretch>
                      <a:fillRect/>
                    </a:stretch>
                  </pic:blipFill>
                  <pic:spPr>
                    <a:xfrm>
                      <a:off x="0" y="0"/>
                      <a:ext cx="4572" cy="4572"/>
                    </a:xfrm>
                    <a:prstGeom prst="rect">
                      <a:avLst/>
                    </a:prstGeom>
                  </pic:spPr>
                </pic:pic>
              </a:graphicData>
            </a:graphic>
          </wp:inline>
        </w:drawing>
      </w:r>
    </w:p>
    <w:p w:rsidR="00461F17" w:rsidRDefault="00106CBA">
      <w:pPr>
        <w:spacing w:after="142" w:line="256" w:lineRule="auto"/>
        <w:ind w:left="583" w:right="14" w:firstLine="4"/>
      </w:pPr>
      <w:r>
        <w:rPr>
          <w:sz w:val="20"/>
        </w:rPr>
        <w:t>4. Традиции М. Пришвина в современной прозе.</w:t>
      </w:r>
    </w:p>
    <w:p w:rsidR="00461F17" w:rsidRDefault="00106CBA">
      <w:pPr>
        <w:spacing w:after="97" w:line="256" w:lineRule="auto"/>
        <w:ind w:left="14" w:right="14" w:firstLine="4"/>
      </w:pPr>
      <w:r>
        <w:rPr>
          <w:sz w:val="20"/>
        </w:rPr>
        <w:t>Советуем прочшйспйь .</w:t>
      </w:r>
      <w:r>
        <w:rPr>
          <w:noProof/>
        </w:rPr>
        <w:drawing>
          <wp:inline distT="0" distB="0" distL="0" distR="0">
            <wp:extent cx="2596896" cy="36576"/>
            <wp:effectExtent l="0" t="0" r="0" b="0"/>
            <wp:docPr id="1625568" name="Picture 1625568"/>
            <wp:cNvGraphicFramePr/>
            <a:graphic xmlns:a="http://schemas.openxmlformats.org/drawingml/2006/main">
              <a:graphicData uri="http://schemas.openxmlformats.org/drawingml/2006/picture">
                <pic:pic xmlns:pic="http://schemas.openxmlformats.org/drawingml/2006/picture">
                  <pic:nvPicPr>
                    <pic:cNvPr id="1625568" name="Picture 1625568"/>
                    <pic:cNvPicPr/>
                  </pic:nvPicPr>
                  <pic:blipFill>
                    <a:blip r:embed="rId349"/>
                    <a:stretch>
                      <a:fillRect/>
                    </a:stretch>
                  </pic:blipFill>
                  <pic:spPr>
                    <a:xfrm>
                      <a:off x="0" y="0"/>
                      <a:ext cx="2596896" cy="36576"/>
                    </a:xfrm>
                    <a:prstGeom prst="rect">
                      <a:avLst/>
                    </a:prstGeom>
                  </pic:spPr>
                </pic:pic>
              </a:graphicData>
            </a:graphic>
          </wp:inline>
        </w:drawing>
      </w:r>
    </w:p>
    <w:p w:rsidR="00461F17" w:rsidRDefault="00106CBA">
      <w:pPr>
        <w:spacing w:line="256" w:lineRule="auto"/>
        <w:ind w:left="857" w:right="14" w:hanging="274"/>
      </w:pPr>
      <w:r>
        <w:rPr>
          <w:noProof/>
        </w:rPr>
        <w:drawing>
          <wp:inline distT="0" distB="0" distL="0" distR="0">
            <wp:extent cx="64008" cy="64008"/>
            <wp:effectExtent l="0" t="0" r="0" b="0"/>
            <wp:docPr id="304374" name="Picture 304374"/>
            <wp:cNvGraphicFramePr/>
            <a:graphic xmlns:a="http://schemas.openxmlformats.org/drawingml/2006/main">
              <a:graphicData uri="http://schemas.openxmlformats.org/drawingml/2006/picture">
                <pic:pic xmlns:pic="http://schemas.openxmlformats.org/drawingml/2006/picture">
                  <pic:nvPicPr>
                    <pic:cNvPr id="304374" name="Picture 304374"/>
                    <pic:cNvPicPr/>
                  </pic:nvPicPr>
                  <pic:blipFill>
                    <a:blip r:embed="rId350"/>
                    <a:stretch>
                      <a:fillRect/>
                    </a:stretch>
                  </pic:blipFill>
                  <pic:spPr>
                    <a:xfrm>
                      <a:off x="0" y="0"/>
                      <a:ext cx="64008" cy="64008"/>
                    </a:xfrm>
                    <a:prstGeom prst="rect">
                      <a:avLst/>
                    </a:prstGeom>
                  </pic:spPr>
                </pic:pic>
              </a:graphicData>
            </a:graphic>
          </wp:inline>
        </w:drawing>
      </w:r>
      <w:r>
        <w:rPr>
          <w:sz w:val="20"/>
        </w:rPr>
        <w:t xml:space="preserve"> Пришвин М. Дневник. 1930 год // Октябрь. — 1989. — №7. — с. 140—182.</w:t>
      </w:r>
    </w:p>
    <w:p w:rsidR="00461F17" w:rsidRDefault="00106CBA">
      <w:pPr>
        <w:numPr>
          <w:ilvl w:val="0"/>
          <w:numId w:val="28"/>
        </w:numPr>
        <w:spacing w:line="256" w:lineRule="auto"/>
        <w:ind w:left="864" w:right="14" w:hanging="281"/>
      </w:pPr>
      <w:r>
        <w:rPr>
          <w:sz w:val="20"/>
        </w:rPr>
        <w:t>Пришвин М. Дневник. 1931—1932 годы // Октябрь. — 1990. — №1. — с. 146—180.</w:t>
      </w:r>
    </w:p>
    <w:p w:rsidR="00461F17" w:rsidRDefault="00106CBA">
      <w:pPr>
        <w:numPr>
          <w:ilvl w:val="0"/>
          <w:numId w:val="28"/>
        </w:numPr>
        <w:spacing w:line="256" w:lineRule="auto"/>
        <w:ind w:left="864" w:right="14" w:hanging="281"/>
      </w:pPr>
      <w:r>
        <w:rPr>
          <w:sz w:val="20"/>
        </w:rPr>
        <w:t>Пришвин М. Леса к «Осударевой дороге»: Из дневников 1909— 1952 годов// Наше наследие. — 1990. — — С. 65—85; №2.</w:t>
      </w:r>
      <w:r>
        <w:rPr>
          <w:sz w:val="20"/>
        </w:rPr>
        <w:t xml:space="preserve"> — с. 68—83.</w:t>
      </w:r>
    </w:p>
    <w:p w:rsidR="00461F17" w:rsidRDefault="00106CBA">
      <w:pPr>
        <w:spacing w:after="39" w:line="256" w:lineRule="auto"/>
        <w:ind w:left="871" w:right="14" w:firstLine="4"/>
      </w:pPr>
      <w:r>
        <w:rPr>
          <w:sz w:val="20"/>
        </w:rPr>
        <w:t>Страницы «тайного» дневника М. Пришвина открывают нам писателя с новой, прежде неизвестной стороны. Его размыш</w:t>
      </w:r>
      <w:r>
        <w:rPr>
          <w:noProof/>
        </w:rPr>
        <w:drawing>
          <wp:inline distT="0" distB="0" distL="0" distR="0">
            <wp:extent cx="4572" cy="4572"/>
            <wp:effectExtent l="0" t="0" r="0" b="0"/>
            <wp:docPr id="304376" name="Picture 304376"/>
            <wp:cNvGraphicFramePr/>
            <a:graphic xmlns:a="http://schemas.openxmlformats.org/drawingml/2006/main">
              <a:graphicData uri="http://schemas.openxmlformats.org/drawingml/2006/picture">
                <pic:pic xmlns:pic="http://schemas.openxmlformats.org/drawingml/2006/picture">
                  <pic:nvPicPr>
                    <pic:cNvPr id="304376" name="Picture 304376"/>
                    <pic:cNvPicPr/>
                  </pic:nvPicPr>
                  <pic:blipFill>
                    <a:blip r:embed="rId351"/>
                    <a:stretch>
                      <a:fillRect/>
                    </a:stretch>
                  </pic:blipFill>
                  <pic:spPr>
                    <a:xfrm>
                      <a:off x="0" y="0"/>
                      <a:ext cx="4572" cy="4572"/>
                    </a:xfrm>
                    <a:prstGeom prst="rect">
                      <a:avLst/>
                    </a:prstGeom>
                  </pic:spPr>
                </pic:pic>
              </a:graphicData>
            </a:graphic>
          </wp:inline>
        </w:drawing>
      </w:r>
      <w:r>
        <w:rPr>
          <w:sz w:val="20"/>
        </w:rPr>
        <w:t>ления об истории России и жгучих вопросах современности, мысли о политике, экономике, культуре, морали поражают глубиной и прозорлив</w:t>
      </w:r>
      <w:r>
        <w:rPr>
          <w:sz w:val="20"/>
        </w:rPr>
        <w:t>остью. Они воспринимаются как откровения, как удивительно злободневные и по-настоящему современные высказывания писателя-философа.</w:t>
      </w:r>
    </w:p>
    <w:p w:rsidR="00461F17" w:rsidRDefault="00106CBA">
      <w:pPr>
        <w:spacing w:line="256" w:lineRule="auto"/>
        <w:ind w:left="857" w:right="14" w:hanging="274"/>
      </w:pPr>
      <w:r>
        <w:rPr>
          <w:sz w:val="20"/>
        </w:rPr>
        <w:t>а Воспоминания о Михаиле Пришвине / Сост. Я. З. Гришина, Л. А. Рязанова. — М., 1991.</w:t>
      </w:r>
    </w:p>
    <w:p w:rsidR="00461F17" w:rsidRDefault="00106CBA">
      <w:pPr>
        <w:spacing w:after="47" w:line="256" w:lineRule="auto"/>
        <w:ind w:left="886" w:right="14" w:firstLine="4"/>
      </w:pPr>
      <w:r>
        <w:rPr>
          <w:sz w:val="20"/>
        </w:rPr>
        <w:t>В книге собраны воспоминания родных, пис</w:t>
      </w:r>
      <w:r>
        <w:rPr>
          <w:sz w:val="20"/>
        </w:rPr>
        <w:t>ателей, учёных, раскрывающие облик Пришвина — человека и художника.</w:t>
      </w:r>
    </w:p>
    <w:p w:rsidR="00461F17" w:rsidRDefault="00106CBA">
      <w:pPr>
        <w:numPr>
          <w:ilvl w:val="0"/>
          <w:numId w:val="28"/>
        </w:numPr>
        <w:spacing w:line="256" w:lineRule="auto"/>
        <w:ind w:left="864" w:right="14" w:hanging="281"/>
      </w:pPr>
      <w:r>
        <w:rPr>
          <w:sz w:val="20"/>
        </w:rPr>
        <w:t>Пришвина В. Д. Путь к Слову. — М., 1984.</w:t>
      </w:r>
    </w:p>
    <w:p w:rsidR="00461F17" w:rsidRDefault="00106CBA">
      <w:pPr>
        <w:spacing w:after="28" w:line="256" w:lineRule="auto"/>
        <w:ind w:left="893" w:right="14" w:firstLine="4"/>
      </w:pPr>
      <w:r>
        <w:rPr>
          <w:sz w:val="20"/>
        </w:rPr>
        <w:t>В книге прослеживается формирование Пришвина-художника в период с 1873 до 1914 г. Его жизнь представлена как поиск писателем своего Слова.</w:t>
      </w:r>
    </w:p>
    <w:p w:rsidR="00461F17" w:rsidRDefault="00106CBA">
      <w:pPr>
        <w:numPr>
          <w:ilvl w:val="0"/>
          <w:numId w:val="28"/>
        </w:numPr>
        <w:spacing w:line="256" w:lineRule="auto"/>
        <w:ind w:left="864" w:right="14" w:hanging="281"/>
      </w:pPr>
      <w:r>
        <w:rPr>
          <w:sz w:val="20"/>
        </w:rPr>
        <w:t>Пришвина</w:t>
      </w:r>
      <w:r>
        <w:rPr>
          <w:sz w:val="20"/>
        </w:rPr>
        <w:t xml:space="preserve"> В. Д. Круг жизни: очерки о М. М. Пришвине. — М., </w:t>
      </w:r>
      <w:r>
        <w:rPr>
          <w:noProof/>
        </w:rPr>
        <w:drawing>
          <wp:inline distT="0" distB="0" distL="0" distR="0">
            <wp:extent cx="4572" cy="4572"/>
            <wp:effectExtent l="0" t="0" r="0" b="0"/>
            <wp:docPr id="304377" name="Picture 304377"/>
            <wp:cNvGraphicFramePr/>
            <a:graphic xmlns:a="http://schemas.openxmlformats.org/drawingml/2006/main">
              <a:graphicData uri="http://schemas.openxmlformats.org/drawingml/2006/picture">
                <pic:pic xmlns:pic="http://schemas.openxmlformats.org/drawingml/2006/picture">
                  <pic:nvPicPr>
                    <pic:cNvPr id="304377" name="Picture 304377"/>
                    <pic:cNvPicPr/>
                  </pic:nvPicPr>
                  <pic:blipFill>
                    <a:blip r:embed="rId352"/>
                    <a:stretch>
                      <a:fillRect/>
                    </a:stretch>
                  </pic:blipFill>
                  <pic:spPr>
                    <a:xfrm>
                      <a:off x="0" y="0"/>
                      <a:ext cx="4572" cy="4572"/>
                    </a:xfrm>
                    <a:prstGeom prst="rect">
                      <a:avLst/>
                    </a:prstGeom>
                  </pic:spPr>
                </pic:pic>
              </a:graphicData>
            </a:graphic>
          </wp:inline>
        </w:drawing>
      </w:r>
      <w:r>
        <w:rPr>
          <w:sz w:val="20"/>
        </w:rPr>
        <w:t>1981.</w:t>
      </w:r>
    </w:p>
    <w:p w:rsidR="00461F17" w:rsidRDefault="00106CBA">
      <w:pPr>
        <w:spacing w:line="256" w:lineRule="auto"/>
        <w:ind w:left="900" w:right="14" w:firstLine="4"/>
      </w:pPr>
      <w:r>
        <w:rPr>
          <w:sz w:val="20"/>
        </w:rPr>
        <w:lastRenderedPageBreak/>
        <w:t>В книге рассматривается своеобразие художественного мира писателя. Главное внимание уделено его творчеству 1920— 1950-х гг.</w:t>
      </w:r>
    </w:p>
    <w:p w:rsidR="00461F17" w:rsidRDefault="00106CBA">
      <w:pPr>
        <w:numPr>
          <w:ilvl w:val="0"/>
          <w:numId w:val="28"/>
        </w:numPr>
        <w:spacing w:after="4" w:line="261" w:lineRule="auto"/>
        <w:ind w:left="864" w:right="14" w:hanging="281"/>
      </w:pPr>
      <w:r>
        <w:rPr>
          <w:sz w:val="18"/>
        </w:rPr>
        <w:t>Варламов А. Пришвин. — М., 2003. — (Серия ЮЛ).</w:t>
      </w:r>
    </w:p>
    <w:p w:rsidR="00461F17" w:rsidRDefault="00106CBA">
      <w:pPr>
        <w:spacing w:line="256" w:lineRule="auto"/>
        <w:ind w:left="583" w:right="14" w:firstLine="4"/>
      </w:pPr>
      <w:r>
        <w:rPr>
          <w:sz w:val="20"/>
        </w:rPr>
        <w:t>БОРИС ЛЕОНИДОВИЧ</w:t>
      </w:r>
    </w:p>
    <w:p w:rsidR="00461F17" w:rsidRDefault="00106CBA">
      <w:pPr>
        <w:spacing w:after="194" w:line="262" w:lineRule="auto"/>
        <w:ind w:left="2472" w:right="0" w:hanging="10"/>
        <w:jc w:val="center"/>
      </w:pPr>
      <w:r>
        <w:rPr>
          <w:sz w:val="20"/>
        </w:rPr>
        <w:t>ПАСТЕРНАК</w:t>
      </w:r>
    </w:p>
    <w:p w:rsidR="00461F17" w:rsidRDefault="00106CBA">
      <w:pPr>
        <w:spacing w:after="307" w:line="265" w:lineRule="auto"/>
        <w:ind w:left="1230" w:right="-1214" w:hanging="10"/>
        <w:jc w:val="center"/>
      </w:pPr>
      <w:r>
        <w:t>(1890—1960)</w:t>
      </w:r>
    </w:p>
    <w:p w:rsidR="00461F17" w:rsidRDefault="00106CBA">
      <w:pPr>
        <w:spacing w:after="517"/>
        <w:ind w:left="2426" w:right="14" w:firstLine="216"/>
      </w:pPr>
      <w:r>
        <w:t>Биография. в Поэт и время. Философская направленность творчества. а Проза поэта. «Доктор Живаго» — исповедь Пастернака. Последние годы жизни</w:t>
      </w:r>
    </w:p>
    <w:p w:rsidR="00461F17" w:rsidRDefault="00106CBA">
      <w:pPr>
        <w:spacing w:after="39"/>
        <w:ind w:left="122" w:right="14"/>
      </w:pPr>
      <w:r>
        <w:t>Начальная пора. Своё понимание природы искусства Борис Пастернак сформулировал очень рано: «Книга, — пи</w:t>
      </w:r>
      <w:r>
        <w:t xml:space="preserve">сал он в 1919 г., </w:t>
      </w:r>
      <w:r>
        <w:rPr>
          <w:noProof/>
        </w:rPr>
        <w:drawing>
          <wp:inline distT="0" distB="0" distL="0" distR="0">
            <wp:extent cx="123444" cy="18288"/>
            <wp:effectExtent l="0" t="0" r="0" b="0"/>
            <wp:docPr id="307727" name="Picture 307727"/>
            <wp:cNvGraphicFramePr/>
            <a:graphic xmlns:a="http://schemas.openxmlformats.org/drawingml/2006/main">
              <a:graphicData uri="http://schemas.openxmlformats.org/drawingml/2006/picture">
                <pic:pic xmlns:pic="http://schemas.openxmlformats.org/drawingml/2006/picture">
                  <pic:nvPicPr>
                    <pic:cNvPr id="307727" name="Picture 307727"/>
                    <pic:cNvPicPr/>
                  </pic:nvPicPr>
                  <pic:blipFill>
                    <a:blip r:embed="rId353"/>
                    <a:stretch>
                      <a:fillRect/>
                    </a:stretch>
                  </pic:blipFill>
                  <pic:spPr>
                    <a:xfrm>
                      <a:off x="0" y="0"/>
                      <a:ext cx="123444" cy="18288"/>
                    </a:xfrm>
                    <a:prstGeom prst="rect">
                      <a:avLst/>
                    </a:prstGeom>
                  </pic:spPr>
                </pic:pic>
              </a:graphicData>
            </a:graphic>
          </wp:inline>
        </w:drawing>
      </w:r>
      <w:r>
        <w:t>есть кубический кусок горячей, дымящейся совести — и больше ничего». И при этом настаивал: «...единственное, что в нашей власти, это суметь не исказить голоса жизни, звучащего в нас».</w:t>
      </w:r>
    </w:p>
    <w:p w:rsidR="00461F17" w:rsidRDefault="00106CBA">
      <w:pPr>
        <w:spacing w:after="30"/>
        <w:ind w:left="130" w:right="14"/>
      </w:pPr>
      <w:r>
        <w:t xml:space="preserve">Жизни он оставался верен всегда, но своё место в ней </w:t>
      </w:r>
      <w:r>
        <w:t>нашёл не сразу — не сразу осознал своё истинное призвание.</w:t>
      </w:r>
    </w:p>
    <w:p w:rsidR="00461F17" w:rsidRDefault="00106CBA">
      <w:pPr>
        <w:ind w:left="108" w:right="14"/>
      </w:pPr>
      <w:r>
        <w:rPr>
          <w:noProof/>
        </w:rPr>
        <w:drawing>
          <wp:anchor distT="0" distB="0" distL="114300" distR="114300" simplePos="0" relativeHeight="251679744" behindDoc="0" locked="0" layoutInCell="1" allowOverlap="0">
            <wp:simplePos x="0" y="0"/>
            <wp:positionH relativeFrom="page">
              <wp:posOffset>0</wp:posOffset>
            </wp:positionH>
            <wp:positionV relativeFrom="page">
              <wp:posOffset>429768</wp:posOffset>
            </wp:positionV>
            <wp:extent cx="2217420" cy="1641348"/>
            <wp:effectExtent l="0" t="0" r="0" b="0"/>
            <wp:wrapSquare wrapText="bothSides"/>
            <wp:docPr id="1625571" name="Picture 1625571"/>
            <wp:cNvGraphicFramePr/>
            <a:graphic xmlns:a="http://schemas.openxmlformats.org/drawingml/2006/main">
              <a:graphicData uri="http://schemas.openxmlformats.org/drawingml/2006/picture">
                <pic:pic xmlns:pic="http://schemas.openxmlformats.org/drawingml/2006/picture">
                  <pic:nvPicPr>
                    <pic:cNvPr id="1625571" name="Picture 1625571"/>
                    <pic:cNvPicPr/>
                  </pic:nvPicPr>
                  <pic:blipFill>
                    <a:blip r:embed="rId354"/>
                    <a:stretch>
                      <a:fillRect/>
                    </a:stretch>
                  </pic:blipFill>
                  <pic:spPr>
                    <a:xfrm>
                      <a:off x="0" y="0"/>
                      <a:ext cx="2217420" cy="1641348"/>
                    </a:xfrm>
                    <a:prstGeom prst="rect">
                      <a:avLst/>
                    </a:prstGeom>
                  </pic:spPr>
                </pic:pic>
              </a:graphicData>
            </a:graphic>
          </wp:anchor>
        </w:drawing>
      </w:r>
      <w:r>
        <w:t>Борис Леонидович Пастернак родился 10 февраля (29 января) 1890 г. в Москве, в семье известного художника Л. О. Пастернака, матерью будущего поэта была известная пианистка Р. И. Кауфман. В доме род</w:t>
      </w:r>
      <w:r>
        <w:t>ителей царили искусство, музыка, литература. Здесь бывали Л. Н. Толстой, композитор А. Н. Скрябин, художники В. А. Серов, М. А. Врубель, немецкий поэт Р.-М. Рильке. Встречи с ними способствовали раннему созреванию личности Пастернака.</w:t>
      </w:r>
    </w:p>
    <w:p w:rsidR="00461F17" w:rsidRDefault="00106CBA">
      <w:pPr>
        <w:spacing w:after="28"/>
        <w:ind w:left="101" w:right="14"/>
      </w:pPr>
      <w:r>
        <w:t xml:space="preserve">Решив посвятить свою </w:t>
      </w:r>
      <w:r>
        <w:t xml:space="preserve">жизнь музыке, он несколько лет занимается теорией композиции. Занятия эти были прерваны им внезапно: Пастернак решает всерьёз заняться философией, поступив на историко-филологический факультет Московского университета. С целью совершенствования в науке он </w:t>
      </w:r>
      <w:r>
        <w:t xml:space="preserve">едет в 1912 г. в Германию, где в течение семестра занимается в Марбургском университете. Столь же </w:t>
      </w:r>
      <w:r>
        <w:lastRenderedPageBreak/>
        <w:t>внезапно пришло решение оставить философию, несмотря на явные успехи в этой области.</w:t>
      </w:r>
    </w:p>
    <w:p w:rsidR="00461F17" w:rsidRDefault="00106CBA">
      <w:pPr>
        <w:spacing w:after="335"/>
        <w:ind w:left="86" w:right="14"/>
      </w:pPr>
      <w:r>
        <w:t>Сильнее всего оказалось давнее увлечение поэзией, которая и стала для нег</w:t>
      </w:r>
      <w:r>
        <w:t>о делом всей жизни. В 1914 г. вышла первая книга его стихов «Близнец в тучах». Пастернак впоследствии признавался, что «часто жалел» о выпуске этой «незрелой книжки». И о второй своей книге «Поверх барьеров» (1917) он будет отзываться позже весьма резко. К</w:t>
      </w:r>
      <w:r>
        <w:t>нигой, по-настоящему открывшей поэта читателю, стала «Сестра моя — жизнь» (1922), в подзаго-</w:t>
      </w:r>
    </w:p>
    <w:p w:rsidR="00461F17" w:rsidRDefault="00106CBA">
      <w:pPr>
        <w:pStyle w:val="3"/>
        <w:ind w:left="2"/>
      </w:pPr>
      <w:r>
        <w:t>[52</w:t>
      </w:r>
      <w:r>
        <w:rPr>
          <w:noProof/>
        </w:rPr>
        <w:drawing>
          <wp:inline distT="0" distB="0" distL="0" distR="0">
            <wp:extent cx="41148" cy="64008"/>
            <wp:effectExtent l="0" t="0" r="0" b="0"/>
            <wp:docPr id="1625573" name="Picture 1625573"/>
            <wp:cNvGraphicFramePr/>
            <a:graphic xmlns:a="http://schemas.openxmlformats.org/drawingml/2006/main">
              <a:graphicData uri="http://schemas.openxmlformats.org/drawingml/2006/picture">
                <pic:pic xmlns:pic="http://schemas.openxmlformats.org/drawingml/2006/picture">
                  <pic:nvPicPr>
                    <pic:cNvPr id="1625573" name="Picture 1625573"/>
                    <pic:cNvPicPr/>
                  </pic:nvPicPr>
                  <pic:blipFill>
                    <a:blip r:embed="rId355"/>
                    <a:stretch>
                      <a:fillRect/>
                    </a:stretch>
                  </pic:blipFill>
                  <pic:spPr>
                    <a:xfrm>
                      <a:off x="0" y="0"/>
                      <a:ext cx="41148" cy="64008"/>
                    </a:xfrm>
                    <a:prstGeom prst="rect">
                      <a:avLst/>
                    </a:prstGeom>
                  </pic:spPr>
                </pic:pic>
              </a:graphicData>
            </a:graphic>
          </wp:inline>
        </w:drawing>
      </w:r>
    </w:p>
    <w:p w:rsidR="00461F17" w:rsidRDefault="00106CBA">
      <w:pPr>
        <w:spacing w:after="25"/>
        <w:ind w:left="21" w:right="202" w:hanging="7"/>
      </w:pPr>
      <w:r>
        <w:t>ловке которой стояло «Лето 1917 года». Именно тогда жившее в поэте ощущение первородности природы впервые совпало с ощущением того, что происходящий в жизни с</w:t>
      </w:r>
      <w:r>
        <w:t>траны и её народа переворот может быть осмыслен и оценён лишь в категориях столь же масштабных. Как было отмечено Пастернаком, в это время «заразительная всеобщность... подъёма стирала границу между человеком и природой».</w:t>
      </w:r>
    </w:p>
    <w:p w:rsidR="00461F17" w:rsidRDefault="00106CBA">
      <w:pPr>
        <w:spacing w:after="27"/>
        <w:ind w:left="14" w:right="187"/>
      </w:pPr>
      <w:r>
        <w:t>Вскоре после революции страну поки</w:t>
      </w:r>
      <w:r>
        <w:t xml:space="preserve">нули родители и сестра поэта. Пастернак остался в России. В 1922 г. он выехал в Германию, пробыл там около года. Эмигрантов он сторонился, предпочитая встречаться с теми из писателей, которые собирались вернуться в Россию. Берлин, где жили тогда многие из </w:t>
      </w:r>
      <w:r>
        <w:t>русских эмигрантов, он в одном из писем назвал «ненужным мне», «бескачественным и сверхколичественным городом».</w:t>
      </w:r>
    </w:p>
    <w:p w:rsidR="00461F17" w:rsidRDefault="00106CBA">
      <w:pPr>
        <w:spacing w:after="124"/>
        <w:ind w:left="14" w:right="180"/>
      </w:pPr>
      <w:r>
        <w:t>Стихи Пастернака порождены неистребимой верой в жизнь, радостным удивлением перед её красотой. Об этом сказано уже в одном из самых ранних стихотворений поэта:</w:t>
      </w:r>
    </w:p>
    <w:p w:rsidR="00461F17" w:rsidRDefault="00106CBA">
      <w:pPr>
        <w:ind w:left="1634" w:right="14" w:firstLine="0"/>
      </w:pPr>
      <w:r>
        <w:t>Февраль. Достать чернил и плакать!</w:t>
      </w:r>
    </w:p>
    <w:p w:rsidR="00461F17" w:rsidRDefault="00106CBA">
      <w:pPr>
        <w:spacing w:after="117"/>
        <w:ind w:left="1641" w:right="2232" w:hanging="7"/>
      </w:pPr>
      <w:r>
        <w:t>Писать о феврале навзрыд, Пока грохочущая слякоть Весною чёрн</w:t>
      </w:r>
      <w:r>
        <w:t>ою горит.</w:t>
      </w:r>
    </w:p>
    <w:p w:rsidR="00461F17" w:rsidRDefault="00106CBA">
      <w:pPr>
        <w:ind w:left="14" w:right="137"/>
      </w:pPr>
      <w:r>
        <w:t xml:space="preserve">ВЫСШИ мерой проявления жизни, носительницей её смысла была для поэта природа. И воспринимается она не как тема, а как источник человеческой жизни: обращение к природе позволяет понять, объяснить события, происходящие в мире, в человеческой </w:t>
      </w:r>
      <w:r>
        <w:lastRenderedPageBreak/>
        <w:t>судьбе</w:t>
      </w:r>
      <w:r>
        <w:t>. Она на равных с человеком: «У плетня / Меж МОКРЫХ веток с ветром бледным / Шёл спор. Я замер. Про меня!» Жизнь, пьянящая радость ощущения своей слиянности со всем живым определяют строй стихов, которые по-настоящему открыли поэта читателю: «Куда мне радо</w:t>
      </w:r>
      <w:r>
        <w:t>сть деть свою? В стихи, в графлёную осьмину?» В предельной напряжённости чувств, ломающих привычные рамки, в неудержимости потока эмоций открывается связь стихов Пастернака с породившей их эпохои. Если принадлежащие ей события остаются за пределами стихотв</w:t>
      </w:r>
      <w:r>
        <w:t>орений, то внутренний мир человека, жившего в эпоху грандиозных социальных сдвигов, ярко воссоздаётся поэтом.</w:t>
      </w:r>
    </w:p>
    <w:p w:rsidR="00461F17" w:rsidRDefault="00106CBA">
      <w:pPr>
        <w:spacing w:after="391"/>
        <w:ind w:left="94" w:right="130"/>
      </w:pPr>
      <w:r>
        <w:t>Для Пастернака поэзия — высота, валяющаяся под ногами: примечательно это соединение ПРОТИВОПОЛОЖНЫХ понятий. На этом поэт настаивал: искусство, не</w:t>
      </w:r>
      <w:r>
        <w:t xml:space="preserve"> копируя жизнь, вбирает её в себя,</w:t>
      </w:r>
    </w:p>
    <w:p w:rsidR="00461F17" w:rsidRDefault="00106CBA">
      <w:pPr>
        <w:pStyle w:val="4"/>
        <w:ind w:left="665" w:right="-15"/>
      </w:pPr>
      <w:r>
        <w:rPr>
          <w:noProof/>
        </w:rPr>
        <w:drawing>
          <wp:inline distT="0" distB="0" distL="0" distR="0">
            <wp:extent cx="73152" cy="77724"/>
            <wp:effectExtent l="0" t="0" r="0" b="0"/>
            <wp:docPr id="309870" name="Picture 309870"/>
            <wp:cNvGraphicFramePr/>
            <a:graphic xmlns:a="http://schemas.openxmlformats.org/drawingml/2006/main">
              <a:graphicData uri="http://schemas.openxmlformats.org/drawingml/2006/picture">
                <pic:pic xmlns:pic="http://schemas.openxmlformats.org/drawingml/2006/picture">
                  <pic:nvPicPr>
                    <pic:cNvPr id="309870" name="Picture 309870"/>
                    <pic:cNvPicPr/>
                  </pic:nvPicPr>
                  <pic:blipFill>
                    <a:blip r:embed="rId356"/>
                    <a:stretch>
                      <a:fillRect/>
                    </a:stretch>
                  </pic:blipFill>
                  <pic:spPr>
                    <a:xfrm>
                      <a:off x="0" y="0"/>
                      <a:ext cx="73152" cy="77724"/>
                    </a:xfrm>
                    <a:prstGeom prst="rect">
                      <a:avLst/>
                    </a:prstGeom>
                  </pic:spPr>
                </pic:pic>
              </a:graphicData>
            </a:graphic>
          </wp:inline>
        </w:drawing>
      </w:r>
      <w:r>
        <w:t xml:space="preserve"> 155</w:t>
      </w:r>
    </w:p>
    <w:p w:rsidR="00461F17" w:rsidRDefault="00106CBA">
      <w:pPr>
        <w:spacing w:after="29"/>
        <w:ind w:left="144" w:right="14" w:firstLine="7"/>
      </w:pPr>
      <w:r>
        <w:t>чтобы выявить её смысл, лежащие в её основе Истину и Добро. Вот почему Пастернак был убеждён, что настоящее искусство не нуждается в романтических преувеличениях и украшательствах — оно всегда реалистично, если пони</w:t>
      </w:r>
      <w:r>
        <w:t>мать под реализмом «особый градус искусства, высшую степень авторской точности».</w:t>
      </w:r>
    </w:p>
    <w:p w:rsidR="00461F17" w:rsidRDefault="00106CBA">
      <w:pPr>
        <w:ind w:left="122" w:right="14"/>
      </w:pPr>
      <w:r>
        <w:t xml:space="preserve">В основе лирического сюжета в книге стихов «Сестра моя — жизнь» — любовный роман. Он имеет временнње границы: начавшись весной («О неженка, во имя прежних / И в этот раз твой / Наряд щебечет, как подснежник, / Апрелю: „Здравствуй!"»), он бурно развивается </w:t>
      </w:r>
      <w:r>
        <w:t>знойным летом («Степь», «Душная ночь»), а осень становится для влюблённых порой расставания («Осень. Изжелта-серый бисер нижется. / Ах, как и тебе, прель, мне смерть, Как приелось жить!»). Все приметы мира, в котором живёт — любит, испытывает счастье, стра</w:t>
      </w:r>
      <w:r>
        <w:t xml:space="preserve">дает— человек, предстают в стихах в его опалённом страстью восприятии. Мир и его восприятие, мир и человек предстают как целое: гроза, которая, «как жрец, сожгла сирень / И дымом жертвенным застлала / Глаза и тучи», выглядит и как вспышка страсти: </w:t>
      </w:r>
      <w:r>
        <w:rPr>
          <w:noProof/>
        </w:rPr>
        <w:drawing>
          <wp:inline distT="0" distB="0" distL="0" distR="0">
            <wp:extent cx="4572" cy="4571"/>
            <wp:effectExtent l="0" t="0" r="0" b="0"/>
            <wp:docPr id="312241" name="Picture 312241"/>
            <wp:cNvGraphicFramePr/>
            <a:graphic xmlns:a="http://schemas.openxmlformats.org/drawingml/2006/main">
              <a:graphicData uri="http://schemas.openxmlformats.org/drawingml/2006/picture">
                <pic:pic xmlns:pic="http://schemas.openxmlformats.org/drawingml/2006/picture">
                  <pic:nvPicPr>
                    <pic:cNvPr id="312241" name="Picture 312241"/>
                    <pic:cNvPicPr/>
                  </pic:nvPicPr>
                  <pic:blipFill>
                    <a:blip r:embed="rId357"/>
                    <a:stretch>
                      <a:fillRect/>
                    </a:stretch>
                  </pic:blipFill>
                  <pic:spPr>
                    <a:xfrm>
                      <a:off x="0" y="0"/>
                      <a:ext cx="4572" cy="4571"/>
                    </a:xfrm>
                    <a:prstGeom prst="rect">
                      <a:avLst/>
                    </a:prstGeom>
                  </pic:spPr>
                </pic:pic>
              </a:graphicData>
            </a:graphic>
          </wp:inline>
        </w:drawing>
      </w:r>
      <w:r>
        <w:t>«Теперь</w:t>
      </w:r>
      <w:r>
        <w:t>, теперь приблизь лицо, и в озареньи / Святого лета твоего, / Раздую я в пожар его!»</w:t>
      </w:r>
    </w:p>
    <w:p w:rsidR="00461F17" w:rsidRDefault="00106CBA">
      <w:pPr>
        <w:spacing w:after="296"/>
        <w:ind w:left="108" w:right="14"/>
      </w:pPr>
      <w:r>
        <w:t xml:space="preserve">Пейзаж является в этих стихах едва ли не главным героем, но дан он в восприятии поэта, обладает лирической условностью. Порой она </w:t>
      </w:r>
      <w:r>
        <w:lastRenderedPageBreak/>
        <w:t>обнажена, например, прямыми параллелями м</w:t>
      </w:r>
      <w:r>
        <w:t>ежду героем стихов и садом: «Ужасный! — / Капнет и вслушается. Всё он ли один на свете, / Мнёт ветку в окне, как кружевце, / Или есть свидетель».</w:t>
      </w:r>
    </w:p>
    <w:p w:rsidR="00461F17" w:rsidRDefault="00106CBA">
      <w:pPr>
        <w:spacing w:after="265" w:line="256" w:lineRule="auto"/>
        <w:ind w:left="389" w:right="209" w:firstLine="4"/>
      </w:pPr>
      <w:r>
        <w:rPr>
          <w:sz w:val="20"/>
        </w:rPr>
        <w:t>Одним из основных художественных средств в лирике Пастернака является метафора. Какую роль играет она в создан</w:t>
      </w:r>
      <w:r>
        <w:rPr>
          <w:sz w:val="20"/>
        </w:rPr>
        <w:t>ии представления о единстве мира?</w:t>
      </w:r>
    </w:p>
    <w:p w:rsidR="00461F17" w:rsidRDefault="00106CBA">
      <w:pPr>
        <w:spacing w:after="98"/>
        <w:ind w:left="94" w:right="14"/>
      </w:pPr>
      <w:r>
        <w:t xml:space="preserve">В лирике Пастернака 1920-х гг. предстаёт мир, утративший устойчивость: состояние его, воссоздаваемое с ощутимой достоверностью, находит объяснение как в самой эпохе, так и в специфичности положения искусства (и художника) </w:t>
      </w:r>
      <w:r>
        <w:t>в ней. Место человека в истории — вот едва ли не важнейшая проблема в творчестве Пастернака. Проблема мучительная, острая, вызывающая появление слов, которые свидетельствуют о тщетности попыток преодолеть царящий в мире хаос: «Век мой безумный, когда образ</w:t>
      </w:r>
      <w:r>
        <w:t>умлю / Темп потемнелыЙ былого бездонного?»</w:t>
      </w:r>
    </w:p>
    <w:p w:rsidR="00461F17" w:rsidRDefault="00106CBA">
      <w:pPr>
        <w:pStyle w:val="3"/>
        <w:ind w:left="2"/>
      </w:pPr>
      <w:r>
        <w:t>[54</w:t>
      </w:r>
    </w:p>
    <w:p w:rsidR="00461F17" w:rsidRDefault="00106CBA">
      <w:pPr>
        <w:ind w:left="14" w:right="209"/>
      </w:pPr>
      <w:r>
        <w:t>Но и смириться с этим хаосом поэт не может. Спасительным представляется обращение к поэзии (и имени) Пушкина: в цикле стихов «Тема с вариациями» (1918) Пастернак в художнике, в творчестве ищет источник силы, способной противостоять стихии разрушения, бушую</w:t>
      </w:r>
      <w:r>
        <w:t>щей в современном мире.</w:t>
      </w:r>
    </w:p>
    <w:p w:rsidR="00461F17" w:rsidRDefault="00106CBA">
      <w:pPr>
        <w:spacing w:after="28"/>
        <w:ind w:left="14" w:right="202"/>
      </w:pPr>
      <w:r>
        <w:t>Закономерно и его обращение к поэтическому эпосу, 0Т\фЫвающему возможность художественного осмысления силовых линий эпохи: по мнению поэта, «эпос внушён временем», позволяя впрямую выйти к истории.</w:t>
      </w:r>
    </w:p>
    <w:p w:rsidR="00461F17" w:rsidRDefault="00106CBA">
      <w:pPr>
        <w:ind w:left="14" w:right="180"/>
      </w:pPr>
      <w:r>
        <w:t xml:space="preserve">Но это было совсем не просто, и в </w:t>
      </w:r>
      <w:r>
        <w:t>первой у Пастернака поэме «Высокая болезнь» (1923) слово «ребус» оказывалось равно применимым и к эпохе («Мелькает движущийся ребус»), и к её отражению в поэме («Ах, эпос, крепость, / Зачем вы задаёте ребус?»). И это происходит потому, что связь человека и</w:t>
      </w:r>
      <w:r>
        <w:t xml:space="preserve"> времени, возникая, не получает закрепления, и объяснение этому можно найти в словах: «Тяжёлый строй, ты ст6ишь Трои, / Что будет, то давно в былом».</w:t>
      </w:r>
    </w:p>
    <w:p w:rsidR="00461F17" w:rsidRDefault="00106CBA">
      <w:pPr>
        <w:ind w:left="14" w:right="158"/>
      </w:pPr>
      <w:r>
        <w:t>Для понимания позиции поэта, которая обнаруживает себя в его творчестве, существенны слова из автобиографи</w:t>
      </w:r>
      <w:r>
        <w:t xml:space="preserve">ческого наброска: «В революции дорожу больше всего её нравственным смыслом. </w:t>
      </w:r>
      <w:r>
        <w:lastRenderedPageBreak/>
        <w:t>Отдалённо сравнил бы его с действием Толстого, возведённым в бесконечную степень. Сначала же нравственно уничтоженный её обличительными крайностями, не раз чувствовал себя потом вн</w:t>
      </w:r>
      <w:r>
        <w:t>овь и вновь уничтоженным ими, если брать её дух во всей широте и строгости.</w:t>
      </w:r>
    </w:p>
    <w:p w:rsidR="00461F17" w:rsidRDefault="00106CBA">
      <w:pPr>
        <w:ind w:left="14" w:right="14"/>
      </w:pPr>
      <w:r>
        <w:t>Помнить и не забывать его всегда приходилось самому — жизнь о нём не напоминала».</w:t>
      </w:r>
    </w:p>
    <w:p w:rsidR="00461F17" w:rsidRDefault="00106CBA">
      <w:pPr>
        <w:spacing w:after="260"/>
        <w:ind w:left="14" w:right="151"/>
      </w:pPr>
      <w:r>
        <w:t>Тут важно и осознание нравственного величия революции, которая для Пастернака не нуждалась в оправ</w:t>
      </w:r>
      <w:r>
        <w:t>дании, ибо по значению своему соприродна, и ощущение своей неслиянности с теми её проявлениями, которые названы «обличительными крайностями».</w:t>
      </w:r>
    </w:p>
    <w:p w:rsidR="00461F17" w:rsidRDefault="00106CBA">
      <w:pPr>
        <w:spacing w:after="317" w:line="256" w:lineRule="auto"/>
        <w:ind w:left="353" w:right="14" w:firstLine="4"/>
      </w:pPr>
      <w:r>
        <w:rPr>
          <w:sz w:val="20"/>
        </w:rPr>
        <w:t>Что позволяет поэту, вводя в стих повседневные, порой откровенно «непоэтичные» детали, обращаться к «вечным» пробл</w:t>
      </w:r>
      <w:r>
        <w:rPr>
          <w:sz w:val="20"/>
        </w:rPr>
        <w:t>емам?</w:t>
      </w:r>
    </w:p>
    <w:p w:rsidR="00461F17" w:rsidRDefault="00106CBA">
      <w:pPr>
        <w:spacing w:after="431"/>
        <w:ind w:left="14" w:right="130"/>
      </w:pPr>
      <w:r>
        <w:t>Основанием для уверенности в том, что можно противостоять разрушительным силам, которыми — наряду с созидательными — обладает история, служила для Пастернака убеждённость не только в животворящей способности природы, но и в спаситель-</w:t>
      </w:r>
    </w:p>
    <w:p w:rsidR="00461F17" w:rsidRDefault="00106CBA">
      <w:pPr>
        <w:spacing w:after="149" w:line="259" w:lineRule="auto"/>
        <w:ind w:left="10" w:right="-15" w:hanging="10"/>
        <w:jc w:val="right"/>
      </w:pPr>
      <w:r>
        <w:rPr>
          <w:noProof/>
        </w:rPr>
        <w:drawing>
          <wp:inline distT="0" distB="0" distL="0" distR="0">
            <wp:extent cx="31993" cy="36584"/>
            <wp:effectExtent l="0" t="0" r="0" b="0"/>
            <wp:docPr id="314435" name="Picture 314435"/>
            <wp:cNvGraphicFramePr/>
            <a:graphic xmlns:a="http://schemas.openxmlformats.org/drawingml/2006/main">
              <a:graphicData uri="http://schemas.openxmlformats.org/drawingml/2006/picture">
                <pic:pic xmlns:pic="http://schemas.openxmlformats.org/drawingml/2006/picture">
                  <pic:nvPicPr>
                    <pic:cNvPr id="314435" name="Picture 314435"/>
                    <pic:cNvPicPr/>
                  </pic:nvPicPr>
                  <pic:blipFill>
                    <a:blip r:embed="rId358"/>
                    <a:stretch>
                      <a:fillRect/>
                    </a:stretch>
                  </pic:blipFill>
                  <pic:spPr>
                    <a:xfrm>
                      <a:off x="0" y="0"/>
                      <a:ext cx="31993" cy="36584"/>
                    </a:xfrm>
                    <a:prstGeom prst="rect">
                      <a:avLst/>
                    </a:prstGeom>
                  </pic:spPr>
                </pic:pic>
              </a:graphicData>
            </a:graphic>
          </wp:inline>
        </w:drawing>
      </w:r>
      <w:r>
        <w:rPr>
          <w:sz w:val="28"/>
        </w:rPr>
        <w:t xml:space="preserve"> [55</w:t>
      </w:r>
    </w:p>
    <w:p w:rsidR="00461F17" w:rsidRDefault="00106CBA">
      <w:pPr>
        <w:ind w:left="130" w:right="14" w:firstLine="29"/>
      </w:pPr>
      <w:r>
        <w:t>ной для ж</w:t>
      </w:r>
      <w:r>
        <w:t>изни мощи творчества, искусства. Примечательно уже то, что, пытаясь прийти к пониманию сути мира, жизни, законов её движения, развития, поэт особенно охотно вёл поиск не на просторах истории, а в той реальности, которая буквально лежала под ногами. Границы</w:t>
      </w:r>
      <w:r>
        <w:t xml:space="preserve"> между большим миром человечества и тем, в котором живёт отдельный человек, у Пастернака стёрты. Мир для поэта не предмет изображения, не место действия, он свидетель, а то и равноправный участник того, что происходит в жизни человека. «Из тифозной тоски т</w:t>
      </w:r>
      <w:r>
        <w:t>юфяков / Вон на воздух широт образцовый! Он мне брат и рука. Он таков, / Что тебе, как письмо, адресован». В этом стихотворении любовная драма (переживавшаяся тогда самим поэтом, создававшим новую семью) вырывается из-под кровли дома и только в пространств</w:t>
      </w:r>
      <w:r>
        <w:t>е, очерченном не стенами, а горизонтом, в разговоре «по-альпийски» может получить достойное человека разрешение.</w:t>
      </w:r>
    </w:p>
    <w:p w:rsidR="00461F17" w:rsidRDefault="00106CBA">
      <w:pPr>
        <w:spacing w:after="107"/>
        <w:ind w:left="122" w:right="14"/>
      </w:pPr>
      <w:r>
        <w:lastRenderedPageBreak/>
        <w:t xml:space="preserve">Пастернак чрезвычайно внимателен к подробностям, зорко подмечает и тщательно выписывает их. Они часто отстоят в действительности очень далеко, </w:t>
      </w:r>
      <w:r>
        <w:t>различаются масштабами и достоинствами, но стягиваются воедино, участвуя в создании целостного образа мира. На этой целостности поэт настаивал:</w:t>
      </w:r>
    </w:p>
    <w:p w:rsidR="00461F17" w:rsidRDefault="00106CBA">
      <w:pPr>
        <w:ind w:left="1374" w:right="14" w:firstLine="0"/>
      </w:pPr>
      <w:r>
        <w:t>Поэзия, не поступайся ширью,</w:t>
      </w:r>
    </w:p>
    <w:p w:rsidR="00461F17" w:rsidRDefault="00106CBA">
      <w:pPr>
        <w:spacing w:after="110" w:line="247" w:lineRule="auto"/>
        <w:ind w:left="1367" w:right="1389" w:firstLine="4"/>
        <w:jc w:val="left"/>
      </w:pPr>
      <w:r>
        <w:t>Храни живую точносты точность тайн. Не занимайся точками в пунктире И зёрен в мере хлеба не считай.</w:t>
      </w:r>
    </w:p>
    <w:p w:rsidR="00461F17" w:rsidRDefault="00106CBA">
      <w:pPr>
        <w:ind w:left="108" w:right="14"/>
      </w:pPr>
      <w:r>
        <w:t xml:space="preserve">Поэт и эпоха. Пастернак был убеждён в независимости искусства, которое теряет право на существование, если подчиняется необходимости выполнять чьи бы то ни </w:t>
      </w:r>
      <w:r>
        <w:t>было требования. Искусству (и художнику) ведом лишь один источник творческой силы — жизнь, действительность: на неё-то, по выражению Пастернака, оно и «наставлено».</w:t>
      </w:r>
    </w:p>
    <w:p w:rsidR="00461F17" w:rsidRDefault="00106CBA">
      <w:pPr>
        <w:spacing w:after="392"/>
        <w:ind w:left="94" w:right="14"/>
      </w:pPr>
      <w:r>
        <w:t>Такое представление об искусстве входило в явное противоречие с утверждавшимися уже в 1920-</w:t>
      </w:r>
      <w:r>
        <w:t>е гг. официальными требованиями к нему. Это обнаружилось, когда Пастернак выступил по поводу появившейся в 1925 г. резолюции ЦК РКП(б) «О политике партии в области художественной литературы». Он решительно возражал против того, что «резолюции приходится зв</w:t>
      </w:r>
      <w:r>
        <w:t>ать меня к разрешению тем, ею намеченных, пускай и более добровольному, чем это делалось раньше», не соглашался с содержащимися в ней указаниями, каким быть новому стилю. Поэт</w:t>
      </w:r>
    </w:p>
    <w:p w:rsidR="00461F17" w:rsidRDefault="00106CBA">
      <w:pPr>
        <w:ind w:left="14" w:right="14" w:firstLine="0"/>
      </w:pPr>
      <w:r>
        <w:t>[-36</w:t>
      </w:r>
    </w:p>
    <w:p w:rsidR="00461F17" w:rsidRDefault="00106CBA">
      <w:pPr>
        <w:ind w:left="14" w:right="14" w:firstLine="0"/>
      </w:pPr>
      <w:r>
        <w:t>настаивал: «...художнику неоткуда ждать добра, как от своего воображения».</w:t>
      </w:r>
    </w:p>
    <w:p w:rsidR="00461F17" w:rsidRDefault="00106CBA">
      <w:pPr>
        <w:spacing w:after="121"/>
        <w:ind w:left="14" w:right="115"/>
      </w:pPr>
      <w:r>
        <w:t>Пастернак был искренен: он не собирался вступать в конфликт со своей эпохой, но хотел найти лишь ему — художнику — принадлежащее место в ней. Представление о нём в начале 1930-х гг. связывалось у поэта с необходимостью обретения внутреннеЙ свободы при полн</w:t>
      </w:r>
      <w:r>
        <w:t xml:space="preserve">ом доверии к действительности. Об этом он заявлял в стихотворении, заставляющем вспомнить о пушкинских «Стансах». Здесь утверждается стремление «глядеть на вещи без боязни», возникает историческая параллель: «Величьем дня сравненье разня: / Начало славных </w:t>
      </w:r>
      <w:r>
        <w:t xml:space="preserve">дней Петра / Мрачили мятежи и казни». Всё это </w:t>
      </w:r>
      <w:r>
        <w:lastRenderedPageBreak/>
        <w:t>ложится в основание желания поэта трудиться «со всеми сообща и заодно с правопорядком». От века поэт себя не отделял, как не отделял и от людской массы, приветствуя «счастье сотен тысяч». О своих взаимоотноШени</w:t>
      </w:r>
      <w:r>
        <w:t>яХ с эпохой он точно сказал в стихах:</w:t>
      </w:r>
    </w:p>
    <w:p w:rsidR="00461F17" w:rsidRDefault="00106CBA">
      <w:pPr>
        <w:ind w:left="1202" w:right="14" w:firstLine="0"/>
      </w:pPr>
      <w:r>
        <w:t>И разве я не мерюсь пятилеткой,</w:t>
      </w:r>
    </w:p>
    <w:p w:rsidR="00461F17" w:rsidRDefault="00106CBA">
      <w:pPr>
        <w:ind w:left="1202" w:right="14" w:firstLine="0"/>
      </w:pPr>
      <w:r>
        <w:t>Не падаю, не подымаюсь с ней?</w:t>
      </w:r>
    </w:p>
    <w:p w:rsidR="00461F17" w:rsidRDefault="00106CBA">
      <w:pPr>
        <w:spacing w:after="123"/>
        <w:ind w:left="1195" w:right="986" w:firstLine="0"/>
      </w:pPr>
      <w:r>
        <w:t>Но как мне быть с моей грудною клеткой И с тем, что всякой косности косней?</w:t>
      </w:r>
    </w:p>
    <w:p w:rsidR="00461F17" w:rsidRDefault="00106CBA">
      <w:pPr>
        <w:ind w:left="14" w:right="115"/>
      </w:pPr>
      <w:r>
        <w:t>Речь тут не о пресловутом отставании от действительности, человека — от требован</w:t>
      </w:r>
      <w:r>
        <w:t xml:space="preserve">ий времени, не об отставании, которое вызывает у всех, называющих себя передовыми, желание подогнать, подхлестнуть людей. Но попытка ускорить бег времени на практике оборачивается всеобщей бедой, подрывает коренные устои жизни. Пастернак говорит о другом: </w:t>
      </w:r>
      <w:r>
        <w:t>он напоминает о том, что достоинства отражения мира в искусстве определяются не быстротой отклика, не злободневностью сказанного. Для него поэзия — органическая функция счастья человека.</w:t>
      </w:r>
    </w:p>
    <w:p w:rsidR="00461F17" w:rsidRDefault="00106CBA">
      <w:pPr>
        <w:spacing w:after="105"/>
        <w:ind w:left="14" w:right="115"/>
      </w:pPr>
      <w:r>
        <w:t xml:space="preserve">Принятие настоящего было для поэта определённым, хотя и сознательным </w:t>
      </w:r>
      <w:r>
        <w:t>насилием над собой. Сегодняшний день мог отдаваться в жертву завтрашнему, но это порождало чувство тревоги:</w:t>
      </w:r>
    </w:p>
    <w:p w:rsidR="00461F17" w:rsidRDefault="00106CBA">
      <w:pPr>
        <w:ind w:left="1202" w:right="14" w:firstLine="0"/>
      </w:pPr>
      <w:r>
        <w:t>Мы в будущем, твержу я им, как все, кто</w:t>
      </w:r>
    </w:p>
    <w:p w:rsidR="00461F17" w:rsidRDefault="00106CBA">
      <w:pPr>
        <w:spacing w:after="112"/>
        <w:ind w:left="1195" w:right="1987" w:firstLine="0"/>
      </w:pPr>
      <w:r>
        <w:t>Жил в эти дни, А если из калек, То всё равно: телегою проекта Нас переехал новый человек.</w:t>
      </w:r>
    </w:p>
    <w:p w:rsidR="00461F17" w:rsidRDefault="00106CBA">
      <w:pPr>
        <w:spacing w:after="387"/>
        <w:ind w:left="14" w:right="14"/>
      </w:pPr>
      <w:r>
        <w:t>Поэт оставлял за собой — за искусством — право обходиться без мелочной опеки, право быть данником времени, а не тех, кто</w:t>
      </w:r>
    </w:p>
    <w:p w:rsidR="00461F17" w:rsidRDefault="00106CBA">
      <w:pPr>
        <w:pStyle w:val="4"/>
        <w:ind w:left="665" w:right="-15"/>
      </w:pPr>
      <w:r>
        <w:rPr>
          <w:noProof/>
        </w:rPr>
        <w:drawing>
          <wp:inline distT="0" distB="0" distL="0" distR="0">
            <wp:extent cx="4571" cy="9144"/>
            <wp:effectExtent l="0" t="0" r="0" b="0"/>
            <wp:docPr id="318732" name="Picture 318732"/>
            <wp:cNvGraphicFramePr/>
            <a:graphic xmlns:a="http://schemas.openxmlformats.org/drawingml/2006/main">
              <a:graphicData uri="http://schemas.openxmlformats.org/drawingml/2006/picture">
                <pic:pic xmlns:pic="http://schemas.openxmlformats.org/drawingml/2006/picture">
                  <pic:nvPicPr>
                    <pic:cNvPr id="318732" name="Picture 318732"/>
                    <pic:cNvPicPr/>
                  </pic:nvPicPr>
                  <pic:blipFill>
                    <a:blip r:embed="rId359"/>
                    <a:stretch>
                      <a:fillRect/>
                    </a:stretch>
                  </pic:blipFill>
                  <pic:spPr>
                    <a:xfrm>
                      <a:off x="0" y="0"/>
                      <a:ext cx="4571" cy="9144"/>
                    </a:xfrm>
                    <a:prstGeom prst="rect">
                      <a:avLst/>
                    </a:prstGeom>
                  </pic:spPr>
                </pic:pic>
              </a:graphicData>
            </a:graphic>
          </wp:inline>
        </w:drawing>
      </w:r>
      <w:r>
        <w:t xml:space="preserve"> 157</w:t>
      </w:r>
    </w:p>
    <w:p w:rsidR="00461F17" w:rsidRDefault="00106CBA">
      <w:pPr>
        <w:spacing w:after="90"/>
        <w:ind w:left="86" w:right="14" w:firstLine="0"/>
      </w:pPr>
      <w:r>
        <w:t>брался говорить от его, времени, имени. «Я восторгаюсь нашей страной и тем, что в ней происходит, — говорил он. — Но нельзя восто</w:t>
      </w:r>
      <w:r>
        <w:t>ргаться через каждые десять минут, нельзя искренне удивляться тому, что уже не удивляет. А меня всё время заставляют писать какие-то отклики, находить восторженные слова...» Потому-то так важно для него, вступая в спор с выдававшими желаемое за действитель</w:t>
      </w:r>
      <w:r>
        <w:t>ное, сказать:</w:t>
      </w:r>
    </w:p>
    <w:p w:rsidR="00461F17" w:rsidRDefault="00106CBA">
      <w:pPr>
        <w:ind w:left="1504" w:right="14" w:firstLine="0"/>
      </w:pPr>
      <w:r>
        <w:lastRenderedPageBreak/>
        <w:t>Ты рядом, даль социализма.</w:t>
      </w:r>
    </w:p>
    <w:p w:rsidR="00461F17" w:rsidRDefault="00106CBA">
      <w:pPr>
        <w:spacing w:after="113"/>
        <w:ind w:left="1511" w:right="1209" w:hanging="7"/>
      </w:pPr>
      <w:r>
        <w:t xml:space="preserve">Ты скажешь — близь? Средь тесноты, Во имя жизни, где сошлись мы, </w:t>
      </w:r>
      <w:r>
        <w:rPr>
          <w:noProof/>
        </w:rPr>
        <w:drawing>
          <wp:inline distT="0" distB="0" distL="0" distR="0">
            <wp:extent cx="123404" cy="22865"/>
            <wp:effectExtent l="0" t="0" r="0" b="0"/>
            <wp:docPr id="320683" name="Picture 320683"/>
            <wp:cNvGraphicFramePr/>
            <a:graphic xmlns:a="http://schemas.openxmlformats.org/drawingml/2006/main">
              <a:graphicData uri="http://schemas.openxmlformats.org/drawingml/2006/picture">
                <pic:pic xmlns:pic="http://schemas.openxmlformats.org/drawingml/2006/picture">
                  <pic:nvPicPr>
                    <pic:cNvPr id="320683" name="Picture 320683"/>
                    <pic:cNvPicPr/>
                  </pic:nvPicPr>
                  <pic:blipFill>
                    <a:blip r:embed="rId360"/>
                    <a:stretch>
                      <a:fillRect/>
                    </a:stretch>
                  </pic:blipFill>
                  <pic:spPr>
                    <a:xfrm>
                      <a:off x="0" y="0"/>
                      <a:ext cx="123404" cy="22865"/>
                    </a:xfrm>
                    <a:prstGeom prst="rect">
                      <a:avLst/>
                    </a:prstGeom>
                  </pic:spPr>
                </pic:pic>
              </a:graphicData>
            </a:graphic>
          </wp:inline>
        </w:drawing>
      </w:r>
      <w:r>
        <w:t>Переправляй, но только ты.</w:t>
      </w:r>
    </w:p>
    <w:p w:rsidR="00461F17" w:rsidRDefault="00106CBA">
      <w:pPr>
        <w:ind w:left="86" w:right="14"/>
      </w:pPr>
      <w:r>
        <w:t>Вот единственно достойный поэзии и поэта масштаб разговора о мире! И здесь вновь погружённость в современность не вступает</w:t>
      </w:r>
      <w:r>
        <w:t xml:space="preserve"> в противоречие с возможностью осмысления её в ином </w:t>
      </w:r>
      <w:r>
        <w:rPr>
          <w:noProof/>
        </w:rPr>
        <w:drawing>
          <wp:inline distT="0" distB="0" distL="0" distR="0">
            <wp:extent cx="123404" cy="18292"/>
            <wp:effectExtent l="0" t="0" r="0" b="0"/>
            <wp:docPr id="320684" name="Picture 320684"/>
            <wp:cNvGraphicFramePr/>
            <a:graphic xmlns:a="http://schemas.openxmlformats.org/drawingml/2006/main">
              <a:graphicData uri="http://schemas.openxmlformats.org/drawingml/2006/picture">
                <pic:pic xmlns:pic="http://schemas.openxmlformats.org/drawingml/2006/picture">
                  <pic:nvPicPr>
                    <pic:cNvPr id="320684" name="Picture 320684"/>
                    <pic:cNvPicPr/>
                  </pic:nvPicPr>
                  <pic:blipFill>
                    <a:blip r:embed="rId361"/>
                    <a:stretch>
                      <a:fillRect/>
                    </a:stretch>
                  </pic:blipFill>
                  <pic:spPr>
                    <a:xfrm>
                      <a:off x="0" y="0"/>
                      <a:ext cx="123404" cy="18292"/>
                    </a:xfrm>
                    <a:prstGeom prst="rect">
                      <a:avLst/>
                    </a:prstGeom>
                  </pic:spPr>
                </pic:pic>
              </a:graphicData>
            </a:graphic>
          </wp:inline>
        </w:drawing>
      </w:r>
      <w:r>
        <w:t>бытийном — измерении, а верность человека, художника, себе, своему предназначению — с его принадлежностью миру: «Где я не получаю сдачи / Разменным бытом с бытия, / Но значу только то, что трачу, / А тра</w:t>
      </w:r>
      <w:r>
        <w:t>чу всё, что значу я».</w:t>
      </w:r>
    </w:p>
    <w:p w:rsidR="00461F17" w:rsidRDefault="00106CBA">
      <w:pPr>
        <w:ind w:left="79" w:right="14"/>
      </w:pPr>
      <w:r>
        <w:t>Пройдёт время, и Пастернак признается, что жившее в нём когда-то желание «единения со временем перешло в сопротивление ему». Но прийти к этому он смог, лишь осознав, сколь губительно для художника стремление быть в согласии с кровавой</w:t>
      </w:r>
      <w:r>
        <w:t xml:space="preserve"> эпохой: приняв её, соглашаясь с нею, он тем самым лишает себя возможности самореализации.</w:t>
      </w:r>
    </w:p>
    <w:p w:rsidR="00461F17" w:rsidRDefault="00106CBA">
      <w:pPr>
        <w:ind w:left="79" w:right="14"/>
      </w:pPr>
      <w:r>
        <w:t>Блестяще образованный, владевший несколькими иностранными языками, профессионально разбиравшийся в философии и в музыке, он был подлинно интеллигентным человеком. А интеллигентность в России всегда связывалась с демократичностью. Пастернак никогда не выдел</w:t>
      </w:r>
      <w:r>
        <w:t>ял себя из разряда тех, кого обычно называют ПРОСТЫМИ людьми, и всю жизнь очень хорошо знал цену труду до изнеможения, который не только давал средства к существованию, но и составлял для него основной смысл жизни.</w:t>
      </w:r>
    </w:p>
    <w:p w:rsidR="00461F17" w:rsidRDefault="00106CBA">
      <w:pPr>
        <w:spacing w:after="643"/>
        <w:ind w:left="86" w:right="14"/>
      </w:pPr>
      <w:r>
        <w:t>Вышедшую в 1932 г. книгу стихов Пастернак</w:t>
      </w:r>
      <w:r>
        <w:t xml:space="preserve"> назвал «Второе рождение». Примечательны слова: поэт развивался, перешагивая через себя, отказываясь от сделанного, постоянно возвращаясь к ранее написанным стихам, перерабатывал их — иногда до неузнаваемости.</w:t>
      </w:r>
    </w:p>
    <w:p w:rsidR="00461F17" w:rsidRDefault="00106CBA">
      <w:pPr>
        <w:spacing w:line="261" w:lineRule="auto"/>
        <w:ind w:left="17" w:right="14" w:hanging="3"/>
      </w:pPr>
      <w:r>
        <w:rPr>
          <w:sz w:val="24"/>
        </w:rPr>
        <w:t>158</w:t>
      </w:r>
    </w:p>
    <w:p w:rsidR="00461F17" w:rsidRDefault="00106CBA">
      <w:pPr>
        <w:spacing w:after="355" w:line="256" w:lineRule="auto"/>
        <w:ind w:left="288" w:right="173" w:firstLine="4"/>
      </w:pPr>
      <w:r>
        <w:rPr>
          <w:sz w:val="20"/>
        </w:rPr>
        <w:t>Пастернака постоянно упрекали в оторванности его творчества от жизни, от современной действительности. Подтвердите, обраИ.РЯСЬ к текстам стихотворений, неосновательность и даже нелепость таких обвинений.</w:t>
      </w:r>
    </w:p>
    <w:p w:rsidR="00461F17" w:rsidRDefault="00106CBA">
      <w:pPr>
        <w:spacing w:after="115"/>
        <w:ind w:left="14" w:right="14"/>
      </w:pPr>
      <w:r>
        <w:lastRenderedPageBreak/>
        <w:t>В стихотворении «На ранних поездах», давшем название</w:t>
      </w:r>
      <w:r>
        <w:t xml:space="preserve"> книге стихов (1943), что ознаменовала резкий перелом в его поэтическом творчестве, Пастернак так сказал о своих спутниках в раннем подмосковном поезде, которые несли в себе «России неповторимые черты»:</w:t>
      </w:r>
    </w:p>
    <w:p w:rsidR="00461F17" w:rsidRDefault="00106CBA">
      <w:pPr>
        <w:ind w:left="1885" w:right="14" w:firstLine="0"/>
      </w:pPr>
      <w:r>
        <w:t>В них не было следов холопства,</w:t>
      </w:r>
    </w:p>
    <w:p w:rsidR="00461F17" w:rsidRDefault="00106CBA">
      <w:pPr>
        <w:spacing w:after="4" w:line="265" w:lineRule="auto"/>
        <w:ind w:left="1230" w:right="1543" w:hanging="10"/>
        <w:jc w:val="center"/>
      </w:pPr>
      <w:r>
        <w:t>Которые кладёт нужда,</w:t>
      </w:r>
    </w:p>
    <w:p w:rsidR="00461F17" w:rsidRDefault="00106CBA">
      <w:pPr>
        <w:spacing w:after="4" w:line="265" w:lineRule="auto"/>
        <w:ind w:left="1230" w:right="1464" w:hanging="10"/>
        <w:jc w:val="center"/>
      </w:pPr>
      <w:r>
        <w:t>И новости и неудобства</w:t>
      </w:r>
    </w:p>
    <w:p w:rsidR="00461F17" w:rsidRDefault="00106CBA">
      <w:pPr>
        <w:spacing w:after="111" w:line="265" w:lineRule="auto"/>
        <w:ind w:left="1230" w:right="1457" w:hanging="10"/>
        <w:jc w:val="center"/>
      </w:pPr>
      <w:r>
        <w:t>Они несли, как господа.</w:t>
      </w:r>
    </w:p>
    <w:p w:rsidR="00461F17" w:rsidRDefault="00106CBA">
      <w:pPr>
        <w:ind w:left="14" w:right="14"/>
      </w:pPr>
      <w:r>
        <w:t>Потеря веры в этих «людей из трудового званья» была для него равносильна потере веры в человека.</w:t>
      </w:r>
    </w:p>
    <w:p w:rsidR="00461F17" w:rsidRDefault="00106CBA">
      <w:pPr>
        <w:ind w:left="14" w:right="14"/>
      </w:pPr>
      <w:r>
        <w:t>О возвышенном характере поэтического труда Пастернак не говорил: он, по собственному признанию, жил в поэзии, «</w:t>
      </w:r>
      <w:r>
        <w:t>ограничив себя ремеслом», зная в то же время, что поэт всегда «вечности заложник, у времени в плену», а поэзия позволяет соединять сегодняшний день с вечностью. И это открывало перед поэтом возможность «глядеть на вещи без боязни», а главное — трудиться «с</w:t>
      </w:r>
      <w:r>
        <w:t>о всеми сообща и заодно с правопорядком».</w:t>
      </w:r>
    </w:p>
    <w:p w:rsidR="00461F17" w:rsidRDefault="00106CBA">
      <w:pPr>
        <w:ind w:left="14" w:right="14"/>
      </w:pPr>
      <w:r>
        <w:t>Тут нет противоречия с жившей в поэте убеждённостью в том, что задача художника всегда противостоять житейской пошлости, мелочности с убеждённостью, столь отчётливо выраженной им в программном стихотворении «Гамлет</w:t>
      </w:r>
      <w:r>
        <w:t>»: «Я один, всё тонет в фарисействе...» Противостоять всему, что недостойно человека и названо здесь фарисейством, и значило для Пастернака жить сообща с людьми.</w:t>
      </w:r>
    </w:p>
    <w:p w:rsidR="00461F17" w:rsidRDefault="00106CBA">
      <w:pPr>
        <w:ind w:left="14" w:right="14"/>
      </w:pPr>
      <w:r>
        <w:t>Человек и природа. В стихах Пастернака голосом поэта говорила жизнь, с ним вступали в общение,</w:t>
      </w:r>
      <w:r>
        <w:t xml:space="preserve"> одушевляясь, предметы и явления окружающего мира, прежде всего мира природы: «Меня деревья плохо видят / На отдалённом берегу», «Она шептала мне: „Спеши!“ — / Губами белыми от стужи» (о зиме). Но и человек, в свою очередь, целиком вписывался в этот мир и,</w:t>
      </w:r>
      <w:r>
        <w:t xml:space="preserve"> не растворяясь в нём, становился его органической частью: «Ты из семьи таких основ, / Твой смысл, как воздух, бескорыстен», «Ты так же сбрасываешь платье, / Как роща сбрасывает листья».</w:t>
      </w:r>
    </w:p>
    <w:p w:rsidR="00461F17" w:rsidRDefault="00106CBA">
      <w:pPr>
        <w:spacing w:after="104"/>
        <w:ind w:left="86" w:right="14" w:firstLine="14"/>
      </w:pPr>
      <w:r>
        <w:t>В сущности, у Пастернака искусство зарождается в недрах природы, поэт</w:t>
      </w:r>
      <w:r>
        <w:t xml:space="preserve"> лишь соучастник жизни: стихи сочиняются природой, поэт удостоверяет их подлинность. Потому-то у Пастернака почти нет </w:t>
      </w:r>
      <w:r>
        <w:lastRenderedPageBreak/>
        <w:t>собственно пейзажной лирики: то, что воспроизводится в стихах, не увидено, а прочувствовано, явления, не теряя плоти, обретают душу:</w:t>
      </w:r>
    </w:p>
    <w:p w:rsidR="00461F17" w:rsidRDefault="00106CBA">
      <w:pPr>
        <w:ind w:left="1504" w:right="1101" w:firstLine="0"/>
      </w:pPr>
      <w:r>
        <w:t>Холод</w:t>
      </w:r>
      <w:r>
        <w:t>ным утром солнце в дымке Стоит столбом огня в дыму.</w:t>
      </w:r>
    </w:p>
    <w:p w:rsidR="00461F17" w:rsidRDefault="00106CBA">
      <w:pPr>
        <w:spacing w:after="111"/>
        <w:ind w:left="1504" w:right="972" w:firstLine="0"/>
      </w:pPr>
      <w:r>
        <w:t>Я тоже, как на скверном снимке, Совсем неотличим ему.</w:t>
      </w:r>
    </w:p>
    <w:p w:rsidR="00461F17" w:rsidRDefault="00106CBA">
      <w:pPr>
        <w:ind w:left="86" w:right="14"/>
      </w:pPr>
      <w:r>
        <w:t>Здесь СОЛНЦЕ и Я — два равнозначных начала, они всматриваются друг в друга. Пейзаж или рассказ поэта о своём восприятии холодного утра поздней осени? Оба ответа равно верны и необходимы.</w:t>
      </w:r>
    </w:p>
    <w:p w:rsidR="00461F17" w:rsidRDefault="00106CBA">
      <w:pPr>
        <w:ind w:left="86" w:right="14"/>
      </w:pPr>
      <w:r>
        <w:t>Чаще, однако, два эти плана — изобразительный и выразительный, описан</w:t>
      </w:r>
      <w:r>
        <w:t>ие и лирика — вовсе не отделимы в стихе, идут в едином потоке. Именно здесь наиболее отчётливо обнаруживается своеобразие лирики Пастернака.</w:t>
      </w:r>
    </w:p>
    <w:p w:rsidR="00461F17" w:rsidRDefault="00106CBA">
      <w:pPr>
        <w:ind w:left="86" w:right="14"/>
      </w:pPr>
      <w:r>
        <w:t>Так, в стихотворении «Всё сбылось» рисуется лес ранней весной: «дороги превратились в кашу», «крикливо пролетает со</w:t>
      </w:r>
      <w:r>
        <w:t>йка пустующим березняком», «пластами оседает наст», «с деревьев капит и шлёпается снег со стрех». Но «пустующий березняк» предстаёт здесь «как неготовая постройка», сквозь пролёты которой поэт видит «всю будущую жизнь насквозь», а лесная птичка здесь «щебе</w:t>
      </w:r>
      <w:r>
        <w:t xml:space="preserve">чет... под сурдинку», превращаясь в «музыкальную шкатулку». Взору и слуху открывается — как может быть только в весеннем лесу — даль: «Тогда я слышу, как вёрст ЗА пять / У дальних землемерных вех / Хрустят шаги, с деревьев капит...» Но и зрение и слух тут </w:t>
      </w:r>
      <w:r>
        <w:t>особого рода: «Я вижу сквозь его пролёты / Всю будущую жизнь насквозь», «Как птице, мне ответит эхо, / Мне целый мир дорогу даст». Это свидетельство кровной близости поэта миру.</w:t>
      </w:r>
    </w:p>
    <w:p w:rsidR="00461F17" w:rsidRDefault="00106CBA">
      <w:pPr>
        <w:spacing w:after="371"/>
        <w:ind w:left="86" w:right="14"/>
      </w:pPr>
      <w:r>
        <w:t>Рисуемая в стихотворении картина динамична — всё предстаёт в движении, закрепл</w:t>
      </w:r>
      <w:r>
        <w:t>яемом обилием глаголов: дороги превратились в кашу, я пробираюсь, плетусь, пролетает сойка, березняк высится порожняком, я в лес вхожу, оседает наст и т. д. Здесь схвачен момент пробуждения от зимней спячки, вызывающиЙ ощущение широко распахивающихся гориз</w:t>
      </w:r>
      <w:r>
        <w:t>онтов. Сосредоточенность на том, что буквально лежит под ногами («Я с глиной лёд,</w:t>
      </w:r>
    </w:p>
    <w:p w:rsidR="00461F17" w:rsidRDefault="00106CBA">
      <w:pPr>
        <w:spacing w:line="261" w:lineRule="auto"/>
        <w:ind w:left="17" w:right="14" w:hanging="3"/>
      </w:pPr>
      <w:r>
        <w:rPr>
          <w:sz w:val="24"/>
        </w:rPr>
        <w:t>140</w:t>
      </w:r>
    </w:p>
    <w:p w:rsidR="00461F17" w:rsidRDefault="00106CBA">
      <w:pPr>
        <w:ind w:left="14" w:right="108" w:firstLine="7"/>
      </w:pPr>
      <w:r>
        <w:lastRenderedPageBreak/>
        <w:t>как тесто, квашу, / Плетусь по жидкой размазне»), сменяется вниманием к происходящему «вёрст за пять» и не мешает видеть «всю будущую жизнь насквозь»: открывающееся взору</w:t>
      </w:r>
      <w:r>
        <w:t xml:space="preserve"> пространство стремительно расширяется.</w:t>
      </w:r>
    </w:p>
    <w:p w:rsidR="00461F17" w:rsidRDefault="00106CBA">
      <w:pPr>
        <w:spacing w:after="271"/>
        <w:ind w:left="14" w:right="101"/>
      </w:pPr>
      <w:r>
        <w:t>И это пространство обжитое. Всё встречающееся здесь воспринимается как приметы мира, в котором человек чувствует себя своим: ещё не оттаявшая глина со льдом вызывает такое сравнение с тестом в квашне, весенний, наскв</w:t>
      </w:r>
      <w:r>
        <w:t>озь просматриваемый лес видится каркасом постройки, щебет птички «даёт» музыкальный аккомпанемент мысли, душевному состоянию. И человек, входя в «пустующий березняк», чувствует себя сродни ему: вместе с его пернатыми обитателями ждёт, как отзовётся здесь е</w:t>
      </w:r>
      <w:r>
        <w:t>го голос. Герой стихотворения предстаёт уже не соглядатаем природы, а её частью: он вместе с лесом переживает радостное состояние весеннего пробуждения к жизни.</w:t>
      </w:r>
    </w:p>
    <w:p w:rsidR="00461F17" w:rsidRDefault="00106CBA">
      <w:pPr>
        <w:spacing w:after="312" w:line="256" w:lineRule="auto"/>
        <w:ind w:left="288" w:right="273" w:hanging="187"/>
      </w:pPr>
      <w:r>
        <w:rPr>
          <w:sz w:val="20"/>
        </w:rPr>
        <w:t>в Сопоставьте мир природы, открывающийся в стихах Пастернака, с тем, что предстаёт в лирике Есе</w:t>
      </w:r>
      <w:r>
        <w:rPr>
          <w:sz w:val="20"/>
        </w:rPr>
        <w:t>нина. Чем эти миры различны? Что их сближает?</w:t>
      </w:r>
    </w:p>
    <w:p w:rsidR="00461F17" w:rsidRDefault="00106CBA">
      <w:pPr>
        <w:spacing w:after="118"/>
        <w:ind w:left="14" w:right="101"/>
      </w:pPr>
      <w:r>
        <w:t>Ощущение родства со всем миром, способность в быте видеть его бытийные начала закономерно ведут Пастернака от прежней усложнённости к «неслыханной простоте» поэтического стиля. Впрочем, слова эти взяты из стихо</w:t>
      </w:r>
      <w:r>
        <w:t>творения, которое увидело свет ещё в 1931 г., и подкреплялась эта мысль ссылкой на больших поэтов, обладавших «чертами естественности»:</w:t>
      </w:r>
    </w:p>
    <w:p w:rsidR="00461F17" w:rsidRDefault="00106CBA">
      <w:pPr>
        <w:spacing w:after="4" w:line="265" w:lineRule="auto"/>
        <w:ind w:left="1230" w:right="1047" w:hanging="10"/>
        <w:jc w:val="center"/>
      </w:pPr>
      <w:r>
        <w:t>В родстве со всем, что есть, уверясь</w:t>
      </w:r>
    </w:p>
    <w:p w:rsidR="00461F17" w:rsidRDefault="00106CBA">
      <w:pPr>
        <w:ind w:left="1489" w:right="14" w:firstLine="0"/>
      </w:pPr>
      <w:r>
        <w:t>И знаясь с будущим в быту,</w:t>
      </w:r>
    </w:p>
    <w:p w:rsidR="00461F17" w:rsidRDefault="00106CBA">
      <w:pPr>
        <w:spacing w:after="115"/>
        <w:ind w:left="1489" w:right="986" w:firstLine="7"/>
      </w:pPr>
      <w:r>
        <w:t>Нельзя не впасть к концу, как в ересь, В неслыханную простоту.</w:t>
      </w:r>
    </w:p>
    <w:p w:rsidR="00461F17" w:rsidRDefault="00106CBA">
      <w:pPr>
        <w:ind w:left="14" w:right="101"/>
      </w:pPr>
      <w:r>
        <w:t>«Доктор Живаго»: проза поэта. Ещё в пору создания стихов, составивших книгу «Сестра моя — жизнь», Пастернак утверждал: «Неотделимые друг от друга поэзия и проза — полюса» — и далее: «начала эти</w:t>
      </w:r>
      <w:r>
        <w:t xml:space="preserve"> не существуют отдельно».</w:t>
      </w:r>
    </w:p>
    <w:p w:rsidR="00461F17" w:rsidRDefault="00106CBA">
      <w:pPr>
        <w:spacing w:after="335"/>
        <w:ind w:left="14" w:right="101"/>
      </w:pPr>
      <w:r>
        <w:t xml:space="preserve">Это подтверждалось собственным творческим опытом: ещё зимой 1917 / 18 г. поэт принялся за роман, в центре которого должна была </w:t>
      </w:r>
      <w:r>
        <w:lastRenderedPageBreak/>
        <w:t>быть революционная эпоха. С замыслом этим он уже не расстаётся, с ним связывая возможность сказать само</w:t>
      </w:r>
      <w:r>
        <w:t>е главное для себя.</w:t>
      </w:r>
    </w:p>
    <w:p w:rsidR="00461F17" w:rsidRDefault="00106CBA">
      <w:pPr>
        <w:pStyle w:val="4"/>
        <w:ind w:left="665" w:right="-15"/>
      </w:pPr>
      <w:r>
        <w:t>141</w:t>
      </w:r>
    </w:p>
    <w:p w:rsidR="00461F17" w:rsidRDefault="00106CBA">
      <w:pPr>
        <w:ind w:left="79" w:right="14"/>
      </w:pPr>
      <w:r>
        <w:t xml:space="preserve">Переломными в работе над романом, затянувшейся на десятилетия, явились военные годы. «Трагически тяжёлый период войны, — написал впоследствии Пастернак, — был живым периодом и в этом отношении вольным радостным возвращением чувства </w:t>
      </w:r>
      <w:r>
        <w:t xml:space="preserve">общности со всеми». В этой атмосфере на бумагу ложатся первые строки романа, который будет — не сразу — назван «Доктор Живаго». Окончание войны породило у Пастернака </w:t>
      </w:r>
      <w:r>
        <w:rPr>
          <w:noProof/>
        </w:rPr>
        <w:drawing>
          <wp:inline distT="0" distB="0" distL="0" distR="0">
            <wp:extent cx="123404" cy="18281"/>
            <wp:effectExtent l="0" t="0" r="0" b="0"/>
            <wp:docPr id="329145" name="Picture 329145"/>
            <wp:cNvGraphicFramePr/>
            <a:graphic xmlns:a="http://schemas.openxmlformats.org/drawingml/2006/main">
              <a:graphicData uri="http://schemas.openxmlformats.org/drawingml/2006/picture">
                <pic:pic xmlns:pic="http://schemas.openxmlformats.org/drawingml/2006/picture">
                  <pic:nvPicPr>
                    <pic:cNvPr id="329145" name="Picture 329145"/>
                    <pic:cNvPicPr/>
                  </pic:nvPicPr>
                  <pic:blipFill>
                    <a:blip r:embed="rId362"/>
                    <a:stretch>
                      <a:fillRect/>
                    </a:stretch>
                  </pic:blipFill>
                  <pic:spPr>
                    <a:xfrm>
                      <a:off x="0" y="0"/>
                      <a:ext cx="123404" cy="18281"/>
                    </a:xfrm>
                    <a:prstGeom prst="rect">
                      <a:avLst/>
                    </a:prstGeom>
                  </pic:spPr>
                </pic:pic>
              </a:graphicData>
            </a:graphic>
          </wp:inline>
        </w:drawing>
      </w:r>
      <w:r>
        <w:t>и не только у него одного — надежду на возможность перемен в общественно-политической жиз</w:t>
      </w:r>
      <w:r>
        <w:t>ни, на ослабление невыносимо жёсткого гнёта власти, идеологии, надежду на то, что наступает конец времени чудовищного подавления личности.</w:t>
      </w:r>
    </w:p>
    <w:p w:rsidR="00461F17" w:rsidRDefault="00106CBA">
      <w:pPr>
        <w:ind w:left="79" w:right="14"/>
      </w:pPr>
      <w:r>
        <w:t xml:space="preserve">В романе Пастернак, по его словам, хотел «дать исторический образ России за последнее сорокапятилетие». И, продолжая </w:t>
      </w:r>
      <w:r>
        <w:t>эту характеристику замысла, подчёркивал: «Эта вещь будет выражением моих взглядов на искусство, на Евангелие, на жизнь человека в истории и на многое другое... Атмосфера вещи — моё христианство...» Слова эти важны для понимания романа, где история предстаё</w:t>
      </w:r>
      <w:r>
        <w:t>т как драматическое действие, а в центре этой острой коллизии оказывается художник. В «Докторе Живаго» находит воплощение драматический дух истории — отчётливое представление об этом даёт открывающее цикл стихов Юрия Живаго стихотворение «Гамлет»: «Но прод</w:t>
      </w:r>
      <w:r>
        <w:t>уман распорядок действий, / И неотвратим конец пути. / Я один, всё тонет в фарисействе. / Жизнь прожить — не поле перейти».</w:t>
      </w:r>
    </w:p>
    <w:p w:rsidR="00461F17" w:rsidRDefault="00106CBA">
      <w:pPr>
        <w:ind w:left="79" w:right="14"/>
      </w:pPr>
      <w:r>
        <w:t>Роман был закончен в конце 1955 г., но редакция журнала «Новый мир», куда была отправлена рукопись, отвергла её, увидев в романе иск</w:t>
      </w:r>
      <w:r>
        <w:t>ажённое изображение революции и места, занятого по отношению к ней интеллигенцией. Тем временем роман был напечатан (в ноябре 1957 г.) в Италии, затем был переведён на многие языки мира, а в октябре 1958 г. Пастернаку была присуждена Нобелевская премия в о</w:t>
      </w:r>
      <w:r>
        <w:t>бласти литературы «за выдаюЩИеСЯ достижения в современной лирической поэзии и на традиционном поприще великой русской прозы».</w:t>
      </w:r>
    </w:p>
    <w:p w:rsidR="00461F17" w:rsidRDefault="00106CBA">
      <w:pPr>
        <w:spacing w:after="365"/>
        <w:ind w:left="86" w:right="14"/>
      </w:pPr>
      <w:r>
        <w:lastRenderedPageBreak/>
        <w:t xml:space="preserve">Уже через три дня после того, как было принято решение, на расширенном заседании секретариата Союза советских писателей Пастернак </w:t>
      </w:r>
      <w:r>
        <w:t>был исключён из членов этого союза, а со страниц газет и журналов, по радио в его адрес полились инспирированные сверху потоки оскорбительных заявлений. Всё сильнее становился «шум погони», «всё тесней кольцо облавы». И страшнее всего было для художника на</w:t>
      </w:r>
      <w:r>
        <w:t>стойчиво раздававшееся требование</w:t>
      </w:r>
    </w:p>
    <w:p w:rsidR="00461F17" w:rsidRDefault="00106CBA">
      <w:pPr>
        <w:spacing w:line="261" w:lineRule="auto"/>
        <w:ind w:left="17" w:right="14" w:hanging="3"/>
      </w:pPr>
      <w:r>
        <w:rPr>
          <w:sz w:val="24"/>
        </w:rPr>
        <w:t>142</w:t>
      </w:r>
    </w:p>
    <w:p w:rsidR="00461F17" w:rsidRDefault="00106CBA">
      <w:pPr>
        <w:ind w:left="14" w:right="122" w:firstLine="7"/>
      </w:pPr>
      <w:r>
        <w:t>покинуть родную землю. «Для меня это невозможно, — решительно заявлял он. — Я связан с Россией рождением, жизнью, работой. Я не мыслю своей судьбы отдельно и вне её». Вся эта тяжелейшая история не могла не подкосить по</w:t>
      </w:r>
      <w:r>
        <w:t>эта, всегда отличавшегося завидным здоровьем.</w:t>
      </w:r>
    </w:p>
    <w:p w:rsidR="00461F17" w:rsidRDefault="00106CBA">
      <w:pPr>
        <w:ind w:left="295" w:right="14" w:firstLine="0"/>
      </w:pPr>
      <w:r>
        <w:t>30 мая 1960 г. Бориса Пастернака не стало.</w:t>
      </w:r>
    </w:p>
    <w:p w:rsidR="00461F17" w:rsidRDefault="00106CBA">
      <w:pPr>
        <w:ind w:left="14" w:right="14"/>
      </w:pPr>
      <w:r>
        <w:t>Можно понять, почему была так возмущена романом Пастер</w:t>
      </w:r>
      <w:r>
        <w:rPr>
          <w:noProof/>
        </w:rPr>
        <w:drawing>
          <wp:inline distT="0" distB="0" distL="0" distR="0">
            <wp:extent cx="31993" cy="27438"/>
            <wp:effectExtent l="0" t="0" r="0" b="0"/>
            <wp:docPr id="331219" name="Picture 331219"/>
            <wp:cNvGraphicFramePr/>
            <a:graphic xmlns:a="http://schemas.openxmlformats.org/drawingml/2006/main">
              <a:graphicData uri="http://schemas.openxmlformats.org/drawingml/2006/picture">
                <pic:pic xmlns:pic="http://schemas.openxmlformats.org/drawingml/2006/picture">
                  <pic:nvPicPr>
                    <pic:cNvPr id="331219" name="Picture 331219"/>
                    <pic:cNvPicPr/>
                  </pic:nvPicPr>
                  <pic:blipFill>
                    <a:blip r:embed="rId363"/>
                    <a:stretch>
                      <a:fillRect/>
                    </a:stretch>
                  </pic:blipFill>
                  <pic:spPr>
                    <a:xfrm>
                      <a:off x="0" y="0"/>
                      <a:ext cx="31993" cy="27438"/>
                    </a:xfrm>
                    <a:prstGeom prst="rect">
                      <a:avLst/>
                    </a:prstGeom>
                  </pic:spPr>
                </pic:pic>
              </a:graphicData>
            </a:graphic>
          </wp:inline>
        </w:drawing>
      </w:r>
      <w:r>
        <w:t>нака власть предержащая: здесь возрождалась убеждённость в самоценности человеческого существования, что шло вра</w:t>
      </w:r>
      <w:r>
        <w:t>зрез с господствовавшими в тоталитарном государстве представлениями. Внешне повествование здесь вполне традиционно: рассказывается о судьбе человека в эпоху революции, в потоке времени. Но Пастернак выстраивает свой роман по законам скорее лирики, чем эпик</w:t>
      </w:r>
      <w:r>
        <w:t>и, изображение субъективно (поэтически) преломлено, мир предстаёт таким, каким он отражается в сознании главного героя. А он, вопреки утвердившимся в советской литературе нормам и требованиям, остаётся частным лицом. И смысл его существования отражается не</w:t>
      </w:r>
      <w:r>
        <w:t xml:space="preserve"> столько в действиях и поступках, сколько в стихах, которые составляют органическую часть романа.</w:t>
      </w:r>
    </w:p>
    <w:p w:rsidR="00461F17" w:rsidRDefault="00106CBA">
      <w:pPr>
        <w:spacing w:after="101"/>
        <w:ind w:left="14" w:right="115"/>
      </w:pPr>
      <w:r>
        <w:t xml:space="preserve">Именно приобщение к жизни, к природе позволяет человеку стать самим собой, обрести способность участвовать в творчестве жизни. И воспринималось это радостно, </w:t>
      </w:r>
      <w:r>
        <w:t>вызывало чувство благодарности миру, рождало слова высокие, прекрасные:</w:t>
      </w:r>
    </w:p>
    <w:p w:rsidR="00461F17" w:rsidRDefault="00106CBA">
      <w:pPr>
        <w:spacing w:after="4" w:line="265" w:lineRule="auto"/>
        <w:ind w:left="1230" w:right="1241" w:hanging="10"/>
        <w:jc w:val="center"/>
      </w:pPr>
      <w:r>
        <w:t>Природа, мир, тайник вселенной,</w:t>
      </w:r>
    </w:p>
    <w:p w:rsidR="00461F17" w:rsidRDefault="00106CBA">
      <w:pPr>
        <w:spacing w:after="88"/>
        <w:ind w:left="1591" w:right="1843" w:firstLine="0"/>
      </w:pPr>
      <w:r>
        <w:t>Я службу долгую твою, Объятый дрожью сокровенной, В слезах от счастья отстою.</w:t>
      </w:r>
    </w:p>
    <w:p w:rsidR="00461F17" w:rsidRDefault="00106CBA">
      <w:pPr>
        <w:ind w:left="14" w:right="115"/>
      </w:pPr>
      <w:r>
        <w:lastRenderedPageBreak/>
        <w:t>У Пастернака почти нет — случай в поэзии чрезвычайно редкий — стихов о смерти; куда чаще встречается в них слово «будущее».</w:t>
      </w:r>
    </w:p>
    <w:p w:rsidR="00461F17" w:rsidRDefault="00106CBA">
      <w:pPr>
        <w:spacing w:after="316"/>
        <w:ind w:left="14" w:right="115"/>
      </w:pPr>
      <w:r>
        <w:t>Стоит напомнить, что для Пастернака, как и для героя его романа, характерно отношение к жизни как к процессу, протекающему независим</w:t>
      </w:r>
      <w:r>
        <w:t>о от волевых усилий человека. Это вовсе не значит, что герой романа оказывается в стороне от событий, но он стремится уловить их смысл, их место в том целом, что и составляет жизнь. В ряду важнейших из этих составляющих — природа. Но ещё — революция. Говор</w:t>
      </w:r>
      <w:r>
        <w:t>я о ней, Юрий Живаго произносит слова «гениально», «чудо истории», «так неуместно и несвоевременно только самое великое». И не случайно им, как</w:t>
      </w:r>
    </w:p>
    <w:p w:rsidR="00461F17" w:rsidRDefault="00106CBA">
      <w:pPr>
        <w:pStyle w:val="4"/>
        <w:ind w:left="665" w:right="-15"/>
      </w:pPr>
      <w:r>
        <w:rPr>
          <w:noProof/>
        </w:rPr>
        <w:drawing>
          <wp:inline distT="0" distB="0" distL="0" distR="0">
            <wp:extent cx="36564" cy="77739"/>
            <wp:effectExtent l="0" t="0" r="0" b="0"/>
            <wp:docPr id="1625582" name="Picture 1625582"/>
            <wp:cNvGraphicFramePr/>
            <a:graphic xmlns:a="http://schemas.openxmlformats.org/drawingml/2006/main">
              <a:graphicData uri="http://schemas.openxmlformats.org/drawingml/2006/picture">
                <pic:pic xmlns:pic="http://schemas.openxmlformats.org/drawingml/2006/picture">
                  <pic:nvPicPr>
                    <pic:cNvPr id="1625582" name="Picture 1625582"/>
                    <pic:cNvPicPr/>
                  </pic:nvPicPr>
                  <pic:blipFill>
                    <a:blip r:embed="rId364"/>
                    <a:stretch>
                      <a:fillRect/>
                    </a:stretch>
                  </pic:blipFill>
                  <pic:spPr>
                    <a:xfrm>
                      <a:off x="0" y="0"/>
                      <a:ext cx="36564" cy="77739"/>
                    </a:xfrm>
                    <a:prstGeom prst="rect">
                      <a:avLst/>
                    </a:prstGeom>
                  </pic:spPr>
                </pic:pic>
              </a:graphicData>
            </a:graphic>
          </wp:inline>
        </w:drawing>
      </w:r>
      <w:r>
        <w:t>145</w:t>
      </w:r>
    </w:p>
    <w:p w:rsidR="00461F17" w:rsidRDefault="00106CBA">
      <w:pPr>
        <w:spacing w:after="44"/>
        <w:ind w:left="14" w:right="14" w:firstLine="36"/>
      </w:pPr>
      <w:r>
        <w:t>и самим Пастернаком, вспоминаются в этом случае имена Пушкина и Толстого: революция вовлекает в орбиту свое</w:t>
      </w:r>
      <w:r>
        <w:t>го действия человека независимо от его желания, и самое мудрое в этом случае — подчиниться действию этих сил, не сопротивляясь и не форсируя их. Но подчиниться им для Пастернака не значит потерять ощущение ценности человеческой личности, не значит быть под</w:t>
      </w:r>
      <w:r>
        <w:t>авленным величием революционных событий. Вот почему, кстати, в романе его герои так часто вступают в разговоры, спорят, при этом каждый из участников такого спора не столько участвует в диалоге с собеседником, сколько развивает свои заветные мысли — диалог</w:t>
      </w:r>
      <w:r>
        <w:t xml:space="preserve"> превращается в обмен монологами: каждому из персонажей надо выговориться, выразить — как в лирике — своё отношение к жизни. К тому же герои эти — и тут опять уместно вспомнить о лирике — не обладают достаточной характерностью: пластичность, традиционно об</w:t>
      </w:r>
      <w:r>
        <w:t>язательная для эпики, не свойственна образной системе романа.</w:t>
      </w:r>
    </w:p>
    <w:p w:rsidR="00461F17" w:rsidRDefault="00106CBA">
      <w:pPr>
        <w:ind w:left="14" w:right="14"/>
      </w:pPr>
      <w:r>
        <w:t>Единство мира, человека и вселенной является основой мироощущения Пастернака. По словам Юрия Живаго, «всё время одна и та же необъятно тождественная жизнь наполняет вселенную и ежечасно обновляе</w:t>
      </w:r>
      <w:r>
        <w:t>тся в неисчислимых сочетаниях и превращениях». Так открывается столь важная для автора и героя романа мысль о возможности приобщения к вечному круговороту жизни, утверждается представление о жизни как торжестве вечного духа «живого». И роман, в начале кото</w:t>
      </w:r>
      <w:r>
        <w:t xml:space="preserve">рого повествуется о смерти матери Живаго, завершается (в стихотворении «Гефсиманский сад») </w:t>
      </w:r>
      <w:r>
        <w:lastRenderedPageBreak/>
        <w:t>воскресением Сына Божьего: жизнь завершается не смертью, а бессмертием, т. е. «жизнью в других людях», которых человек оставляет на земле.</w:t>
      </w:r>
    </w:p>
    <w:p w:rsidR="00461F17" w:rsidRDefault="00106CBA">
      <w:pPr>
        <w:ind w:left="14" w:right="14"/>
      </w:pPr>
      <w:r>
        <w:t xml:space="preserve">Непосредственного участия </w:t>
      </w:r>
      <w:r>
        <w:t xml:space="preserve">в событиях Юрий Живаго не принимает, но вносит в них — в историю — жизнепонимание, основанное на христианских ценностях. И это принципиально важно: евангельская драма духовного выбора и крестной жертвы лежит в основании движения сюжета, развития характера </w:t>
      </w:r>
      <w:r>
        <w:t xml:space="preserve">в романе Пастернака. Стихи Юрия Живаго оказываются необходимым компонентом художественного целого, потому что в них воплощается бытийное содержание его личности, осуществляется его предназначение. Символической является и фамилия героя (вспоминается: «сын </w:t>
      </w:r>
      <w:r>
        <w:t>Бога живаго»), и его имя Юрий (его вариант — Георгий, победивший Дракона). Жизнь частного человека, таким образом, соотносится с евангельским прототипом — вот почему в центре размышлений Юрия Живаго и его друзей постоянно находится триада «жизнь — смерть —</w:t>
      </w:r>
      <w:r>
        <w:t xml:space="preserve"> воскресение», а само творчество осмысливается как «Слово Божье о жизни».</w:t>
      </w:r>
    </w:p>
    <w:p w:rsidR="00461F17" w:rsidRDefault="00106CBA">
      <w:pPr>
        <w:spacing w:after="303"/>
        <w:ind w:left="14" w:right="115"/>
      </w:pPr>
      <w:r>
        <w:t>В сущности, персонажи романа раскрываются в сопоставлении с центральным его персонажем, и это ещё одно свидетельство лирической природы романа. Обращаясь к своим друзьям, Юрий Живаго</w:t>
      </w:r>
      <w:r>
        <w:t xml:space="preserve"> произносит: «Единственно живое и яркое в вас — это то, что вы жили в одно время со мною и меня знали». При желании тут можно увидеть проявление крайнего индивидуализма, самовосхваление, но в романе Пастернака в самом деле именно присутствие Живаго позволя</w:t>
      </w:r>
      <w:r>
        <w:t>ет увидеть главное в событиях и людях, высветить духовный смысл их существования. Другое важное для понимания природы романа обстоятельство: Юрий Живаго одновременно искренне любит и жену Тоню, и Лару. Объяснения этому на житейском уровне будут мелкими (ес</w:t>
      </w:r>
      <w:r>
        <w:t>ли не пошловатыми), но героя романа в каждой из этих женщин привлекает лишь ей свойственная индивидуальность. Тоня олицетворяет собою тепло домашнего очага, семью, родной для человека круг жизни. Для всех знавших Антонину Александровну привлекательной явля</w:t>
      </w:r>
      <w:r>
        <w:t xml:space="preserve">ется её душевная теплота и сердечная доброта, и Юрий Живаго с радостью погружается в заботы, которыми наполнена её — и их совместная — жизнь. Но в этой такой хрупкой женщине поразительна и её стойкость, способность выжить — вместе с близкими ей людьми — в </w:t>
      </w:r>
      <w:r>
        <w:t xml:space="preserve">невероятно тяжёлых условиях революции </w:t>
      </w:r>
      <w:r>
        <w:lastRenderedPageBreak/>
        <w:t>и Гражданской войны. И позже, оставшись без мужа, насильственно вырванного из её жизни, она смогла сохранить то, что составляло смысл её существования, — семью, счастье детей. Иной оказывается роль, которую играет в жи</w:t>
      </w:r>
      <w:r>
        <w:t>зни Юрия Живаго Лара. С её появлением его жизненный круг раздвигается, сюда входят мысли о судьбе России, о революции, природе. И недаром, расставшись с нею, в стихах, ей посвящённых, он всё дальше уходил «от истинного своего прообраза»: в стихах этих «поя</w:t>
      </w:r>
      <w:r>
        <w:t>влялась умиротворённая широта, подымавшая частный случай до общности всем знакомого». Не случайно именно Лара, оказавшись у гроба Юрия Живаго, обращается к нему — как к живому! — со словами, столь значительными для понимания позиции автора романа: «Загадка</w:t>
      </w:r>
      <w:r>
        <w:t xml:space="preserve"> жизни, загадка смерти, прелесть гения, прелесть обнажения, это пожалуйста, это мы понимали. А мелкие мировые дрязги вроде перекройки земного шара, это извините, увольте, это не по нашей части».</w:t>
      </w:r>
    </w:p>
    <w:p w:rsidR="00461F17" w:rsidRDefault="00106CBA">
      <w:pPr>
        <w:spacing w:after="3" w:line="259" w:lineRule="auto"/>
        <w:ind w:left="10" w:right="-15" w:hanging="10"/>
        <w:jc w:val="right"/>
      </w:pPr>
      <w:r>
        <w:rPr>
          <w:noProof/>
        </w:rPr>
        <w:drawing>
          <wp:inline distT="0" distB="0" distL="0" distR="0">
            <wp:extent cx="155397" cy="100564"/>
            <wp:effectExtent l="0" t="0" r="0" b="0"/>
            <wp:docPr id="1625585" name="Picture 1625585"/>
            <wp:cNvGraphicFramePr/>
            <a:graphic xmlns:a="http://schemas.openxmlformats.org/drawingml/2006/main">
              <a:graphicData uri="http://schemas.openxmlformats.org/drawingml/2006/picture">
                <pic:pic xmlns:pic="http://schemas.openxmlformats.org/drawingml/2006/picture">
                  <pic:nvPicPr>
                    <pic:cNvPr id="1625585" name="Picture 1625585"/>
                    <pic:cNvPicPr/>
                  </pic:nvPicPr>
                  <pic:blipFill>
                    <a:blip r:embed="rId365"/>
                    <a:stretch>
                      <a:fillRect/>
                    </a:stretch>
                  </pic:blipFill>
                  <pic:spPr>
                    <a:xfrm>
                      <a:off x="0" y="0"/>
                      <a:ext cx="155397" cy="100564"/>
                    </a:xfrm>
                    <a:prstGeom prst="rect">
                      <a:avLst/>
                    </a:prstGeom>
                  </pic:spPr>
                </pic:pic>
              </a:graphicData>
            </a:graphic>
          </wp:inline>
        </w:drawing>
      </w:r>
      <w:r>
        <w:rPr>
          <w:sz w:val="26"/>
        </w:rPr>
        <w:t>45</w:t>
      </w:r>
    </w:p>
    <w:p w:rsidR="00461F17" w:rsidRDefault="00106CBA">
      <w:pPr>
        <w:ind w:left="94" w:right="14"/>
      </w:pPr>
      <w:r>
        <w:t>Приняв революцию, Юрий Живаго не может согласиться с тем,</w:t>
      </w:r>
      <w:r>
        <w:t xml:space="preserve"> что величие её целей должно утверждаться силой, кровопролитием, страданиями, выпадающими на долю неповинных и беззащитных людей. Попав по принудительной мобилизации в партизанский отряд, он с особенной отчётливостью увидел, как бесчеловечна Гражданская во</w:t>
      </w:r>
      <w:r>
        <w:t>йна: «Изуверства белых и красных соперничали по жестокости, попеременно возрастая одно в ответ на другое, точно их перемножали». В этой оценке обнаруживается общечеловеческий характер позиции автора романа и его героя.</w:t>
      </w:r>
    </w:p>
    <w:p w:rsidR="00461F17" w:rsidRDefault="00106CBA">
      <w:pPr>
        <w:ind w:left="86" w:right="14"/>
      </w:pPr>
      <w:r>
        <w:t>В романе Пастернака находит воплощени</w:t>
      </w:r>
      <w:r>
        <w:t>е столь важная для него мысль о творческом самовыражении как естественном условии реализации личности. Мысль эта утверждается в спорах Юрия Живаго с его многочисленными оппонентами. Даже его ближайшие друзья Гордон и Дудоров, принадлежавшие «к хорошему про</w:t>
      </w:r>
      <w:r>
        <w:t>фессорскому кругу», поддаются политическому воспитанию, заражаясь «политическим мистицизмом советской интеллигенции»э что вызывает у Юрия Живаго резкий внутренний протест. «Несвободный человек, — убеждён он, — всегда идеализирует свою неволю». Герой романа</w:t>
      </w:r>
      <w:r>
        <w:t xml:space="preserve"> Пастернака не соглашается с требованием «постоянного, в систему возведённого криводушия» и потому </w:t>
      </w:r>
      <w:r>
        <w:lastRenderedPageBreak/>
        <w:t xml:space="preserve">оказывается чуждым и гибнет в конечном счёте в мире, где эта система утверждается. И уж вовсе не приемлет он насаждаемой силой оружия, ценою гибели многих и </w:t>
      </w:r>
      <w:r>
        <w:t>многих жизненной философии таких «преобразователей», как Антипов-Стрельников, принадлежащий к породе тех, для кого «построение миров, переходные периоды — это их самоцель». Юрий Живаго верит в то, что жизнь «сама вечно себя переделывает и претворяет», а по</w:t>
      </w:r>
      <w:r>
        <w:t>пытки насильственного преобразования её свидетельствуют лишь о непонимании «её духа, души её». О том, насколько зловеща противостоящая ему в этом случае сила, ярче всего свидетельствует появляющаяся на страницах романа фигура красного партизана Памфила Пал</w:t>
      </w:r>
      <w:r>
        <w:t>ых: он из тех людей, чья «бесчеловечность представлялась чудом классовой сознательности, их варварство — образцом пролетарской твёрдости и революционного инстинкта».</w:t>
      </w:r>
    </w:p>
    <w:p w:rsidR="00461F17" w:rsidRDefault="00106CBA">
      <w:pPr>
        <w:spacing w:after="406"/>
        <w:ind w:left="86" w:right="14"/>
      </w:pPr>
      <w:r>
        <w:t>Революция для Пастернака не нуждается в оценках или оправдании. Но он ведёт речь о цене, которую приходится платить за совершаемое ею: о невинных жертвах, о разбитых судьбах, об утрате веры в ценность человеческой личности. Рушится такая крепкая семья Юрия</w:t>
      </w:r>
      <w:r>
        <w:t xml:space="preserve"> Живаго, сам он, насильно отторгнутый от</w:t>
      </w:r>
    </w:p>
    <w:p w:rsidR="00461F17" w:rsidRDefault="00106CBA">
      <w:pPr>
        <w:spacing w:line="261" w:lineRule="auto"/>
        <w:ind w:left="17" w:right="14" w:hanging="3"/>
      </w:pPr>
      <w:r>
        <w:rPr>
          <w:sz w:val="24"/>
        </w:rPr>
        <w:t xml:space="preserve">146 </w:t>
      </w:r>
      <w:r>
        <w:rPr>
          <w:noProof/>
        </w:rPr>
        <w:drawing>
          <wp:inline distT="0" distB="0" distL="0" distR="0">
            <wp:extent cx="4569" cy="4571"/>
            <wp:effectExtent l="0" t="0" r="0" b="0"/>
            <wp:docPr id="337962" name="Picture 337962"/>
            <wp:cNvGraphicFramePr/>
            <a:graphic xmlns:a="http://schemas.openxmlformats.org/drawingml/2006/main">
              <a:graphicData uri="http://schemas.openxmlformats.org/drawingml/2006/picture">
                <pic:pic xmlns:pic="http://schemas.openxmlformats.org/drawingml/2006/picture">
                  <pic:nvPicPr>
                    <pic:cNvPr id="337962" name="Picture 337962"/>
                    <pic:cNvPicPr/>
                  </pic:nvPicPr>
                  <pic:blipFill>
                    <a:blip r:embed="rId366"/>
                    <a:stretch>
                      <a:fillRect/>
                    </a:stretch>
                  </pic:blipFill>
                  <pic:spPr>
                    <a:xfrm>
                      <a:off x="0" y="0"/>
                      <a:ext cx="4569" cy="4571"/>
                    </a:xfrm>
                    <a:prstGeom prst="rect">
                      <a:avLst/>
                    </a:prstGeom>
                  </pic:spPr>
                </pic:pic>
              </a:graphicData>
            </a:graphic>
          </wp:inline>
        </w:drawing>
      </w:r>
    </w:p>
    <w:p w:rsidR="00461F17" w:rsidRDefault="00106CBA">
      <w:pPr>
        <w:ind w:left="14" w:right="14" w:firstLine="0"/>
      </w:pPr>
      <w:r>
        <w:t>родных, оказывается среди чуждых ему людей, лишена свободы и Лара. Закономерно поэтому, что с развитием революции жизнь героя романа всё более оскудевает: он окончательно теряет семью, исчезает Лара, вся окруж</w:t>
      </w:r>
      <w:r>
        <w:t>ающая его обстановка становится всё более мелочной, оскорбительно пошлой. И самое страшное: его покидают творческие силы, он опускается и погибает от удушья, перехватившего горло. Символическая смерть — она настигает Юрия Живаго в переполненном трамвае, ко</w:t>
      </w:r>
      <w:r>
        <w:t>торый никак не мог обогнать пешехода.</w:t>
      </w:r>
    </w:p>
    <w:p w:rsidR="00461F17" w:rsidRDefault="00106CBA">
      <w:pPr>
        <w:spacing w:after="26"/>
        <w:ind w:left="14" w:right="14"/>
      </w:pPr>
      <w:r>
        <w:t>И вновь необходимо возвратиться к революции, сыгравшей определяющую роль в судьбе поколения, к которому принадлежал герой романа: она притягивает и ужасает, соединяя несоединимое — чистоту целей и разрушительность спос</w:t>
      </w:r>
      <w:r>
        <w:t>обов их осуществления. Но завершает свой роман Пастернак на высокой лирической ноте, утверждая веру в жизнь, в её торжество: «Хотя просветление и освобождение, которых ждали после войны, не наступили вместе с победою, как думали, но всё равно предвестье св</w:t>
      </w:r>
      <w:r>
        <w:t xml:space="preserve">ободы носилось в </w:t>
      </w:r>
      <w:r>
        <w:lastRenderedPageBreak/>
        <w:t>воздухе все послевоенные годы, составляя их единственное историческое содержание».</w:t>
      </w:r>
    </w:p>
    <w:p w:rsidR="00461F17" w:rsidRDefault="00106CBA">
      <w:pPr>
        <w:spacing w:after="82"/>
        <w:ind w:left="14" w:right="79"/>
      </w:pPr>
      <w:r>
        <w:t>Наделив своего героя поэтическим даром, Пастернак тем самым отдал ему самое дорогое из того, чем сам обладал. В стихах Юрия Живаго торжествует жизнь в её эл</w:t>
      </w:r>
      <w:r>
        <w:t xml:space="preserve">ементарных и, может быть, самых прекрасных формах; здесь мгновение длится бесконечно и открывается сокровенный смысл человеческого существования. Любовь, соединяя двоих, позволяет приобщиться к вечному движению жизни: беспредельно раздвигаются для любящих </w:t>
      </w:r>
      <w:r>
        <w:t xml:space="preserve">границы мира, в котором живёт, чувствует себя своим человек. А в стихотворении «Август» поэт обратится к людям — к тем, которым тоже придётся когда-то перейти роковую черту, </w:t>
      </w:r>
      <w:r>
        <w:rPr>
          <w:noProof/>
        </w:rPr>
        <w:drawing>
          <wp:inline distT="0" distB="0" distL="0" distR="0">
            <wp:extent cx="123404" cy="13715"/>
            <wp:effectExtent l="0" t="0" r="0" b="0"/>
            <wp:docPr id="340014" name="Picture 340014"/>
            <wp:cNvGraphicFramePr/>
            <a:graphic xmlns:a="http://schemas.openxmlformats.org/drawingml/2006/main">
              <a:graphicData uri="http://schemas.openxmlformats.org/drawingml/2006/picture">
                <pic:pic xmlns:pic="http://schemas.openxmlformats.org/drawingml/2006/picture">
                  <pic:nvPicPr>
                    <pic:cNvPr id="340014" name="Picture 340014"/>
                    <pic:cNvPicPr/>
                  </pic:nvPicPr>
                  <pic:blipFill>
                    <a:blip r:embed="rId367"/>
                    <a:stretch>
                      <a:fillRect/>
                    </a:stretch>
                  </pic:blipFill>
                  <pic:spPr>
                    <a:xfrm>
                      <a:off x="0" y="0"/>
                      <a:ext cx="123404" cy="13715"/>
                    </a:xfrm>
                    <a:prstGeom prst="rect">
                      <a:avLst/>
                    </a:prstGeom>
                  </pic:spPr>
                </pic:pic>
              </a:graphicData>
            </a:graphic>
          </wp:inline>
        </w:drawing>
      </w:r>
      <w:r>
        <w:t>со словами прощания, что идут (страшно сказать!) оттуда; вот когда сказано о само</w:t>
      </w:r>
      <w:r>
        <w:t>м главном, что было в жизни:</w:t>
      </w:r>
    </w:p>
    <w:p w:rsidR="00461F17" w:rsidRDefault="00106CBA">
      <w:pPr>
        <w:ind w:left="1159" w:right="14" w:firstLine="0"/>
      </w:pPr>
      <w:r>
        <w:t>Прощай, размах крыла расправленный,</w:t>
      </w:r>
    </w:p>
    <w:p w:rsidR="00461F17" w:rsidRDefault="00106CBA">
      <w:pPr>
        <w:ind w:left="1159" w:right="14" w:firstLine="0"/>
      </w:pPr>
      <w:r>
        <w:t>Полёта вольное упорство,</w:t>
      </w:r>
    </w:p>
    <w:p w:rsidR="00461F17" w:rsidRDefault="00106CBA">
      <w:pPr>
        <w:spacing w:after="142"/>
        <w:ind w:left="1152" w:right="1907" w:firstLine="0"/>
      </w:pPr>
      <w:r>
        <w:t>И образ мира, в слове явленный, И творчество, и чудотворство.</w:t>
      </w:r>
    </w:p>
    <w:p w:rsidR="00461F17" w:rsidRDefault="00106CBA">
      <w:pPr>
        <w:spacing w:after="427"/>
        <w:ind w:left="14" w:right="108"/>
      </w:pPr>
      <w:r>
        <w:t>Стихи Юрия Живаго — о сокровенном. Не раз вспомнит герой романа свечу, что горела за окном московского д</w:t>
      </w:r>
      <w:r>
        <w:t>ома, где была та, которую он затем встретил и полюбил. И среди написанного им останется «Зимняя ночь»:</w:t>
      </w:r>
    </w:p>
    <w:p w:rsidR="00461F17" w:rsidRDefault="00106CBA">
      <w:pPr>
        <w:pStyle w:val="4"/>
        <w:ind w:left="665" w:right="-15"/>
      </w:pPr>
      <w:r>
        <w:rPr>
          <w:noProof/>
        </w:rPr>
        <w:drawing>
          <wp:inline distT="0" distB="0" distL="0" distR="0">
            <wp:extent cx="4570" cy="4572"/>
            <wp:effectExtent l="0" t="0" r="0" b="0"/>
            <wp:docPr id="340015" name="Picture 340015"/>
            <wp:cNvGraphicFramePr/>
            <a:graphic xmlns:a="http://schemas.openxmlformats.org/drawingml/2006/main">
              <a:graphicData uri="http://schemas.openxmlformats.org/drawingml/2006/picture">
                <pic:pic xmlns:pic="http://schemas.openxmlformats.org/drawingml/2006/picture">
                  <pic:nvPicPr>
                    <pic:cNvPr id="340015" name="Picture 340015"/>
                    <pic:cNvPicPr/>
                  </pic:nvPicPr>
                  <pic:blipFill>
                    <a:blip r:embed="rId368"/>
                    <a:stretch>
                      <a:fillRect/>
                    </a:stretch>
                  </pic:blipFill>
                  <pic:spPr>
                    <a:xfrm>
                      <a:off x="0" y="0"/>
                      <a:ext cx="4570" cy="4572"/>
                    </a:xfrm>
                    <a:prstGeom prst="rect">
                      <a:avLst/>
                    </a:prstGeom>
                  </pic:spPr>
                </pic:pic>
              </a:graphicData>
            </a:graphic>
          </wp:inline>
        </w:drawing>
      </w:r>
      <w:r>
        <w:t xml:space="preserve"> 147</w:t>
      </w:r>
    </w:p>
    <w:p w:rsidR="00461F17" w:rsidRDefault="00106CBA">
      <w:pPr>
        <w:ind w:left="1843" w:right="1678" w:firstLine="7"/>
      </w:pPr>
      <w:r>
        <w:t>Мело, мело по всей земле, Во все пределы.</w:t>
      </w:r>
    </w:p>
    <w:p w:rsidR="00461F17" w:rsidRDefault="00106CBA">
      <w:pPr>
        <w:spacing w:after="116"/>
        <w:ind w:left="1843" w:right="1786" w:firstLine="0"/>
      </w:pPr>
      <w:r>
        <w:t>Свеча горела на столе, Свеча горела.</w:t>
      </w:r>
    </w:p>
    <w:p w:rsidR="00461F17" w:rsidRDefault="00106CBA">
      <w:pPr>
        <w:ind w:left="14" w:right="14"/>
      </w:pPr>
      <w:r>
        <w:t>В бескрайнем просторе мира свеча становится точкой притяжения для человеческой души: повтором слов этот — такой домашний, уютный — источник света превращается едва ли не в вечный. А впрочем, так оно и будет в романе для Юрия Живаго и его любимой, а в стихо</w:t>
      </w:r>
      <w:r>
        <w:t>творении вновь и вновь настойчи</w:t>
      </w:r>
      <w:r>
        <w:rPr>
          <w:noProof/>
        </w:rPr>
        <w:drawing>
          <wp:inline distT="0" distB="0" distL="0" distR="0">
            <wp:extent cx="4572" cy="4572"/>
            <wp:effectExtent l="0" t="0" r="0" b="0"/>
            <wp:docPr id="342434" name="Picture 342434"/>
            <wp:cNvGraphicFramePr/>
            <a:graphic xmlns:a="http://schemas.openxmlformats.org/drawingml/2006/main">
              <a:graphicData uri="http://schemas.openxmlformats.org/drawingml/2006/picture">
                <pic:pic xmlns:pic="http://schemas.openxmlformats.org/drawingml/2006/picture">
                  <pic:nvPicPr>
                    <pic:cNvPr id="342434" name="Picture 342434"/>
                    <pic:cNvPicPr/>
                  </pic:nvPicPr>
                  <pic:blipFill>
                    <a:blip r:embed="rId42"/>
                    <a:stretch>
                      <a:fillRect/>
                    </a:stretch>
                  </pic:blipFill>
                  <pic:spPr>
                    <a:xfrm>
                      <a:off x="0" y="0"/>
                      <a:ext cx="4572" cy="4572"/>
                    </a:xfrm>
                    <a:prstGeom prst="rect">
                      <a:avLst/>
                    </a:prstGeom>
                  </pic:spPr>
                </pic:pic>
              </a:graphicData>
            </a:graphic>
          </wp:inline>
        </w:drawing>
      </w:r>
      <w:r>
        <w:t xml:space="preserve">во повторяется: «Свеча горела на столе, / Свеча горела». И звучит это как заклинание. Не в комнате, а в мире мерцает — и не гаснет! — этот одинокий свет: мелькающие </w:t>
      </w:r>
      <w:r>
        <w:lastRenderedPageBreak/>
        <w:t>на потолке, освещённом неверным светом свечи тени вполне ре</w:t>
      </w:r>
      <w:r>
        <w:t>альны, а вместе с тем наводят на мысль о судьбе, её игре, её силе. И противостоять ей невозможно, недаром здесь «воск слезами с ночника на платье капал». С почти святотатственной дерзостью именем ангела, тенью креста осеняется совсем не любовь, а «жар собл</w:t>
      </w:r>
      <w:r>
        <w:t>азна». «На свечку дуло из угла» — вот когда этот мерцающий, неверный огонёк обретает почти мистический смысл: он не гаснет, являясь единственным источником света, в котором так нуждается заблудшая душа. И что бы ни случилось, как бы ни бушевала метель, ког</w:t>
      </w:r>
      <w:r>
        <w:t>да «всё терялось в снежной мгле», как бы ни застило свет человеку, который соблазном погружается во тьму, он не одинок, не потерян в мире: «Мело весь месяц в феврале, / И то и дело / Свеча горела на столе, / Свеча горела».</w:t>
      </w:r>
    </w:p>
    <w:tbl>
      <w:tblPr>
        <w:tblStyle w:val="TableGrid"/>
        <w:tblW w:w="6559" w:type="dxa"/>
        <w:tblInd w:w="7" w:type="dxa"/>
        <w:tblCellMar>
          <w:top w:w="0" w:type="dxa"/>
          <w:left w:w="0" w:type="dxa"/>
          <w:bottom w:w="0" w:type="dxa"/>
          <w:right w:w="0" w:type="dxa"/>
        </w:tblCellMar>
        <w:tblLook w:val="04A0" w:firstRow="1" w:lastRow="0" w:firstColumn="1" w:lastColumn="0" w:noHBand="0" w:noVBand="1"/>
      </w:tblPr>
      <w:tblGrid>
        <w:gridCol w:w="107"/>
        <w:gridCol w:w="6349"/>
        <w:gridCol w:w="103"/>
      </w:tblGrid>
      <w:tr w:rsidR="00461F17">
        <w:trPr>
          <w:trHeight w:val="546"/>
        </w:trPr>
        <w:tc>
          <w:tcPr>
            <w:tcW w:w="108" w:type="dxa"/>
            <w:tcBorders>
              <w:top w:val="nil"/>
              <w:left w:val="nil"/>
              <w:bottom w:val="nil"/>
              <w:right w:val="nil"/>
            </w:tcBorders>
            <w:vAlign w:val="center"/>
          </w:tcPr>
          <w:p w:rsidR="00461F17" w:rsidRDefault="00106CBA">
            <w:pPr>
              <w:spacing w:after="0" w:line="259" w:lineRule="auto"/>
              <w:ind w:left="0" w:right="0" w:firstLine="0"/>
              <w:jc w:val="left"/>
            </w:pPr>
            <w:r>
              <w:rPr>
                <w:noProof/>
              </w:rPr>
              <w:drawing>
                <wp:inline distT="0" distB="0" distL="0" distR="0">
                  <wp:extent cx="32004" cy="164592"/>
                  <wp:effectExtent l="0" t="0" r="0" b="0"/>
                  <wp:docPr id="1625587" name="Picture 1625587"/>
                  <wp:cNvGraphicFramePr/>
                  <a:graphic xmlns:a="http://schemas.openxmlformats.org/drawingml/2006/main">
                    <a:graphicData uri="http://schemas.openxmlformats.org/drawingml/2006/picture">
                      <pic:pic xmlns:pic="http://schemas.openxmlformats.org/drawingml/2006/picture">
                        <pic:nvPicPr>
                          <pic:cNvPr id="1625587" name="Picture 1625587"/>
                          <pic:cNvPicPr/>
                        </pic:nvPicPr>
                        <pic:blipFill>
                          <a:blip r:embed="rId369"/>
                          <a:stretch>
                            <a:fillRect/>
                          </a:stretch>
                        </pic:blipFill>
                        <pic:spPr>
                          <a:xfrm>
                            <a:off x="0" y="0"/>
                            <a:ext cx="32004" cy="164592"/>
                          </a:xfrm>
                          <a:prstGeom prst="rect">
                            <a:avLst/>
                          </a:prstGeom>
                        </pic:spPr>
                      </pic:pic>
                    </a:graphicData>
                  </a:graphic>
                </wp:inline>
              </w:drawing>
            </w:r>
          </w:p>
        </w:tc>
        <w:tc>
          <w:tcPr>
            <w:tcW w:w="6349" w:type="dxa"/>
            <w:tcBorders>
              <w:top w:val="nil"/>
              <w:left w:val="nil"/>
              <w:bottom w:val="nil"/>
              <w:right w:val="nil"/>
            </w:tcBorders>
          </w:tcPr>
          <w:p w:rsidR="00461F17" w:rsidRDefault="00461F17">
            <w:pPr>
              <w:spacing w:after="0" w:line="259" w:lineRule="auto"/>
              <w:ind w:left="-691" w:right="45" w:firstLine="0"/>
              <w:jc w:val="left"/>
            </w:pPr>
          </w:p>
          <w:tbl>
            <w:tblPr>
              <w:tblStyle w:val="TableGrid"/>
              <w:tblW w:w="6246" w:type="dxa"/>
              <w:tblInd w:w="58" w:type="dxa"/>
              <w:tblCellMar>
                <w:top w:w="0" w:type="dxa"/>
                <w:left w:w="0" w:type="dxa"/>
                <w:bottom w:w="0" w:type="dxa"/>
                <w:right w:w="0" w:type="dxa"/>
              </w:tblCellMar>
              <w:tblLook w:val="04A0" w:firstRow="1" w:lastRow="0" w:firstColumn="1" w:lastColumn="0" w:noHBand="0" w:noVBand="1"/>
            </w:tblPr>
            <w:tblGrid>
              <w:gridCol w:w="6246"/>
            </w:tblGrid>
            <w:tr w:rsidR="00461F17">
              <w:trPr>
                <w:trHeight w:val="546"/>
              </w:trPr>
              <w:tc>
                <w:tcPr>
                  <w:tcW w:w="6246" w:type="dxa"/>
                  <w:tcBorders>
                    <w:top w:val="single" w:sz="2" w:space="0" w:color="000000"/>
                    <w:left w:val="nil"/>
                    <w:bottom w:val="nil"/>
                    <w:right w:val="single" w:sz="2" w:space="0" w:color="000000"/>
                  </w:tcBorders>
                </w:tcPr>
                <w:p w:rsidR="00461F17" w:rsidRDefault="00106CBA">
                  <w:pPr>
                    <w:spacing w:after="0" w:line="259" w:lineRule="auto"/>
                    <w:ind w:left="173" w:right="0" w:firstLine="0"/>
                  </w:pPr>
                  <w:r>
                    <w:rPr>
                      <w:sz w:val="20"/>
                    </w:rPr>
                    <w:t>Как раскрывается в романе «Док</w:t>
                  </w:r>
                  <w:r>
                    <w:rPr>
                      <w:sz w:val="20"/>
                    </w:rPr>
                    <w:t>тор Живаго» представление Пастернака о назначении человека, о смысле его жизни?</w:t>
                  </w:r>
                </w:p>
              </w:tc>
            </w:tr>
          </w:tbl>
          <w:p w:rsidR="00461F17" w:rsidRDefault="00461F17">
            <w:pPr>
              <w:spacing w:after="160" w:line="259" w:lineRule="auto"/>
              <w:ind w:left="0" w:right="0" w:firstLine="0"/>
              <w:jc w:val="left"/>
            </w:pPr>
          </w:p>
        </w:tc>
        <w:tc>
          <w:tcPr>
            <w:tcW w:w="103" w:type="dxa"/>
            <w:tcBorders>
              <w:top w:val="nil"/>
              <w:left w:val="nil"/>
              <w:bottom w:val="nil"/>
              <w:right w:val="nil"/>
            </w:tcBorders>
            <w:vAlign w:val="center"/>
          </w:tcPr>
          <w:p w:rsidR="00461F17" w:rsidRDefault="00106CBA">
            <w:pPr>
              <w:spacing w:after="0" w:line="259" w:lineRule="auto"/>
              <w:ind w:left="45" w:right="0" w:firstLine="0"/>
              <w:jc w:val="left"/>
            </w:pPr>
            <w:r>
              <w:rPr>
                <w:noProof/>
              </w:rPr>
              <w:drawing>
                <wp:inline distT="0" distB="0" distL="0" distR="0">
                  <wp:extent cx="36576" cy="77724"/>
                  <wp:effectExtent l="0" t="0" r="0" b="0"/>
                  <wp:docPr id="1625591" name="Picture 1625591"/>
                  <wp:cNvGraphicFramePr/>
                  <a:graphic xmlns:a="http://schemas.openxmlformats.org/drawingml/2006/main">
                    <a:graphicData uri="http://schemas.openxmlformats.org/drawingml/2006/picture">
                      <pic:pic xmlns:pic="http://schemas.openxmlformats.org/drawingml/2006/picture">
                        <pic:nvPicPr>
                          <pic:cNvPr id="1625591" name="Picture 1625591"/>
                          <pic:cNvPicPr/>
                        </pic:nvPicPr>
                        <pic:blipFill>
                          <a:blip r:embed="rId370"/>
                          <a:stretch>
                            <a:fillRect/>
                          </a:stretch>
                        </pic:blipFill>
                        <pic:spPr>
                          <a:xfrm>
                            <a:off x="0" y="0"/>
                            <a:ext cx="36576" cy="77724"/>
                          </a:xfrm>
                          <a:prstGeom prst="rect">
                            <a:avLst/>
                          </a:prstGeom>
                        </pic:spPr>
                      </pic:pic>
                    </a:graphicData>
                  </a:graphic>
                </wp:inline>
              </w:drawing>
            </w:r>
          </w:p>
        </w:tc>
      </w:tr>
    </w:tbl>
    <w:p w:rsidR="00461F17" w:rsidRDefault="00106CBA">
      <w:pPr>
        <w:spacing w:after="328"/>
        <w:ind w:left="14" w:right="14"/>
      </w:pPr>
      <w:r>
        <w:t>Подведение итогов. В пору создания романа Пастернак всё более укрепляется в убеждении о единстве, целостности мира во всех его проявлениях, но решающими для него продолжают оставаться законы природы. А задача поэзии — связать воедино природное и историческ</w:t>
      </w:r>
      <w:r>
        <w:t>ое и тем укрепить единство мира на основаниях добра и красоты, укрепить единство идеала и нормы. Принадлежность обыденного бытию особенно ощутима в стихах Пастернака там, где речь заходит о таких, в общем, обычных переменах в природе. Неизбежно наступившие</w:t>
      </w:r>
      <w:r>
        <w:t xml:space="preserve"> зазимки свидетельствуют о вечном движении жизни, о её обновлении, о том,</w:t>
      </w:r>
    </w:p>
    <w:p w:rsidR="00461F17" w:rsidRDefault="00106CBA">
      <w:pPr>
        <w:pStyle w:val="3"/>
        <w:ind w:left="2"/>
      </w:pPr>
      <w:r>
        <w:t>[48</w:t>
      </w:r>
    </w:p>
    <w:p w:rsidR="00461F17" w:rsidRDefault="00106CBA">
      <w:pPr>
        <w:spacing w:after="145"/>
        <w:ind w:left="14" w:right="79" w:firstLine="0"/>
      </w:pPr>
      <w:r>
        <w:t>что «чудесами в решете полна зима на даче крайней». И снегопад — чего уж, казалось бы, проще — тоже позволяет испытать чувство приобщения к движению времени:</w:t>
      </w:r>
    </w:p>
    <w:p w:rsidR="00461F17" w:rsidRDefault="00106CBA">
      <w:pPr>
        <w:spacing w:after="4" w:line="265" w:lineRule="auto"/>
        <w:ind w:left="1230" w:right="1558" w:hanging="10"/>
        <w:jc w:val="center"/>
      </w:pPr>
      <w:r>
        <w:t>Снег идёт, густой-гу</w:t>
      </w:r>
      <w:r>
        <w:t>стой.</w:t>
      </w:r>
    </w:p>
    <w:p w:rsidR="00461F17" w:rsidRDefault="00106CBA">
      <w:pPr>
        <w:spacing w:after="4" w:line="265" w:lineRule="auto"/>
        <w:ind w:left="1230" w:right="1169" w:hanging="10"/>
        <w:jc w:val="center"/>
      </w:pPr>
      <w:r>
        <w:t>В ногу с ним, стопами теми,</w:t>
      </w:r>
    </w:p>
    <w:p w:rsidR="00461F17" w:rsidRDefault="00106CBA">
      <w:pPr>
        <w:ind w:left="1864" w:right="1360" w:firstLine="0"/>
      </w:pPr>
      <w:r>
        <w:t>В том же темпе, с ленью той Или с той же быстротой,</w:t>
      </w:r>
    </w:p>
    <w:p w:rsidR="00461F17" w:rsidRDefault="00106CBA">
      <w:pPr>
        <w:spacing w:after="100" w:line="265" w:lineRule="auto"/>
        <w:ind w:left="1230" w:right="1011" w:hanging="10"/>
        <w:jc w:val="center"/>
      </w:pPr>
      <w:r>
        <w:t>Может быть, проходит время?</w:t>
      </w:r>
    </w:p>
    <w:p w:rsidR="00461F17" w:rsidRDefault="00106CBA">
      <w:pPr>
        <w:ind w:left="14" w:right="86"/>
      </w:pPr>
      <w:r>
        <w:lastRenderedPageBreak/>
        <w:t xml:space="preserve">Поэзия вписывается в жизнь, оказывается её составной </w:t>
      </w:r>
      <w:r>
        <w:rPr>
          <w:noProof/>
        </w:rPr>
        <w:drawing>
          <wp:inline distT="0" distB="0" distL="0" distR="0">
            <wp:extent cx="223883" cy="68566"/>
            <wp:effectExtent l="0" t="0" r="0" b="0"/>
            <wp:docPr id="1625595" name="Picture 1625595"/>
            <wp:cNvGraphicFramePr/>
            <a:graphic xmlns:a="http://schemas.openxmlformats.org/drawingml/2006/main">
              <a:graphicData uri="http://schemas.openxmlformats.org/drawingml/2006/picture">
                <pic:pic xmlns:pic="http://schemas.openxmlformats.org/drawingml/2006/picture">
                  <pic:nvPicPr>
                    <pic:cNvPr id="1625595" name="Picture 1625595"/>
                    <pic:cNvPicPr/>
                  </pic:nvPicPr>
                  <pic:blipFill>
                    <a:blip r:embed="rId371"/>
                    <a:stretch>
                      <a:fillRect/>
                    </a:stretch>
                  </pic:blipFill>
                  <pic:spPr>
                    <a:xfrm>
                      <a:off x="0" y="0"/>
                      <a:ext cx="223883" cy="68566"/>
                    </a:xfrm>
                    <a:prstGeom prst="rect">
                      <a:avLst/>
                    </a:prstGeom>
                  </pic:spPr>
                </pic:pic>
              </a:graphicData>
            </a:graphic>
          </wp:inline>
        </w:drawing>
      </w:r>
      <w:r>
        <w:t>к тому же необходимой — частью. «Что значит понимать поэзию? — написал когда-то поэт. — Это значит понимать жизнь. Иначе — ложная глубина». Позднее об этом же сказано в стихах: «Одна оглядчивость пространства / Хотела от меня поэм. Она одна ко мне пристрас</w:t>
      </w:r>
      <w:r>
        <w:t>тна, / Я только ей не надоем».</w:t>
      </w:r>
    </w:p>
    <w:p w:rsidR="00461F17" w:rsidRDefault="00106CBA">
      <w:pPr>
        <w:ind w:left="14" w:right="94"/>
      </w:pPr>
      <w:r>
        <w:t>Сокровенный смысл человеческого существования, был убеждён поэт, в том, чтобы суметь «Привлечь к себе любовь пространства, / Услышать будущего зов», в том, чтобы «Быть живым, живым, и только, / Живым, и только до конца».</w:t>
      </w:r>
    </w:p>
    <w:p w:rsidR="00461F17" w:rsidRDefault="00106CBA">
      <w:pPr>
        <w:spacing w:after="146"/>
        <w:ind w:left="14" w:right="94"/>
      </w:pPr>
      <w:r>
        <w:t>Когд</w:t>
      </w:r>
      <w:r>
        <w:t xml:space="preserve">а-то Пастернак написал: «Я брошен в жизнь, в потоке дней / Катящую потоки рода». Но вовсе не щепкой в волнах этого потока чувствует себя герой лирики поэта: в слиянности с миром — прежде всего с природой — видится ему источник СИлы, возможность приобщения </w:t>
      </w:r>
      <w:r>
        <w:t>к вечному круговороту жизни. Потому-то вновь и вновь возвращается поэт в своих стихах к смене времён года: здесь особенно наглядно обнаруживается и течение («поток дней») жизни, и её устойчивость, находящая выражение в повторяемости, в цикличности.</w:t>
      </w:r>
    </w:p>
    <w:p w:rsidR="00461F17" w:rsidRDefault="00106CBA">
      <w:pPr>
        <w:ind w:left="1611" w:right="1058" w:hanging="14"/>
      </w:pPr>
      <w:r>
        <w:t>Ах, это</w:t>
      </w:r>
      <w:r>
        <w:t xml:space="preserve"> сызнова, верно, сегодня Вышел из рощи ночью ручей.</w:t>
      </w:r>
    </w:p>
    <w:p w:rsidR="00461F17" w:rsidRDefault="00106CBA">
      <w:pPr>
        <w:ind w:left="1597" w:right="14" w:firstLine="0"/>
      </w:pPr>
      <w:r>
        <w:t>Это, как в прежние времена,</w:t>
      </w:r>
    </w:p>
    <w:p w:rsidR="00461F17" w:rsidRDefault="00106CBA">
      <w:pPr>
        <w:ind w:left="1597" w:right="14" w:firstLine="0"/>
      </w:pPr>
      <w:r>
        <w:t>Сдвинула льдиНЫ и вздулась запруда,</w:t>
      </w:r>
    </w:p>
    <w:p w:rsidR="00461F17" w:rsidRDefault="00106CBA">
      <w:pPr>
        <w:ind w:left="1590" w:right="14" w:firstLine="0"/>
      </w:pPr>
      <w:r>
        <w:t>Это поистине новое чудо,</w:t>
      </w:r>
    </w:p>
    <w:p w:rsidR="00461F17" w:rsidRDefault="00106CBA">
      <w:pPr>
        <w:spacing w:after="133"/>
        <w:ind w:left="1590" w:right="14" w:firstLine="0"/>
      </w:pPr>
      <w:r>
        <w:t>Это, как прежде, снова весна.</w:t>
      </w:r>
    </w:p>
    <w:p w:rsidR="00461F17" w:rsidRDefault="00106CBA">
      <w:pPr>
        <w:spacing w:after="123"/>
        <w:ind w:left="14" w:right="115"/>
      </w:pPr>
      <w:r>
        <w:t>Приобщение к природе, к миру даёт возможность преодолеть и ощущение одиночества, и ос</w:t>
      </w:r>
      <w:r>
        <w:t>ознание кратковременности собственного земного бытия — открывает возможность видеть то, что лежит далеко впереди, за очерченными жизнью горизонтами. «За поворотом, в глубине / Лесного лога, / Готово будущее мне /</w:t>
      </w:r>
    </w:p>
    <w:p w:rsidR="00461F17" w:rsidRDefault="00106CBA">
      <w:pPr>
        <w:spacing w:after="3" w:line="259" w:lineRule="auto"/>
        <w:ind w:left="10" w:right="-15" w:hanging="10"/>
        <w:jc w:val="right"/>
      </w:pPr>
      <w:r>
        <w:rPr>
          <w:noProof/>
        </w:rPr>
        <w:drawing>
          <wp:inline distT="0" distB="0" distL="0" distR="0">
            <wp:extent cx="77674" cy="100564"/>
            <wp:effectExtent l="0" t="0" r="0" b="0"/>
            <wp:docPr id="1625597" name="Picture 1625597"/>
            <wp:cNvGraphicFramePr/>
            <a:graphic xmlns:a="http://schemas.openxmlformats.org/drawingml/2006/main">
              <a:graphicData uri="http://schemas.openxmlformats.org/drawingml/2006/picture">
                <pic:pic xmlns:pic="http://schemas.openxmlformats.org/drawingml/2006/picture">
                  <pic:nvPicPr>
                    <pic:cNvPr id="1625597" name="Picture 1625597"/>
                    <pic:cNvPicPr/>
                  </pic:nvPicPr>
                  <pic:blipFill>
                    <a:blip r:embed="rId372"/>
                    <a:stretch>
                      <a:fillRect/>
                    </a:stretch>
                  </pic:blipFill>
                  <pic:spPr>
                    <a:xfrm>
                      <a:off x="0" y="0"/>
                      <a:ext cx="77674" cy="100564"/>
                    </a:xfrm>
                    <a:prstGeom prst="rect">
                      <a:avLst/>
                    </a:prstGeom>
                  </pic:spPr>
                </pic:pic>
              </a:graphicData>
            </a:graphic>
          </wp:inline>
        </w:drawing>
      </w:r>
      <w:r>
        <w:rPr>
          <w:sz w:val="26"/>
        </w:rPr>
        <w:t>/ 49</w:t>
      </w:r>
    </w:p>
    <w:p w:rsidR="00461F17" w:rsidRDefault="00106CBA">
      <w:pPr>
        <w:spacing w:after="34"/>
        <w:ind w:left="14" w:right="14" w:firstLine="7"/>
      </w:pPr>
      <w:r>
        <w:t>Верней залога». Но ещё есть возможность ощутить собственную силу, подобную той, какой владеет природа с её очистительными грозами, после которых всё оживает, всё «дышит, как в раю». «Рука художника ещё всесильней / Со всех вещей смывает грязь и пыль. Преоб</w:t>
      </w:r>
      <w:r>
        <w:t xml:space="preserve">ражённей из его красильни / Выходят жизнь, действительность и быль». Полнота </w:t>
      </w:r>
      <w:r>
        <w:lastRenderedPageBreak/>
        <w:t xml:space="preserve">доверия к жизни порождала и отношение к смерти как к условию её осуществления. И бессмертие, о котором говорил Юрий Живаго, воспринималось им как вхождение в «состав будущего», в </w:t>
      </w:r>
      <w:r>
        <w:t>жизнь, что «ежечасно обновляется в неисчислимых сочетаниях и превращениях». Однако войти туда можно было только при условии осознанного поведения личности в истории, при условии сознательного — трудного — выбора своего места в историческом движении.</w:t>
      </w:r>
    </w:p>
    <w:p w:rsidR="00461F17" w:rsidRDefault="00106CBA">
      <w:pPr>
        <w:spacing w:after="47"/>
        <w:ind w:left="14" w:right="14"/>
      </w:pPr>
      <w:r>
        <w:t>Но у П</w:t>
      </w:r>
      <w:r>
        <w:t>астернака бессмертие, вечность — понятия отнюдь не отвлечённые: вечность запросто входит в комнату, и символом её оказывается в одном из последних стихотворений поэта ежегодно — в новогодние праздники — возникающая в доме, а потом исчезающая из него красав</w:t>
      </w:r>
      <w:r>
        <w:t>ица ёлка:</w:t>
      </w:r>
    </w:p>
    <w:p w:rsidR="00461F17" w:rsidRDefault="00106CBA">
      <w:pPr>
        <w:ind w:left="1619" w:right="1627" w:firstLine="7"/>
      </w:pPr>
      <w:r>
        <w:t>Будущего недостаточно, Старого, нового мало.</w:t>
      </w:r>
    </w:p>
    <w:p w:rsidR="00461F17" w:rsidRDefault="00106CBA">
      <w:pPr>
        <w:spacing w:after="4" w:line="265" w:lineRule="auto"/>
        <w:ind w:left="1230" w:right="1558" w:hanging="10"/>
        <w:jc w:val="center"/>
      </w:pPr>
      <w:r>
        <w:t>Надо, чтоб ёлкою святочной</w:t>
      </w:r>
    </w:p>
    <w:p w:rsidR="00461F17" w:rsidRDefault="00106CBA">
      <w:pPr>
        <w:spacing w:after="69" w:line="265" w:lineRule="auto"/>
        <w:ind w:left="1230" w:right="1306" w:hanging="10"/>
        <w:jc w:val="center"/>
      </w:pPr>
      <w:r>
        <w:t>Вечность средь комнаты стала.</w:t>
      </w:r>
    </w:p>
    <w:p w:rsidR="00461F17" w:rsidRDefault="00106CBA">
      <w:pPr>
        <w:spacing w:after="119"/>
        <w:ind w:left="14" w:right="14"/>
      </w:pPr>
      <w:r>
        <w:t>И это так обычно для поэзии — породнить человека с вечностью, заставить его постоянно помнить о том, что «только жизни впору / Всё время рваться</w:t>
      </w:r>
      <w:r>
        <w:t xml:space="preserve"> вверх и вдаль».</w:t>
      </w:r>
    </w:p>
    <w:p w:rsidR="00461F17" w:rsidRDefault="00106CBA">
      <w:pPr>
        <w:spacing w:after="62" w:line="262" w:lineRule="auto"/>
        <w:ind w:left="554" w:right="479" w:hanging="10"/>
        <w:jc w:val="center"/>
      </w:pPr>
      <w:r>
        <w:rPr>
          <w:sz w:val="20"/>
        </w:rPr>
        <w:t>круг ПОНЯТИЙ И ПРОБЛЕМ</w:t>
      </w:r>
    </w:p>
    <w:p w:rsidR="00461F17" w:rsidRDefault="00106CBA">
      <w:pPr>
        <w:spacing w:line="261" w:lineRule="auto"/>
        <w:ind w:left="356" w:right="14" w:hanging="3"/>
      </w:pPr>
      <w:r>
        <w:rPr>
          <w:sz w:val="24"/>
        </w:rPr>
        <w:t>Реализм — «особый граДус искусстВа»</w:t>
      </w:r>
    </w:p>
    <w:p w:rsidR="00461F17" w:rsidRDefault="00106CBA">
      <w:pPr>
        <w:ind w:left="345" w:right="14" w:firstLine="0"/>
      </w:pPr>
      <w:r>
        <w:t>Лирический сюжет</w:t>
      </w:r>
    </w:p>
    <w:p w:rsidR="00461F17" w:rsidRDefault="00106CBA">
      <w:pPr>
        <w:ind w:left="345" w:right="14" w:firstLine="0"/>
      </w:pPr>
      <w:r>
        <w:t>Лирическая услоВность</w:t>
      </w:r>
    </w:p>
    <w:p w:rsidR="00461F17" w:rsidRDefault="00106CBA">
      <w:pPr>
        <w:ind w:left="353" w:right="14" w:firstLine="0"/>
      </w:pPr>
      <w:r>
        <w:t>Лирическая тема</w:t>
      </w:r>
    </w:p>
    <w:p w:rsidR="00461F17" w:rsidRDefault="00106CBA">
      <w:pPr>
        <w:spacing w:line="261" w:lineRule="auto"/>
        <w:ind w:left="370" w:right="14" w:hanging="3"/>
      </w:pPr>
      <w:r>
        <w:rPr>
          <w:sz w:val="24"/>
        </w:rPr>
        <w:t>ВзаимосВязанность Деталей В лирике</w:t>
      </w:r>
    </w:p>
    <w:p w:rsidR="00461F17" w:rsidRDefault="00106CBA">
      <w:pPr>
        <w:ind w:left="353" w:right="14" w:firstLine="0"/>
      </w:pPr>
      <w:r>
        <w:t>Лирическое мышление</w:t>
      </w:r>
    </w:p>
    <w:p w:rsidR="00461F17" w:rsidRDefault="00106CBA">
      <w:pPr>
        <w:ind w:left="374" w:right="14" w:firstLine="0"/>
      </w:pPr>
      <w:r>
        <w:t>Центр лирической темы — история</w:t>
      </w:r>
    </w:p>
    <w:p w:rsidR="00461F17" w:rsidRDefault="00106CBA">
      <w:pPr>
        <w:ind w:left="360" w:right="14" w:firstLine="0"/>
      </w:pPr>
      <w:r>
        <w:t>Лирический ДнеВник</w:t>
      </w:r>
    </w:p>
    <w:p w:rsidR="00461F17" w:rsidRDefault="00106CBA">
      <w:pPr>
        <w:ind w:left="381" w:right="14" w:firstLine="0"/>
      </w:pPr>
      <w:r>
        <w:t>Слиянность поэзии и прозы</w:t>
      </w:r>
    </w:p>
    <w:p w:rsidR="00461F17" w:rsidRDefault="00106CBA">
      <w:pPr>
        <w:ind w:left="374" w:right="14" w:firstLine="0"/>
      </w:pPr>
      <w:r>
        <w:t>Проза поэта</w:t>
      </w:r>
    </w:p>
    <w:p w:rsidR="00461F17" w:rsidRDefault="00106CBA">
      <w:pPr>
        <w:ind w:left="367" w:right="14" w:firstLine="0"/>
      </w:pPr>
      <w:r>
        <w:t>Лирическая прироДа романа</w:t>
      </w:r>
    </w:p>
    <w:p w:rsidR="00461F17" w:rsidRDefault="00106CBA">
      <w:pPr>
        <w:spacing w:after="390" w:line="261" w:lineRule="auto"/>
        <w:ind w:left="384" w:right="14" w:hanging="3"/>
      </w:pPr>
      <w:r>
        <w:rPr>
          <w:sz w:val="24"/>
        </w:rPr>
        <w:t>Поэтическое осВоение истории</w:t>
      </w:r>
    </w:p>
    <w:p w:rsidR="00461F17" w:rsidRDefault="00106CBA">
      <w:pPr>
        <w:spacing w:after="3" w:line="259" w:lineRule="auto"/>
        <w:ind w:left="2" w:right="0" w:hanging="10"/>
        <w:jc w:val="left"/>
      </w:pPr>
      <w:r>
        <w:rPr>
          <w:sz w:val="26"/>
        </w:rPr>
        <w:t>[50</w:t>
      </w:r>
    </w:p>
    <w:p w:rsidR="00461F17" w:rsidRDefault="00106CBA">
      <w:pPr>
        <w:pStyle w:val="3"/>
        <w:spacing w:after="98" w:line="262" w:lineRule="auto"/>
        <w:ind w:left="1839" w:right="1930"/>
        <w:jc w:val="center"/>
      </w:pPr>
      <w:r>
        <w:lastRenderedPageBreak/>
        <w:t>Язык литературы</w:t>
      </w:r>
    </w:p>
    <w:p w:rsidR="00461F17" w:rsidRDefault="00106CBA">
      <w:pPr>
        <w:spacing w:after="281" w:line="256" w:lineRule="auto"/>
        <w:ind w:left="842" w:right="108" w:firstLine="4"/>
      </w:pPr>
      <w:r>
        <w:rPr>
          <w:sz w:val="20"/>
        </w:rPr>
        <w:t>В стихах Пастернака соединяются разные речевые пласты: лексика книжная и бытовая, свойственная высокому стилю и просторечию, научному и канцелярскому языку и т. д. Обьясните смысл и назначение такого рода «сплава», его роль в поэтике Пастернака.</w:t>
      </w:r>
    </w:p>
    <w:p w:rsidR="00461F17" w:rsidRDefault="00106CBA">
      <w:pPr>
        <w:ind w:left="14" w:right="14" w:firstLine="0"/>
      </w:pPr>
      <w:r>
        <w:t>Размышляем</w:t>
      </w:r>
      <w:r>
        <w:t xml:space="preserve"> о прочитанном .</w:t>
      </w:r>
      <w:r>
        <w:rPr>
          <w:noProof/>
        </w:rPr>
        <w:drawing>
          <wp:inline distT="0" distB="0" distL="0" distR="0">
            <wp:extent cx="2143572" cy="36569"/>
            <wp:effectExtent l="0" t="0" r="0" b="0"/>
            <wp:docPr id="1625603" name="Picture 1625603"/>
            <wp:cNvGraphicFramePr/>
            <a:graphic xmlns:a="http://schemas.openxmlformats.org/drawingml/2006/main">
              <a:graphicData uri="http://schemas.openxmlformats.org/drawingml/2006/picture">
                <pic:pic xmlns:pic="http://schemas.openxmlformats.org/drawingml/2006/picture">
                  <pic:nvPicPr>
                    <pic:cNvPr id="1625603" name="Picture 1625603"/>
                    <pic:cNvPicPr/>
                  </pic:nvPicPr>
                  <pic:blipFill>
                    <a:blip r:embed="rId373"/>
                    <a:stretch>
                      <a:fillRect/>
                    </a:stretch>
                  </pic:blipFill>
                  <pic:spPr>
                    <a:xfrm>
                      <a:off x="0" y="0"/>
                      <a:ext cx="2143572" cy="36569"/>
                    </a:xfrm>
                    <a:prstGeom prst="rect">
                      <a:avLst/>
                    </a:prstGeom>
                  </pic:spPr>
                </pic:pic>
              </a:graphicData>
            </a:graphic>
          </wp:inline>
        </w:drawing>
      </w:r>
    </w:p>
    <w:p w:rsidR="00461F17" w:rsidRDefault="00106CBA">
      <w:pPr>
        <w:numPr>
          <w:ilvl w:val="0"/>
          <w:numId w:val="29"/>
        </w:numPr>
        <w:spacing w:line="256" w:lineRule="auto"/>
        <w:ind w:right="14" w:hanging="288"/>
      </w:pPr>
      <w:r>
        <w:rPr>
          <w:sz w:val="20"/>
        </w:rPr>
        <w:t>С какой целью Пастернак неизменно обращается в своих стихах к миру природы? Каковы содержательные функции появляющихся при этом образов?</w:t>
      </w:r>
    </w:p>
    <w:p w:rsidR="00461F17" w:rsidRDefault="00106CBA">
      <w:pPr>
        <w:numPr>
          <w:ilvl w:val="0"/>
          <w:numId w:val="29"/>
        </w:numPr>
        <w:spacing w:after="33" w:line="256" w:lineRule="auto"/>
        <w:ind w:right="14" w:hanging="288"/>
      </w:pPr>
      <w:r>
        <w:rPr>
          <w:sz w:val="20"/>
        </w:rPr>
        <w:t>В чём особенности восприятия поэтом пореволюционной действительности?</w:t>
      </w:r>
    </w:p>
    <w:p w:rsidR="00461F17" w:rsidRDefault="00106CBA">
      <w:pPr>
        <w:numPr>
          <w:ilvl w:val="0"/>
          <w:numId w:val="29"/>
        </w:numPr>
        <w:spacing w:after="27" w:line="256" w:lineRule="auto"/>
        <w:ind w:right="14" w:hanging="288"/>
      </w:pPr>
      <w:r>
        <w:rPr>
          <w:sz w:val="20"/>
        </w:rPr>
        <w:t>Что говорит Пастернак о назначе</w:t>
      </w:r>
      <w:r>
        <w:rPr>
          <w:sz w:val="20"/>
        </w:rPr>
        <w:t>нии поэта и поэзии, о месте искусства в жизни?</w:t>
      </w:r>
    </w:p>
    <w:p w:rsidR="00461F17" w:rsidRDefault="00106CBA">
      <w:pPr>
        <w:numPr>
          <w:ilvl w:val="0"/>
          <w:numId w:val="29"/>
        </w:numPr>
        <w:spacing w:after="69" w:line="256" w:lineRule="auto"/>
        <w:ind w:right="14" w:hanging="288"/>
      </w:pPr>
      <w:r>
        <w:rPr>
          <w:sz w:val="20"/>
        </w:rPr>
        <w:t>Как раскрываются в романе «Доктор Живаго» взаимоотноЦ.јеНИЯ человека и пореволюционной эпохи?</w:t>
      </w:r>
    </w:p>
    <w:p w:rsidR="00461F17" w:rsidRDefault="00106CBA">
      <w:pPr>
        <w:numPr>
          <w:ilvl w:val="0"/>
          <w:numId w:val="29"/>
        </w:numPr>
        <w:spacing w:after="42" w:line="256" w:lineRule="auto"/>
        <w:ind w:right="14" w:hanging="288"/>
      </w:pPr>
      <w:r>
        <w:rPr>
          <w:sz w:val="20"/>
        </w:rPr>
        <w:t>Какую роль играют в романе Пастернака стихи Юрия Живаго?</w:t>
      </w:r>
    </w:p>
    <w:p w:rsidR="00461F17" w:rsidRDefault="00106CBA">
      <w:pPr>
        <w:numPr>
          <w:ilvl w:val="0"/>
          <w:numId w:val="29"/>
        </w:numPr>
        <w:spacing w:after="358" w:line="256" w:lineRule="auto"/>
        <w:ind w:right="14" w:hanging="288"/>
      </w:pPr>
      <w:r>
        <w:rPr>
          <w:sz w:val="20"/>
        </w:rPr>
        <w:t>Какое место в поздних стихах Пастернака занимают религиозные мотивы?</w:t>
      </w:r>
    </w:p>
    <w:p w:rsidR="00461F17" w:rsidRDefault="00106CBA">
      <w:pPr>
        <w:spacing w:after="63" w:line="256" w:lineRule="auto"/>
        <w:ind w:left="7" w:right="14" w:firstLine="4"/>
      </w:pPr>
      <w:r>
        <w:rPr>
          <w:sz w:val="20"/>
        </w:rPr>
        <w:t>Тборческое задание .</w:t>
      </w:r>
      <w:r>
        <w:rPr>
          <w:noProof/>
        </w:rPr>
        <w:drawing>
          <wp:inline distT="0" distB="0" distL="0" distR="0">
            <wp:extent cx="2774303" cy="27427"/>
            <wp:effectExtent l="0" t="0" r="0" b="0"/>
            <wp:docPr id="1625605" name="Picture 1625605"/>
            <wp:cNvGraphicFramePr/>
            <a:graphic xmlns:a="http://schemas.openxmlformats.org/drawingml/2006/main">
              <a:graphicData uri="http://schemas.openxmlformats.org/drawingml/2006/picture">
                <pic:pic xmlns:pic="http://schemas.openxmlformats.org/drawingml/2006/picture">
                  <pic:nvPicPr>
                    <pic:cNvPr id="1625605" name="Picture 1625605"/>
                    <pic:cNvPicPr/>
                  </pic:nvPicPr>
                  <pic:blipFill>
                    <a:blip r:embed="rId374"/>
                    <a:stretch>
                      <a:fillRect/>
                    </a:stretch>
                  </pic:blipFill>
                  <pic:spPr>
                    <a:xfrm>
                      <a:off x="0" y="0"/>
                      <a:ext cx="2774303" cy="27427"/>
                    </a:xfrm>
                    <a:prstGeom prst="rect">
                      <a:avLst/>
                    </a:prstGeom>
                  </pic:spPr>
                </pic:pic>
              </a:graphicData>
            </a:graphic>
          </wp:inline>
        </w:drawing>
      </w:r>
    </w:p>
    <w:p w:rsidR="00461F17" w:rsidRDefault="00106CBA">
      <w:pPr>
        <w:spacing w:after="347" w:line="256" w:lineRule="auto"/>
        <w:ind w:left="583" w:right="14" w:firstLine="4"/>
      </w:pPr>
      <w:r>
        <w:rPr>
          <w:sz w:val="20"/>
        </w:rPr>
        <w:t>Проследите развитие лирического сюжета в книге стихов «Сестра моя жизнь».</w:t>
      </w:r>
    </w:p>
    <w:p w:rsidR="00461F17" w:rsidRDefault="00106CBA">
      <w:pPr>
        <w:spacing w:after="72" w:line="261" w:lineRule="auto"/>
        <w:ind w:left="10" w:right="0" w:hanging="3"/>
      </w:pPr>
      <w:r>
        <w:rPr>
          <w:sz w:val="18"/>
        </w:rPr>
        <w:t xml:space="preserve">Темы сочинСниЙ </w:t>
      </w:r>
      <w:r>
        <w:rPr>
          <w:noProof/>
        </w:rPr>
        <mc:AlternateContent>
          <mc:Choice Requires="wpg">
            <w:drawing>
              <wp:inline distT="0" distB="0" distL="0" distR="0">
                <wp:extent cx="2239553" cy="4571"/>
                <wp:effectExtent l="0" t="0" r="0" b="0"/>
                <wp:docPr id="1625612" name="Group 1625612"/>
                <wp:cNvGraphicFramePr/>
                <a:graphic xmlns:a="http://schemas.openxmlformats.org/drawingml/2006/main">
                  <a:graphicData uri="http://schemas.microsoft.com/office/word/2010/wordprocessingGroup">
                    <wpg:wgp>
                      <wpg:cNvGrpSpPr/>
                      <wpg:grpSpPr>
                        <a:xfrm>
                          <a:off x="0" y="0"/>
                          <a:ext cx="2239553" cy="4571"/>
                          <a:chOff x="0" y="0"/>
                          <a:chExt cx="2239553" cy="4571"/>
                        </a:xfrm>
                      </wpg:grpSpPr>
                      <wps:wsp>
                        <wps:cNvPr id="1625611" name="Shape 1625611"/>
                        <wps:cNvSpPr/>
                        <wps:spPr>
                          <a:xfrm>
                            <a:off x="0" y="0"/>
                            <a:ext cx="2239553" cy="4571"/>
                          </a:xfrm>
                          <a:custGeom>
                            <a:avLst/>
                            <a:gdLst/>
                            <a:ahLst/>
                            <a:cxnLst/>
                            <a:rect l="0" t="0" r="0" b="0"/>
                            <a:pathLst>
                              <a:path w="2239553" h="4571">
                                <a:moveTo>
                                  <a:pt x="0" y="2286"/>
                                </a:moveTo>
                                <a:lnTo>
                                  <a:pt x="2239553"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612" style="width:176.343pt;height:0.359924pt;mso-position-horizontal-relative:char;mso-position-vertical-relative:line" coordsize="22395,45">
                <v:shape id="Shape 1625611" style="position:absolute;width:22395;height:45;left:0;top:0;" coordsize="2239553,4571" path="m0,2286l2239553,2286">
                  <v:stroke weight="0.359924pt" endcap="flat" joinstyle="miter" miterlimit="1" on="true" color="#000000"/>
                  <v:fill on="false" color="#000000"/>
                </v:shape>
              </v:group>
            </w:pict>
          </mc:Fallback>
        </mc:AlternateContent>
      </w:r>
      <w:r>
        <w:rPr>
          <w:sz w:val="18"/>
        </w:rPr>
        <w:t>.. ....</w:t>
      </w:r>
      <w:r>
        <w:rPr>
          <w:noProof/>
        </w:rPr>
        <w:drawing>
          <wp:inline distT="0" distB="0" distL="0" distR="0">
            <wp:extent cx="411347" cy="18284"/>
            <wp:effectExtent l="0" t="0" r="0" b="0"/>
            <wp:docPr id="1625607" name="Picture 1625607"/>
            <wp:cNvGraphicFramePr/>
            <a:graphic xmlns:a="http://schemas.openxmlformats.org/drawingml/2006/main">
              <a:graphicData uri="http://schemas.openxmlformats.org/drawingml/2006/picture">
                <pic:pic xmlns:pic="http://schemas.openxmlformats.org/drawingml/2006/picture">
                  <pic:nvPicPr>
                    <pic:cNvPr id="1625607" name="Picture 1625607"/>
                    <pic:cNvPicPr/>
                  </pic:nvPicPr>
                  <pic:blipFill>
                    <a:blip r:embed="rId375"/>
                    <a:stretch>
                      <a:fillRect/>
                    </a:stretch>
                  </pic:blipFill>
                  <pic:spPr>
                    <a:xfrm>
                      <a:off x="0" y="0"/>
                      <a:ext cx="411347" cy="18284"/>
                    </a:xfrm>
                    <a:prstGeom prst="rect">
                      <a:avLst/>
                    </a:prstGeom>
                  </pic:spPr>
                </pic:pic>
              </a:graphicData>
            </a:graphic>
          </wp:inline>
        </w:drawing>
      </w:r>
    </w:p>
    <w:p w:rsidR="00461F17" w:rsidRDefault="00106CBA">
      <w:pPr>
        <w:numPr>
          <w:ilvl w:val="0"/>
          <w:numId w:val="30"/>
        </w:numPr>
        <w:spacing w:line="256" w:lineRule="auto"/>
        <w:ind w:right="14" w:hanging="295"/>
      </w:pPr>
      <w:r>
        <w:rPr>
          <w:sz w:val="20"/>
        </w:rPr>
        <w:t>Художник и новая действительность в цикле стихов Пастернака «Второе рождение».</w:t>
      </w:r>
    </w:p>
    <w:p w:rsidR="00461F17" w:rsidRDefault="00106CBA">
      <w:pPr>
        <w:numPr>
          <w:ilvl w:val="0"/>
          <w:numId w:val="30"/>
        </w:numPr>
        <w:spacing w:line="256" w:lineRule="auto"/>
        <w:ind w:right="14" w:hanging="295"/>
      </w:pPr>
      <w:r>
        <w:rPr>
          <w:sz w:val="20"/>
        </w:rPr>
        <w:t>Человек и природа в стихах лирического цикла Пастернака «Когда разгуляется».</w:t>
      </w:r>
    </w:p>
    <w:p w:rsidR="00461F17" w:rsidRDefault="00106CBA">
      <w:pPr>
        <w:numPr>
          <w:ilvl w:val="0"/>
          <w:numId w:val="30"/>
        </w:numPr>
        <w:spacing w:after="297" w:line="256" w:lineRule="auto"/>
        <w:ind w:right="14" w:hanging="295"/>
      </w:pPr>
      <w:r>
        <w:rPr>
          <w:sz w:val="20"/>
        </w:rPr>
        <w:t>Роман о русской революции (Борис Пастернак. «Доктор Живаго»).</w:t>
      </w:r>
    </w:p>
    <w:p w:rsidR="00461F17" w:rsidRDefault="00106CBA">
      <w:pPr>
        <w:spacing w:line="256" w:lineRule="auto"/>
        <w:ind w:left="7" w:right="14" w:firstLine="4"/>
      </w:pPr>
      <w:r>
        <w:rPr>
          <w:sz w:val="20"/>
        </w:rPr>
        <w:t>Темы реферарйоб .</w:t>
      </w:r>
      <w:r>
        <w:rPr>
          <w:noProof/>
        </w:rPr>
        <w:drawing>
          <wp:inline distT="0" distB="0" distL="0" distR="0">
            <wp:extent cx="2915989" cy="146275"/>
            <wp:effectExtent l="0" t="0" r="0" b="0"/>
            <wp:docPr id="1625609" name="Picture 1625609"/>
            <wp:cNvGraphicFramePr/>
            <a:graphic xmlns:a="http://schemas.openxmlformats.org/drawingml/2006/main">
              <a:graphicData uri="http://schemas.openxmlformats.org/drawingml/2006/picture">
                <pic:pic xmlns:pic="http://schemas.openxmlformats.org/drawingml/2006/picture">
                  <pic:nvPicPr>
                    <pic:cNvPr id="1625609" name="Picture 1625609"/>
                    <pic:cNvPicPr/>
                  </pic:nvPicPr>
                  <pic:blipFill>
                    <a:blip r:embed="rId376"/>
                    <a:stretch>
                      <a:fillRect/>
                    </a:stretch>
                  </pic:blipFill>
                  <pic:spPr>
                    <a:xfrm>
                      <a:off x="0" y="0"/>
                      <a:ext cx="2915989" cy="146275"/>
                    </a:xfrm>
                    <a:prstGeom prst="rect">
                      <a:avLst/>
                    </a:prstGeom>
                  </pic:spPr>
                </pic:pic>
              </a:graphicData>
            </a:graphic>
          </wp:inline>
        </w:drawing>
      </w:r>
    </w:p>
    <w:p w:rsidR="00461F17" w:rsidRDefault="00106CBA">
      <w:pPr>
        <w:numPr>
          <w:ilvl w:val="0"/>
          <w:numId w:val="31"/>
        </w:numPr>
        <w:spacing w:line="256" w:lineRule="auto"/>
        <w:ind w:left="864" w:right="14" w:hanging="281"/>
      </w:pPr>
      <w:r>
        <w:rPr>
          <w:sz w:val="20"/>
        </w:rPr>
        <w:t>Особенности поздней</w:t>
      </w:r>
      <w:r>
        <w:rPr>
          <w:sz w:val="20"/>
        </w:rPr>
        <w:t>-лирики Пастернака (на примере 2—3 стихотворений по выбору).</w:t>
      </w:r>
    </w:p>
    <w:p w:rsidR="00461F17" w:rsidRDefault="00106CBA">
      <w:pPr>
        <w:numPr>
          <w:ilvl w:val="0"/>
          <w:numId w:val="31"/>
        </w:numPr>
        <w:spacing w:after="329" w:line="256" w:lineRule="auto"/>
        <w:ind w:left="864" w:right="14" w:hanging="281"/>
      </w:pPr>
      <w:r>
        <w:rPr>
          <w:sz w:val="20"/>
        </w:rPr>
        <w:lastRenderedPageBreak/>
        <w:t>Образ Юрия Живаго как воплощение представлений Пастернака о назначении человека.</w:t>
      </w:r>
    </w:p>
    <w:p w:rsidR="00461F17" w:rsidRDefault="00106CBA">
      <w:pPr>
        <w:spacing w:after="3" w:line="259" w:lineRule="auto"/>
        <w:ind w:left="10" w:right="-15" w:hanging="10"/>
        <w:jc w:val="right"/>
      </w:pPr>
      <w:r>
        <w:rPr>
          <w:sz w:val="26"/>
        </w:rPr>
        <w:t>15 /</w:t>
      </w:r>
    </w:p>
    <w:p w:rsidR="00461F17" w:rsidRDefault="00106CBA">
      <w:pPr>
        <w:spacing w:after="150" w:line="256" w:lineRule="auto"/>
        <w:ind w:left="101" w:right="14" w:firstLine="4"/>
      </w:pPr>
      <w:r>
        <w:rPr>
          <w:sz w:val="20"/>
        </w:rPr>
        <w:t>Проектйы</w:t>
      </w:r>
      <w:r>
        <w:rPr>
          <w:noProof/>
        </w:rPr>
        <w:drawing>
          <wp:inline distT="0" distB="0" distL="0" distR="0">
            <wp:extent cx="3441597" cy="32004"/>
            <wp:effectExtent l="0" t="0" r="0" b="0"/>
            <wp:docPr id="1625616" name="Picture 1625616"/>
            <wp:cNvGraphicFramePr/>
            <a:graphic xmlns:a="http://schemas.openxmlformats.org/drawingml/2006/main">
              <a:graphicData uri="http://schemas.openxmlformats.org/drawingml/2006/picture">
                <pic:pic xmlns:pic="http://schemas.openxmlformats.org/drawingml/2006/picture">
                  <pic:nvPicPr>
                    <pic:cNvPr id="1625616" name="Picture 1625616"/>
                    <pic:cNvPicPr/>
                  </pic:nvPicPr>
                  <pic:blipFill>
                    <a:blip r:embed="rId377"/>
                    <a:stretch>
                      <a:fillRect/>
                    </a:stretch>
                  </pic:blipFill>
                  <pic:spPr>
                    <a:xfrm>
                      <a:off x="0" y="0"/>
                      <a:ext cx="3441597" cy="32004"/>
                    </a:xfrm>
                    <a:prstGeom prst="rect">
                      <a:avLst/>
                    </a:prstGeom>
                  </pic:spPr>
                </pic:pic>
              </a:graphicData>
            </a:graphic>
          </wp:inline>
        </w:drawing>
      </w:r>
    </w:p>
    <w:p w:rsidR="00461F17" w:rsidRDefault="00106CBA">
      <w:pPr>
        <w:numPr>
          <w:ilvl w:val="0"/>
          <w:numId w:val="32"/>
        </w:numPr>
        <w:spacing w:line="256" w:lineRule="auto"/>
        <w:ind w:right="14" w:hanging="281"/>
      </w:pPr>
      <w:r>
        <w:rPr>
          <w:sz w:val="20"/>
        </w:rPr>
        <w:t>Портреты современников в прозе Пастернака. (Коллективное исследование.)</w:t>
      </w:r>
    </w:p>
    <w:p w:rsidR="00461F17" w:rsidRDefault="00106CBA">
      <w:pPr>
        <w:numPr>
          <w:ilvl w:val="0"/>
          <w:numId w:val="32"/>
        </w:numPr>
        <w:spacing w:after="129" w:line="256" w:lineRule="auto"/>
        <w:ind w:right="14" w:hanging="281"/>
      </w:pPr>
      <w:r>
        <w:rPr>
          <w:sz w:val="20"/>
        </w:rPr>
        <w:t>Своеобразие образной системы в лирике Пастернака (на примере 2—3 стихотворений по выбору). (Индивидуальное исследование.)</w:t>
      </w:r>
    </w:p>
    <w:p w:rsidR="00461F17" w:rsidRDefault="00106CBA">
      <w:pPr>
        <w:spacing w:after="80" w:line="256" w:lineRule="auto"/>
        <w:ind w:left="86" w:right="14" w:firstLine="4"/>
      </w:pPr>
      <w:r>
        <w:rPr>
          <w:sz w:val="20"/>
        </w:rPr>
        <w:t>Урок-пра№йикум</w:t>
      </w:r>
      <w:r>
        <w:rPr>
          <w:noProof/>
        </w:rPr>
        <w:drawing>
          <wp:inline distT="0" distB="0" distL="0" distR="0">
            <wp:extent cx="2984545" cy="32004"/>
            <wp:effectExtent l="0" t="0" r="0" b="0"/>
            <wp:docPr id="1625618" name="Picture 1625618"/>
            <wp:cNvGraphicFramePr/>
            <a:graphic xmlns:a="http://schemas.openxmlformats.org/drawingml/2006/main">
              <a:graphicData uri="http://schemas.openxmlformats.org/drawingml/2006/picture">
                <pic:pic xmlns:pic="http://schemas.openxmlformats.org/drawingml/2006/picture">
                  <pic:nvPicPr>
                    <pic:cNvPr id="1625618" name="Picture 1625618"/>
                    <pic:cNvPicPr/>
                  </pic:nvPicPr>
                  <pic:blipFill>
                    <a:blip r:embed="rId378"/>
                    <a:stretch>
                      <a:fillRect/>
                    </a:stretch>
                  </pic:blipFill>
                  <pic:spPr>
                    <a:xfrm>
                      <a:off x="0" y="0"/>
                      <a:ext cx="2984545" cy="32004"/>
                    </a:xfrm>
                    <a:prstGeom prst="rect">
                      <a:avLst/>
                    </a:prstGeom>
                  </pic:spPr>
                </pic:pic>
              </a:graphicData>
            </a:graphic>
          </wp:inline>
        </w:drawing>
      </w:r>
    </w:p>
    <w:p w:rsidR="00461F17" w:rsidRDefault="00106CBA">
      <w:pPr>
        <w:spacing w:after="87" w:line="256" w:lineRule="auto"/>
        <w:ind w:left="662" w:right="14" w:firstLine="4"/>
      </w:pPr>
      <w:r>
        <w:rPr>
          <w:sz w:val="20"/>
          <w:u w:val="single" w:color="000000"/>
        </w:rPr>
        <w:t>Цель урока:</w:t>
      </w:r>
      <w:r>
        <w:rPr>
          <w:sz w:val="20"/>
        </w:rPr>
        <w:t xml:space="preserve"> Объяснить, чем обусловлено своеобразие поэзии Пастернака, охарактеризовать особенности его поэтического ми</w:t>
      </w:r>
      <w:r>
        <w:rPr>
          <w:sz w:val="20"/>
        </w:rPr>
        <w:t xml:space="preserve">ра, закономерность выхода поэта к прозе. </w:t>
      </w:r>
      <w:r>
        <w:rPr>
          <w:sz w:val="20"/>
          <w:u w:val="single" w:color="000000"/>
        </w:rPr>
        <w:t>План работы</w:t>
      </w:r>
    </w:p>
    <w:p w:rsidR="00461F17" w:rsidRDefault="00106CBA">
      <w:pPr>
        <w:numPr>
          <w:ilvl w:val="0"/>
          <w:numId w:val="33"/>
        </w:numPr>
        <w:spacing w:after="45" w:line="256" w:lineRule="auto"/>
        <w:ind w:right="14" w:hanging="288"/>
      </w:pPr>
      <w:r>
        <w:rPr>
          <w:sz w:val="20"/>
        </w:rPr>
        <w:t>Обращение поэта к природе как средство постижения и художественного осознания мира.</w:t>
      </w:r>
    </w:p>
    <w:p w:rsidR="00461F17" w:rsidRDefault="00106CBA">
      <w:pPr>
        <w:numPr>
          <w:ilvl w:val="0"/>
          <w:numId w:val="33"/>
        </w:numPr>
        <w:spacing w:after="45" w:line="256" w:lineRule="auto"/>
        <w:ind w:right="14" w:hanging="288"/>
      </w:pPr>
      <w:r>
        <w:rPr>
          <w:sz w:val="20"/>
        </w:rPr>
        <w:t>Образная система лирики Пастернака.</w:t>
      </w:r>
    </w:p>
    <w:p w:rsidR="00461F17" w:rsidRDefault="00106CBA">
      <w:pPr>
        <w:numPr>
          <w:ilvl w:val="0"/>
          <w:numId w:val="33"/>
        </w:numPr>
        <w:spacing w:line="256" w:lineRule="auto"/>
        <w:ind w:right="14" w:hanging="288"/>
      </w:pPr>
      <w:r>
        <w:rPr>
          <w:sz w:val="20"/>
        </w:rPr>
        <w:t>Человек и мир в лирике Пастернака.</w:t>
      </w:r>
    </w:p>
    <w:p w:rsidR="00461F17" w:rsidRDefault="00106CBA">
      <w:pPr>
        <w:numPr>
          <w:ilvl w:val="0"/>
          <w:numId w:val="33"/>
        </w:numPr>
        <w:spacing w:after="155" w:line="256" w:lineRule="auto"/>
        <w:ind w:right="14" w:hanging="288"/>
      </w:pPr>
      <w:r>
        <w:rPr>
          <w:sz w:val="20"/>
        </w:rPr>
        <w:t>Роман «Доктор Живаго» не укладывается в свойстве</w:t>
      </w:r>
      <w:r>
        <w:rPr>
          <w:sz w:val="20"/>
        </w:rPr>
        <w:t>нные русскому классическому (реалистическому) роману жанровые рамки. Объяснить, в чём особенности его жанровой природы, почему в центре повествования оказывается герой, раскрывающиЙся не столько в действии, сколько в своих BblCka3blваниях. В чём смысл рома</w:t>
      </w:r>
      <w:r>
        <w:rPr>
          <w:sz w:val="20"/>
        </w:rPr>
        <w:t>на и его реализация в цикле стихов Юрия Живаго?</w:t>
      </w:r>
    </w:p>
    <w:p w:rsidR="00461F17" w:rsidRDefault="00106CBA">
      <w:pPr>
        <w:spacing w:after="147" w:line="256" w:lineRule="auto"/>
        <w:ind w:left="86" w:right="14" w:firstLine="4"/>
      </w:pPr>
      <w:r>
        <w:rPr>
          <w:sz w:val="20"/>
        </w:rPr>
        <w:t>Собейуе,и прочийарйь</w:t>
      </w:r>
      <w:r>
        <w:rPr>
          <w:noProof/>
        </w:rPr>
        <w:drawing>
          <wp:inline distT="0" distB="0" distL="0" distR="0">
            <wp:extent cx="2628045" cy="27432"/>
            <wp:effectExtent l="0" t="0" r="0" b="0"/>
            <wp:docPr id="1625620" name="Picture 1625620"/>
            <wp:cNvGraphicFramePr/>
            <a:graphic xmlns:a="http://schemas.openxmlformats.org/drawingml/2006/main">
              <a:graphicData uri="http://schemas.openxmlformats.org/drawingml/2006/picture">
                <pic:pic xmlns:pic="http://schemas.openxmlformats.org/drawingml/2006/picture">
                  <pic:nvPicPr>
                    <pic:cNvPr id="1625620" name="Picture 1625620"/>
                    <pic:cNvPicPr/>
                  </pic:nvPicPr>
                  <pic:blipFill>
                    <a:blip r:embed="rId379"/>
                    <a:stretch>
                      <a:fillRect/>
                    </a:stretch>
                  </pic:blipFill>
                  <pic:spPr>
                    <a:xfrm>
                      <a:off x="0" y="0"/>
                      <a:ext cx="2628045" cy="27432"/>
                    </a:xfrm>
                    <a:prstGeom prst="rect">
                      <a:avLst/>
                    </a:prstGeom>
                  </pic:spPr>
                </pic:pic>
              </a:graphicData>
            </a:graphic>
          </wp:inline>
        </w:drawing>
      </w:r>
    </w:p>
    <w:p w:rsidR="00461F17" w:rsidRDefault="00106CBA">
      <w:pPr>
        <w:spacing w:line="256" w:lineRule="auto"/>
        <w:ind w:left="662" w:right="14" w:firstLine="4"/>
      </w:pPr>
      <w:r>
        <w:rPr>
          <w:noProof/>
        </w:rPr>
        <w:drawing>
          <wp:inline distT="0" distB="0" distL="0" distR="0">
            <wp:extent cx="63987" cy="64008"/>
            <wp:effectExtent l="0" t="0" r="0" b="0"/>
            <wp:docPr id="351186" name="Picture 351186"/>
            <wp:cNvGraphicFramePr/>
            <a:graphic xmlns:a="http://schemas.openxmlformats.org/drawingml/2006/main">
              <a:graphicData uri="http://schemas.openxmlformats.org/drawingml/2006/picture">
                <pic:pic xmlns:pic="http://schemas.openxmlformats.org/drawingml/2006/picture">
                  <pic:nvPicPr>
                    <pic:cNvPr id="351186" name="Picture 351186"/>
                    <pic:cNvPicPr/>
                  </pic:nvPicPr>
                  <pic:blipFill>
                    <a:blip r:embed="rId380"/>
                    <a:stretch>
                      <a:fillRect/>
                    </a:stretch>
                  </pic:blipFill>
                  <pic:spPr>
                    <a:xfrm>
                      <a:off x="0" y="0"/>
                      <a:ext cx="63987" cy="64008"/>
                    </a:xfrm>
                    <a:prstGeom prst="rect">
                      <a:avLst/>
                    </a:prstGeom>
                  </pic:spPr>
                </pic:pic>
              </a:graphicData>
            </a:graphic>
          </wp:inline>
        </w:drawing>
      </w:r>
      <w:r>
        <w:rPr>
          <w:sz w:val="20"/>
        </w:rPr>
        <w:t xml:space="preserve"> Быков Д. Пастернак. — М., 2006.</w:t>
      </w:r>
    </w:p>
    <w:p w:rsidR="00461F17" w:rsidRDefault="00106CBA">
      <w:pPr>
        <w:spacing w:line="256" w:lineRule="auto"/>
        <w:ind w:left="655" w:right="14" w:firstLine="288"/>
      </w:pPr>
      <w:r>
        <w:rPr>
          <w:sz w:val="20"/>
        </w:rPr>
        <w:t xml:space="preserve">Наиболее полная биография поэта, воссоздающая процесс его творческого развития на широком историко-литературном фоне. </w:t>
      </w:r>
      <w:r>
        <w:rPr>
          <w:noProof/>
        </w:rPr>
        <w:drawing>
          <wp:inline distT="0" distB="0" distL="0" distR="0">
            <wp:extent cx="4570" cy="4572"/>
            <wp:effectExtent l="0" t="0" r="0" b="0"/>
            <wp:docPr id="351187" name="Picture 351187"/>
            <wp:cNvGraphicFramePr/>
            <a:graphic xmlns:a="http://schemas.openxmlformats.org/drawingml/2006/main">
              <a:graphicData uri="http://schemas.openxmlformats.org/drawingml/2006/picture">
                <pic:pic xmlns:pic="http://schemas.openxmlformats.org/drawingml/2006/picture">
                  <pic:nvPicPr>
                    <pic:cNvPr id="351187" name="Picture 351187"/>
                    <pic:cNvPicPr/>
                  </pic:nvPicPr>
                  <pic:blipFill>
                    <a:blip r:embed="rId381"/>
                    <a:stretch>
                      <a:fillRect/>
                    </a:stretch>
                  </pic:blipFill>
                  <pic:spPr>
                    <a:xfrm>
                      <a:off x="0" y="0"/>
                      <a:ext cx="4570" cy="4572"/>
                    </a:xfrm>
                    <a:prstGeom prst="rect">
                      <a:avLst/>
                    </a:prstGeom>
                  </pic:spPr>
                </pic:pic>
              </a:graphicData>
            </a:graphic>
          </wp:inline>
        </w:drawing>
      </w:r>
      <w:r>
        <w:rPr>
          <w:noProof/>
        </w:rPr>
        <w:drawing>
          <wp:inline distT="0" distB="0" distL="0" distR="0">
            <wp:extent cx="68558" cy="64008"/>
            <wp:effectExtent l="0" t="0" r="0" b="0"/>
            <wp:docPr id="351188" name="Picture 351188"/>
            <wp:cNvGraphicFramePr/>
            <a:graphic xmlns:a="http://schemas.openxmlformats.org/drawingml/2006/main">
              <a:graphicData uri="http://schemas.openxmlformats.org/drawingml/2006/picture">
                <pic:pic xmlns:pic="http://schemas.openxmlformats.org/drawingml/2006/picture">
                  <pic:nvPicPr>
                    <pic:cNvPr id="351188" name="Picture 351188"/>
                    <pic:cNvPicPr/>
                  </pic:nvPicPr>
                  <pic:blipFill>
                    <a:blip r:embed="rId382"/>
                    <a:stretch>
                      <a:fillRect/>
                    </a:stretch>
                  </pic:blipFill>
                  <pic:spPr>
                    <a:xfrm>
                      <a:off x="0" y="0"/>
                      <a:ext cx="68558" cy="64008"/>
                    </a:xfrm>
                    <a:prstGeom prst="rect">
                      <a:avLst/>
                    </a:prstGeom>
                  </pic:spPr>
                </pic:pic>
              </a:graphicData>
            </a:graphic>
          </wp:inline>
        </w:drawing>
      </w:r>
      <w:r>
        <w:rPr>
          <w:sz w:val="20"/>
        </w:rPr>
        <w:t xml:space="preserve"> Карпов А. Неугасимый свет. — М., 1998. — гл. «Вечности заложник, у времени в плену».</w:t>
      </w:r>
    </w:p>
    <w:p w:rsidR="00461F17" w:rsidRDefault="00106CBA">
      <w:pPr>
        <w:spacing w:after="29" w:line="256" w:lineRule="auto"/>
        <w:ind w:left="936" w:right="14" w:firstLine="4"/>
      </w:pPr>
      <w:r>
        <w:rPr>
          <w:sz w:val="20"/>
        </w:rPr>
        <w:t>Рассказ о судьбе поэта, сумевшего сказать своё собственное слово о выпавшей на его долю суровой эпохе.</w:t>
      </w:r>
    </w:p>
    <w:p w:rsidR="00461F17" w:rsidRDefault="00106CBA">
      <w:pPr>
        <w:spacing w:after="52" w:line="256" w:lineRule="auto"/>
        <w:ind w:left="936" w:right="14" w:hanging="281"/>
      </w:pPr>
      <w:r>
        <w:rPr>
          <w:noProof/>
        </w:rPr>
        <w:drawing>
          <wp:inline distT="0" distB="0" distL="0" distR="0">
            <wp:extent cx="63987" cy="68580"/>
            <wp:effectExtent l="0" t="0" r="0" b="0"/>
            <wp:docPr id="351189" name="Picture 351189"/>
            <wp:cNvGraphicFramePr/>
            <a:graphic xmlns:a="http://schemas.openxmlformats.org/drawingml/2006/main">
              <a:graphicData uri="http://schemas.openxmlformats.org/drawingml/2006/picture">
                <pic:pic xmlns:pic="http://schemas.openxmlformats.org/drawingml/2006/picture">
                  <pic:nvPicPr>
                    <pic:cNvPr id="351189" name="Picture 351189"/>
                    <pic:cNvPicPr/>
                  </pic:nvPicPr>
                  <pic:blipFill>
                    <a:blip r:embed="rId383"/>
                    <a:stretch>
                      <a:fillRect/>
                    </a:stretch>
                  </pic:blipFill>
                  <pic:spPr>
                    <a:xfrm>
                      <a:off x="0" y="0"/>
                      <a:ext cx="63987" cy="68580"/>
                    </a:xfrm>
                    <a:prstGeom prst="rect">
                      <a:avLst/>
                    </a:prstGeom>
                  </pic:spPr>
                </pic:pic>
              </a:graphicData>
            </a:graphic>
          </wp:inline>
        </w:drawing>
      </w:r>
      <w:r>
        <w:rPr>
          <w:sz w:val="20"/>
        </w:rPr>
        <w:t xml:space="preserve"> Пастернак Е. Борис Пастернак: биография. — М., 1990. Книга, предс</w:t>
      </w:r>
      <w:r>
        <w:rPr>
          <w:sz w:val="20"/>
        </w:rPr>
        <w:t xml:space="preserve">тавляющая собой первую биографию Б. Пастернака, </w:t>
      </w:r>
      <w:r>
        <w:rPr>
          <w:sz w:val="20"/>
        </w:rPr>
        <w:lastRenderedPageBreak/>
        <w:t>написана сыном поэта на основе богатейшего архивного материала — документов, писем, воспоминаний его современников. Она не только раскрывает обстоятельства жизни поэта, но и показывает творческую историю созд</w:t>
      </w:r>
      <w:r>
        <w:rPr>
          <w:sz w:val="20"/>
        </w:rPr>
        <w:t>ания его произведений.</w:t>
      </w:r>
    </w:p>
    <w:p w:rsidR="00461F17" w:rsidRDefault="00106CBA">
      <w:pPr>
        <w:numPr>
          <w:ilvl w:val="0"/>
          <w:numId w:val="34"/>
        </w:numPr>
        <w:ind w:right="1523" w:hanging="288"/>
      </w:pPr>
      <w:r>
        <w:t>Воспоминания о Борисе Пастернаке. — М., 1993.</w:t>
      </w:r>
    </w:p>
    <w:p w:rsidR="00461F17" w:rsidRDefault="00106CBA">
      <w:pPr>
        <w:spacing w:after="376" w:line="256" w:lineRule="auto"/>
        <w:ind w:left="936" w:right="14" w:firstLine="4"/>
      </w:pPr>
      <w:r>
        <w:rPr>
          <w:sz w:val="20"/>
        </w:rPr>
        <w:t>Книга содержит свидетельства современников о поэте. Воспоминания людей, близко знавших Б. Пастернака, обогащают наше представление о Пастернаке — человеке честном, искреннем и о Пастернак</w:t>
      </w:r>
      <w:r>
        <w:rPr>
          <w:sz w:val="20"/>
        </w:rPr>
        <w:t>е — художнике яркого и самобытного дарования.</w:t>
      </w:r>
    </w:p>
    <w:p w:rsidR="00461F17" w:rsidRDefault="00106CBA">
      <w:pPr>
        <w:spacing w:line="261" w:lineRule="auto"/>
        <w:ind w:left="17" w:right="14" w:hanging="3"/>
      </w:pPr>
      <w:r>
        <w:rPr>
          <w:sz w:val="24"/>
        </w:rPr>
        <w:t>152</w:t>
      </w:r>
    </w:p>
    <w:p w:rsidR="00461F17" w:rsidRDefault="00106CBA">
      <w:pPr>
        <w:spacing w:after="205" w:line="261" w:lineRule="auto"/>
        <w:ind w:left="521" w:right="0" w:hanging="3"/>
      </w:pPr>
      <w:r>
        <w:rPr>
          <w:sz w:val="18"/>
        </w:rPr>
        <w:t>АННА АНДРЕЕВНА АХМАТОВА</w:t>
      </w:r>
    </w:p>
    <w:p w:rsidR="00461F17" w:rsidRDefault="00106CBA">
      <w:pPr>
        <w:spacing w:after="270"/>
        <w:ind w:left="1418" w:right="14" w:firstLine="0"/>
      </w:pPr>
      <w:r>
        <w:t>(1889—1966)</w:t>
      </w:r>
    </w:p>
    <w:p w:rsidR="00461F17" w:rsidRDefault="00106CBA">
      <w:pPr>
        <w:numPr>
          <w:ilvl w:val="0"/>
          <w:numId w:val="34"/>
        </w:numPr>
        <w:ind w:right="1523" w:hanging="288"/>
      </w:pPr>
      <w:r>
        <w:t>Начало пути. • Первые поэтические сборники «Белая стая», «Подорожник».</w:t>
      </w:r>
    </w:p>
    <w:p w:rsidR="00461F17" w:rsidRDefault="00106CBA">
      <w:pPr>
        <w:numPr>
          <w:ilvl w:val="0"/>
          <w:numId w:val="34"/>
        </w:numPr>
        <w:ind w:right="1523" w:hanging="288"/>
      </w:pPr>
      <w:r>
        <w:t>Индивидуальный поэтический почерк Ахматовой. Тема Родины. «Реквием».</w:t>
      </w:r>
    </w:p>
    <w:p w:rsidR="00461F17" w:rsidRDefault="00106CBA">
      <w:pPr>
        <w:numPr>
          <w:ilvl w:val="0"/>
          <w:numId w:val="34"/>
        </w:numPr>
        <w:spacing w:after="334"/>
        <w:ind w:right="1523" w:hanging="288"/>
      </w:pPr>
      <w:r>
        <w:t>«Поэма без героя». • Итог жизни — итог страданий</w:t>
      </w:r>
    </w:p>
    <w:p w:rsidR="00461F17" w:rsidRDefault="00106CBA">
      <w:pPr>
        <w:ind w:left="14" w:right="130"/>
      </w:pPr>
      <w:r>
        <w:t>Биография поэта. Анна Ахматова прожила долгую жизнь. Пережила она и рано пришедшую к ней всероссийскую известность, и незаслуженную — затянувшуюся на несколько десятилетий — резкую хулу, надолго закрывшую ей</w:t>
      </w:r>
      <w:r>
        <w:t xml:space="preserve"> дорогу в печать, и подлинно мировую славу, что вернулась к ней на склоне лет. Время обошлось с ней жестоко. Но она продолжала жить радостно и горестно, не утрачивая всегда свойственной ей величавости, гордой уверенности в спасительнои силе поэтического сл</w:t>
      </w:r>
      <w:r>
        <w:t>ова.</w:t>
      </w:r>
    </w:p>
    <w:p w:rsidR="00461F17" w:rsidRDefault="00106CBA">
      <w:pPr>
        <w:ind w:left="14" w:right="122"/>
      </w:pPr>
      <w:r>
        <w:rPr>
          <w:noProof/>
        </w:rPr>
        <w:drawing>
          <wp:anchor distT="0" distB="0" distL="114300" distR="114300" simplePos="0" relativeHeight="251680768" behindDoc="0" locked="0" layoutInCell="1" allowOverlap="0">
            <wp:simplePos x="0" y="0"/>
            <wp:positionH relativeFrom="page">
              <wp:posOffset>2414016</wp:posOffset>
            </wp:positionH>
            <wp:positionV relativeFrom="page">
              <wp:posOffset>438735</wp:posOffset>
            </wp:positionV>
            <wp:extent cx="2267712" cy="1631546"/>
            <wp:effectExtent l="0" t="0" r="0" b="0"/>
            <wp:wrapSquare wrapText="bothSides"/>
            <wp:docPr id="1625622" name="Picture 1625622"/>
            <wp:cNvGraphicFramePr/>
            <a:graphic xmlns:a="http://schemas.openxmlformats.org/drawingml/2006/main">
              <a:graphicData uri="http://schemas.openxmlformats.org/drawingml/2006/picture">
                <pic:pic xmlns:pic="http://schemas.openxmlformats.org/drawingml/2006/picture">
                  <pic:nvPicPr>
                    <pic:cNvPr id="1625622" name="Picture 1625622"/>
                    <pic:cNvPicPr/>
                  </pic:nvPicPr>
                  <pic:blipFill>
                    <a:blip r:embed="rId384"/>
                    <a:stretch>
                      <a:fillRect/>
                    </a:stretch>
                  </pic:blipFill>
                  <pic:spPr>
                    <a:xfrm>
                      <a:off x="0" y="0"/>
                      <a:ext cx="2267712" cy="1631546"/>
                    </a:xfrm>
                    <a:prstGeom prst="rect">
                      <a:avLst/>
                    </a:prstGeom>
                  </pic:spPr>
                </pic:pic>
              </a:graphicData>
            </a:graphic>
          </wp:anchor>
        </w:drawing>
      </w:r>
      <w:r>
        <w:t xml:space="preserve">Анна Андреевна Горенко (Ахматова — литературный псевдоним, взятый, по собственным словам, в честь прабабушки, татарской </w:t>
      </w:r>
      <w:r>
        <w:lastRenderedPageBreak/>
        <w:t>княжны Ахматовой) родилась 11 (23) июня 1889 г. на Большом Фонтане (близ Одессы) в семье флотского инженера-механика в отставке. У</w:t>
      </w:r>
      <w:r>
        <w:t>же через год семья перебралась в Царское Село, с которым — как, впрочем, и с Петербургом — будет связано для поэта всё самое заветное в жизни. Писать она начала рано — ей было тогда лишь одиннадцать. В гимназии, которую она заканчивала в Киеве, Ахматова, п</w:t>
      </w:r>
      <w:r>
        <w:t>о собственному признанию, училась «всегда очень неохотно», а после её окончания поступила на юридический факультет Высших женских курсов, но проучилась там лишь два года. Недолго проучилась она и на Высших историколитературных курсах Раева, куда поступила,</w:t>
      </w:r>
      <w:r>
        <w:t xml:space="preserve"> переехав в Петербург.</w:t>
      </w:r>
    </w:p>
    <w:p w:rsidR="00461F17" w:rsidRDefault="00106CBA">
      <w:pPr>
        <w:ind w:left="14" w:right="14"/>
      </w:pPr>
      <w:r>
        <w:t>К этому времени её жизненное призвание определилось — ею навсегда овладела поэзия.</w:t>
      </w:r>
    </w:p>
    <w:p w:rsidR="00461F17" w:rsidRDefault="00106CBA">
      <w:pPr>
        <w:spacing w:after="362"/>
        <w:ind w:left="14" w:right="130"/>
      </w:pPr>
      <w:r>
        <w:t>В апреле 1910 г. Аня Горенко становится женой Н. С. Гумилёва. У него — автора трёх книг стихов — уже было в поэзии довольно известное имя. Когда выясн</w:t>
      </w:r>
      <w:r>
        <w:t>илось, что стихи пишет и его юная жена, то всерьёз к этому поэт отнёсся не сразу. Однако очень скоро стало ясно, и Гумилёву в том числе, что в русской поэзии зазвучал новый — талантливыи, чистый — голос.</w:t>
      </w:r>
    </w:p>
    <w:p w:rsidR="00461F17" w:rsidRDefault="00106CBA">
      <w:pPr>
        <w:spacing w:after="149" w:line="259" w:lineRule="auto"/>
        <w:ind w:left="10" w:right="-15" w:hanging="10"/>
        <w:jc w:val="right"/>
      </w:pPr>
      <w:r>
        <w:rPr>
          <w:noProof/>
        </w:rPr>
        <w:drawing>
          <wp:inline distT="0" distB="0" distL="0" distR="0">
            <wp:extent cx="36576" cy="82263"/>
            <wp:effectExtent l="0" t="0" r="0" b="0"/>
            <wp:docPr id="354855" name="Picture 354855"/>
            <wp:cNvGraphicFramePr/>
            <a:graphic xmlns:a="http://schemas.openxmlformats.org/drawingml/2006/main">
              <a:graphicData uri="http://schemas.openxmlformats.org/drawingml/2006/picture">
                <pic:pic xmlns:pic="http://schemas.openxmlformats.org/drawingml/2006/picture">
                  <pic:nvPicPr>
                    <pic:cNvPr id="354855" name="Picture 354855"/>
                    <pic:cNvPicPr/>
                  </pic:nvPicPr>
                  <pic:blipFill>
                    <a:blip r:embed="rId385"/>
                    <a:stretch>
                      <a:fillRect/>
                    </a:stretch>
                  </pic:blipFill>
                  <pic:spPr>
                    <a:xfrm>
                      <a:off x="0" y="0"/>
                      <a:ext cx="36576" cy="82263"/>
                    </a:xfrm>
                    <a:prstGeom prst="rect">
                      <a:avLst/>
                    </a:prstGeom>
                  </pic:spPr>
                </pic:pic>
              </a:graphicData>
            </a:graphic>
          </wp:inline>
        </w:drawing>
      </w:r>
      <w:r>
        <w:rPr>
          <w:sz w:val="28"/>
        </w:rPr>
        <w:t>[55</w:t>
      </w:r>
    </w:p>
    <w:p w:rsidR="00461F17" w:rsidRDefault="00106CBA">
      <w:pPr>
        <w:spacing w:after="187" w:line="259" w:lineRule="auto"/>
        <w:ind w:left="79" w:right="-7" w:firstLine="0"/>
        <w:jc w:val="left"/>
      </w:pPr>
      <w:r>
        <w:rPr>
          <w:noProof/>
        </w:rPr>
        <w:lastRenderedPageBreak/>
        <w:drawing>
          <wp:inline distT="0" distB="0" distL="0" distR="0">
            <wp:extent cx="4041649" cy="2726565"/>
            <wp:effectExtent l="0" t="0" r="0" b="0"/>
            <wp:docPr id="359489" name="Picture 359489"/>
            <wp:cNvGraphicFramePr/>
            <a:graphic xmlns:a="http://schemas.openxmlformats.org/drawingml/2006/main">
              <a:graphicData uri="http://schemas.openxmlformats.org/drawingml/2006/picture">
                <pic:pic xmlns:pic="http://schemas.openxmlformats.org/drawingml/2006/picture">
                  <pic:nvPicPr>
                    <pic:cNvPr id="359489" name="Picture 359489"/>
                    <pic:cNvPicPr/>
                  </pic:nvPicPr>
                  <pic:blipFill>
                    <a:blip r:embed="rId386"/>
                    <a:stretch>
                      <a:fillRect/>
                    </a:stretch>
                  </pic:blipFill>
                  <pic:spPr>
                    <a:xfrm>
                      <a:off x="0" y="0"/>
                      <a:ext cx="4041649" cy="2726565"/>
                    </a:xfrm>
                    <a:prstGeom prst="rect">
                      <a:avLst/>
                    </a:prstGeom>
                  </pic:spPr>
                </pic:pic>
              </a:graphicData>
            </a:graphic>
          </wp:inline>
        </w:drawing>
      </w:r>
    </w:p>
    <w:p w:rsidR="00461F17" w:rsidRDefault="00106CBA">
      <w:pPr>
        <w:spacing w:after="3" w:line="262" w:lineRule="auto"/>
        <w:ind w:left="554" w:right="457" w:hanging="10"/>
        <w:jc w:val="center"/>
      </w:pPr>
      <w:r>
        <w:rPr>
          <w:sz w:val="20"/>
        </w:rPr>
        <w:t>А. А. Ахматова, Н. С. Гумилёв, их сын Лёва</w:t>
      </w:r>
    </w:p>
    <w:p w:rsidR="00461F17" w:rsidRDefault="00106CBA">
      <w:pPr>
        <w:spacing w:after="319" w:line="259" w:lineRule="auto"/>
        <w:ind w:left="79" w:right="-22" w:firstLine="0"/>
        <w:jc w:val="left"/>
      </w:pPr>
      <w:r>
        <w:rPr>
          <w:noProof/>
        </w:rPr>
        <mc:AlternateContent>
          <mc:Choice Requires="wpg">
            <w:drawing>
              <wp:inline distT="0" distB="0" distL="0" distR="0">
                <wp:extent cx="4050792" cy="18299"/>
                <wp:effectExtent l="0" t="0" r="0" b="0"/>
                <wp:docPr id="1625625" name="Group 1625625"/>
                <wp:cNvGraphicFramePr/>
                <a:graphic xmlns:a="http://schemas.openxmlformats.org/drawingml/2006/main">
                  <a:graphicData uri="http://schemas.microsoft.com/office/word/2010/wordprocessingGroup">
                    <wpg:wgp>
                      <wpg:cNvGrpSpPr/>
                      <wpg:grpSpPr>
                        <a:xfrm>
                          <a:off x="0" y="0"/>
                          <a:ext cx="4050792" cy="18299"/>
                          <a:chOff x="0" y="0"/>
                          <a:chExt cx="4050792" cy="18299"/>
                        </a:xfrm>
                      </wpg:grpSpPr>
                      <wps:wsp>
                        <wps:cNvPr id="1625624" name="Shape 1625624"/>
                        <wps:cNvSpPr/>
                        <wps:spPr>
                          <a:xfrm>
                            <a:off x="0" y="0"/>
                            <a:ext cx="4050792" cy="18299"/>
                          </a:xfrm>
                          <a:custGeom>
                            <a:avLst/>
                            <a:gdLst/>
                            <a:ahLst/>
                            <a:cxnLst/>
                            <a:rect l="0" t="0" r="0" b="0"/>
                            <a:pathLst>
                              <a:path w="4050792" h="18299">
                                <a:moveTo>
                                  <a:pt x="0" y="9149"/>
                                </a:moveTo>
                                <a:lnTo>
                                  <a:pt x="4050792" y="9149"/>
                                </a:lnTo>
                              </a:path>
                            </a:pathLst>
                          </a:custGeom>
                          <a:ln w="1829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625" style="width:318.96pt;height:1.44086pt;mso-position-horizontal-relative:char;mso-position-vertical-relative:line" coordsize="40507,182">
                <v:shape id="Shape 1625624" style="position:absolute;width:40507;height:182;left:0;top:0;" coordsize="4050792,18299" path="m0,9149l4050792,9149">
                  <v:stroke weight="1.44086pt" endcap="flat" joinstyle="miter" miterlimit="1" on="true" color="#000000"/>
                  <v:fill on="false" color="#000000"/>
                </v:shape>
              </v:group>
            </w:pict>
          </mc:Fallback>
        </mc:AlternateContent>
      </w:r>
    </w:p>
    <w:p w:rsidR="00461F17" w:rsidRDefault="00106CBA">
      <w:pPr>
        <w:ind w:left="79" w:right="14"/>
      </w:pPr>
      <w:r>
        <w:t xml:space="preserve">В 1912 г. вышел первый сборник стихов Ахматовой «Вечер». Эта, а также вышедшая через два года книга стихов «Чётки» вызвали у читателя и критики не просто благосклонное отношение, как скромно сказано в автобиографии поэта, — они дали возможность говорить о </w:t>
      </w:r>
      <w:r>
        <w:t>подлинной новизне ахматовской лирики даже для того на редкость богатого в истории русской поэзии времени.</w:t>
      </w:r>
    </w:p>
    <w:p w:rsidR="00461F17" w:rsidRDefault="00106CBA">
      <w:pPr>
        <w:ind w:left="86" w:right="14"/>
      </w:pPr>
      <w:r>
        <w:t>Известие о начале Первой мировой войны Ахматова встретила в небольшой усадьбе Гумилёвых Слепнево. Эта «тверская скудная земля» вошла в стихи. Как тогд</w:t>
      </w:r>
      <w:r>
        <w:t>а же вошла в её судьбу история — начавшаяся война; запомнилось и испепеляющее в июле 1914 г. землю солнце. Семейная жизнь не складывалась, но, когда в августе 1914 г. Гумилёв ушёл добровольцем на войну, мысль о нём прорвётся в стихах, что звучат как молитв</w:t>
      </w:r>
      <w:r>
        <w:t>а о спасении воина: «И плакать грешно, и томиться грешно / В милом родном дому».</w:t>
      </w:r>
    </w:p>
    <w:p w:rsidR="00461F17" w:rsidRDefault="00106CBA">
      <w:pPr>
        <w:spacing w:after="382"/>
        <w:ind w:left="86" w:right="14"/>
      </w:pPr>
      <w:r>
        <w:t xml:space="preserve">Книги «Белая стая» (1917), «Подорожник» (1921) и «Аппо Domini МСМХХ1» (1921) упрочили за Ахматовой славу одного из первых поэтов современной России. Однако следующей книге её </w:t>
      </w:r>
      <w:r>
        <w:t>стихов суждено было увидеть свет лишь в 1940 г.</w:t>
      </w:r>
    </w:p>
    <w:p w:rsidR="00461F17" w:rsidRDefault="00106CBA">
      <w:pPr>
        <w:ind w:left="14" w:right="14" w:firstLine="0"/>
      </w:pPr>
      <w:r>
        <w:lastRenderedPageBreak/>
        <w:t>154</w:t>
      </w:r>
    </w:p>
    <w:p w:rsidR="00461F17" w:rsidRDefault="00106CBA">
      <w:pPr>
        <w:ind w:left="14" w:right="101" w:firstLine="187"/>
      </w:pPr>
      <w:r>
        <w:rPr>
          <w:noProof/>
        </w:rPr>
        <w:drawing>
          <wp:inline distT="0" distB="0" distL="0" distR="0">
            <wp:extent cx="4569" cy="9142"/>
            <wp:effectExtent l="0" t="0" r="0" b="0"/>
            <wp:docPr id="361497" name="Picture 361497"/>
            <wp:cNvGraphicFramePr/>
            <a:graphic xmlns:a="http://schemas.openxmlformats.org/drawingml/2006/main">
              <a:graphicData uri="http://schemas.openxmlformats.org/drawingml/2006/picture">
                <pic:pic xmlns:pic="http://schemas.openxmlformats.org/drawingml/2006/picture">
                  <pic:nvPicPr>
                    <pic:cNvPr id="361497" name="Picture 361497"/>
                    <pic:cNvPicPr/>
                  </pic:nvPicPr>
                  <pic:blipFill>
                    <a:blip r:embed="rId387"/>
                    <a:stretch>
                      <a:fillRect/>
                    </a:stretch>
                  </pic:blipFill>
                  <pic:spPr>
                    <a:xfrm>
                      <a:off x="0" y="0"/>
                      <a:ext cx="4569" cy="9142"/>
                    </a:xfrm>
                    <a:prstGeom prst="rect">
                      <a:avLst/>
                    </a:prstGeom>
                  </pic:spPr>
                </pic:pic>
              </a:graphicData>
            </a:graphic>
          </wp:inline>
        </w:drawing>
      </w:r>
      <w:r>
        <w:t xml:space="preserve"> Уже в первые послереволюционные годы имя автора упомянутых выше книг становится одиозным, прямо противопоставляется именам поэтов революционной России. В 1930-е гг. Ахматову настигла волна сталинских ре</w:t>
      </w:r>
      <w:r>
        <w:t>прессий. Был арестован её единСтвенныЙ сын Л. Н. Гумилёв; вскоре освобождённый, он был арестован вновь; во время войны Гумилёв был выпущен на волю и послан на фронт, где и воевал до победного конца. В 1949 г. его посадили в третий раз, и лишь в мае 1956 г.</w:t>
      </w:r>
      <w:r>
        <w:t xml:space="preserve"> он оказался на свободе.</w:t>
      </w:r>
    </w:p>
    <w:p w:rsidR="00461F17" w:rsidRDefault="00106CBA">
      <w:pPr>
        <w:ind w:left="14" w:right="101"/>
      </w:pPr>
      <w:r>
        <w:t>Эту трагедию Ахматова разделяла со своим народом. И это не метафора: много часов провела она в страшной очереди, что вытягивалась вдоль мрачных стен старой петербургской тюрьмы «Кресты».</w:t>
      </w:r>
    </w:p>
    <w:p w:rsidR="00461F17" w:rsidRDefault="00106CBA">
      <w:pPr>
        <w:ind w:left="14" w:right="101"/>
      </w:pPr>
      <w:r>
        <w:t>Ощущение своей кровной связи с народом ещё б</w:t>
      </w:r>
      <w:r>
        <w:t>олее усилилось в дни Великой Отечественной войны. Блокада застала Ахматову в родном Ленинграде. Она мужественно переносила тяготы жизни в осаждённом городе. Вывезенная из блокадного Ленинграда на самолёте больной, Ахматова жила в Ташкенте, где жадно следил</w:t>
      </w:r>
      <w:r>
        <w:t>а за сообщениями с фронтов, выступала в госпиталях перед ранеными, много работала. В июне 1944 г. вернулась в Ленинград, с которого было снято блокадное кольцо.</w:t>
      </w:r>
    </w:p>
    <w:p w:rsidR="00461F17" w:rsidRDefault="00106CBA">
      <w:pPr>
        <w:ind w:left="14" w:right="108"/>
      </w:pPr>
      <w:r>
        <w:t xml:space="preserve">В 1946 г. выступлением А. Жданова и последовавшим за этим Постановлением ЦК ВКП(б) «О журналах </w:t>
      </w:r>
      <w:r>
        <w:t>„Звезда“ и „Ленинград“» была открыта новая кампания против Ахматовой: её поэзия объявлялась чуждой народу, враждебной ему, а в адрес поэта произносились уничижительные (а у Жданова и просто оскорбительные) слова. Для Ахматовой наступила самая тяжёлая пора.</w:t>
      </w:r>
      <w:r>
        <w:t xml:space="preserve"> Исключённая из Союза писателей, лишённая средств к существованию, подвергаемая гонениям, она оказывается изгоем в родной стране. Был уничтожен весь тираж уже напечатанного в 1946 г. сборника её стихов. Началась мучительная нищета.</w:t>
      </w:r>
    </w:p>
    <w:p w:rsidR="00461F17" w:rsidRDefault="00106CBA">
      <w:pPr>
        <w:ind w:left="14" w:right="115"/>
      </w:pPr>
      <w:r>
        <w:t>Запрет с её имени был сн</w:t>
      </w:r>
      <w:r>
        <w:t>ят в конце 1950-х гг. На склоне дней вклад Ахматовой в русскую и мировую поэзию был по достоинству оценён присуждением в 1964 г. международной премии «Этна-Таормина», которую в торжественной обстановке вручили поэту на Сицилии, а в следующем году — почётно</w:t>
      </w:r>
      <w:r>
        <w:t>й степени доктора старейшего в Англии Оксфордского университета.</w:t>
      </w:r>
    </w:p>
    <w:p w:rsidR="00461F17" w:rsidRDefault="00106CBA">
      <w:pPr>
        <w:ind w:left="281" w:right="14" w:firstLine="0"/>
      </w:pPr>
      <w:r>
        <w:t>Скончалась Ахматова 5 марта 1966 г.</w:t>
      </w:r>
    </w:p>
    <w:p w:rsidR="00461F17" w:rsidRDefault="00106CBA">
      <w:pPr>
        <w:spacing w:after="341" w:line="261" w:lineRule="auto"/>
        <w:ind w:left="14" w:right="14" w:firstLine="281"/>
      </w:pPr>
      <w:r>
        <w:rPr>
          <w:sz w:val="24"/>
        </w:rPr>
        <w:lastRenderedPageBreak/>
        <w:t>Основные вехи жизненного и творческого пути Ахматовои. Поэзия женской души. В стихах Ахматовой открывается мир</w:t>
      </w:r>
    </w:p>
    <w:p w:rsidR="00461F17" w:rsidRDefault="00106CBA">
      <w:pPr>
        <w:pStyle w:val="4"/>
        <w:ind w:left="665" w:right="-15"/>
      </w:pPr>
      <w:r>
        <w:rPr>
          <w:noProof/>
        </w:rPr>
        <w:drawing>
          <wp:inline distT="0" distB="0" distL="0" distR="0">
            <wp:extent cx="73104" cy="63995"/>
            <wp:effectExtent l="0" t="0" r="0" b="0"/>
            <wp:docPr id="1625627" name="Picture 1625627"/>
            <wp:cNvGraphicFramePr/>
            <a:graphic xmlns:a="http://schemas.openxmlformats.org/drawingml/2006/main">
              <a:graphicData uri="http://schemas.openxmlformats.org/drawingml/2006/picture">
                <pic:pic xmlns:pic="http://schemas.openxmlformats.org/drawingml/2006/picture">
                  <pic:nvPicPr>
                    <pic:cNvPr id="1625627" name="Picture 1625627"/>
                    <pic:cNvPicPr/>
                  </pic:nvPicPr>
                  <pic:blipFill>
                    <a:blip r:embed="rId388"/>
                    <a:stretch>
                      <a:fillRect/>
                    </a:stretch>
                  </pic:blipFill>
                  <pic:spPr>
                    <a:xfrm>
                      <a:off x="0" y="0"/>
                      <a:ext cx="73104" cy="63995"/>
                    </a:xfrm>
                    <a:prstGeom prst="rect">
                      <a:avLst/>
                    </a:prstGeom>
                  </pic:spPr>
                </pic:pic>
              </a:graphicData>
            </a:graphic>
          </wp:inline>
        </w:drawing>
      </w:r>
      <w:r>
        <w:t>155</w:t>
      </w:r>
    </w:p>
    <w:p w:rsidR="00461F17" w:rsidRDefault="00106CBA">
      <w:pPr>
        <w:spacing w:after="95"/>
        <w:ind w:left="14" w:right="14" w:firstLine="0"/>
      </w:pPr>
      <w:r>
        <w:t>женской души, страстной, нежной и гордой. Рамки этого мира были очерчены любовью — чувством, составляющим в стихах Ахматовой содержание человеческой жизни. Нет, кажется, такого оттенка этого чувства, о котором бы не было сказано: от нечаянНЫХ оговорок, выд</w:t>
      </w:r>
      <w:r>
        <w:t>ающих глубоко затаённое («И как будто по ошибке / Я сказала: „Ты...”»), до «страсти, раскалённой добела»; О душевном состоянии в стихах Ахматовой не рассказывается — оно воспроизводится как переживаемое сейчас, пусть и пе</w:t>
      </w:r>
      <w:r>
        <w:rPr>
          <w:noProof/>
        </w:rPr>
        <w:drawing>
          <wp:inline distT="0" distB="0" distL="0" distR="0">
            <wp:extent cx="4572" cy="4572"/>
            <wp:effectExtent l="0" t="0" r="0" b="0"/>
            <wp:docPr id="363636" name="Picture 363636"/>
            <wp:cNvGraphicFramePr/>
            <a:graphic xmlns:a="http://schemas.openxmlformats.org/drawingml/2006/main">
              <a:graphicData uri="http://schemas.openxmlformats.org/drawingml/2006/picture">
                <pic:pic xmlns:pic="http://schemas.openxmlformats.org/drawingml/2006/picture">
                  <pic:nvPicPr>
                    <pic:cNvPr id="363636" name="Picture 363636"/>
                    <pic:cNvPicPr/>
                  </pic:nvPicPr>
                  <pic:blipFill>
                    <a:blip r:embed="rId351"/>
                    <a:stretch>
                      <a:fillRect/>
                    </a:stretch>
                  </pic:blipFill>
                  <pic:spPr>
                    <a:xfrm>
                      <a:off x="0" y="0"/>
                      <a:ext cx="4572" cy="4572"/>
                    </a:xfrm>
                    <a:prstGeom prst="rect">
                      <a:avLst/>
                    </a:prstGeom>
                  </pic:spPr>
                </pic:pic>
              </a:graphicData>
            </a:graphic>
          </wp:inline>
        </w:drawing>
      </w:r>
      <w:r>
        <w:t>реживаемое в памяти. Воспроизводит</w:t>
      </w:r>
      <w:r>
        <w:t xml:space="preserve">ся точно, тонко, и тут важна каждая, даже самая незначительная подробность, позволяющая, уловив, передать переливы душевного движения, о котором прямо могло и не говориться. Эти подробности, детали порой вызывающе заметны в стихах, говоря о происходящем в </w:t>
      </w:r>
      <w:r>
        <w:t>сердце их героини больше, чем могли бы сказать пространные описания. Примером такой поразительной психологической насыщенности стиха, ёмкости стихового слова могут служить строки «Песни последней встречи»:</w:t>
      </w:r>
    </w:p>
    <w:p w:rsidR="00461F17" w:rsidRDefault="00106CBA">
      <w:pPr>
        <w:spacing w:after="121"/>
        <w:ind w:left="2002" w:right="1130" w:firstLine="0"/>
      </w:pPr>
      <w:r>
        <w:t>Так беспомощно грудь холодела, Но шаги мои были ле</w:t>
      </w:r>
      <w:r>
        <w:t>гки. Я на правую руку надела Перчатку с левой руки.</w:t>
      </w:r>
    </w:p>
    <w:p w:rsidR="00461F17" w:rsidRDefault="00106CBA">
      <w:pPr>
        <w:spacing w:after="274"/>
        <w:ind w:left="14" w:right="14"/>
      </w:pPr>
      <w:r>
        <w:t xml:space="preserve">Поэзия Ахматовой представляет собой словно бы роман, насыщенный тончайшим психологизмом. Здесь есть свой «сюжет», который нетрудно восстановить, проследив, как возникает, развивается, разрешается порывом </w:t>
      </w:r>
      <w:r>
        <w:t>страсти и уходит, становится достоянием памяти чувство, которое в ранних стихах Ахматовой и определяет главное в жизни человека. Вот лишь предчувствие любви, неясное ещё томление, заставляющее трепетать сердце: «Безвольно пощады просят / Глаза. Что мне дел</w:t>
      </w:r>
      <w:r>
        <w:t xml:space="preserve">ать с ними, / Когда при мне произносят / Короткое, звонкое имя?» Оно сменяется другим чувством, которое резко учащает биение сердца, уже готового вспыхнуть страстью: «Было душно от жгучего света, / А взгляды его как лучи. Я только вздрогнула: этот / Может </w:t>
      </w:r>
      <w:r>
        <w:t xml:space="preserve">меня приручить». Состояние это передано с физической ощутимостью, обжигающий </w:t>
      </w:r>
      <w:r>
        <w:lastRenderedPageBreak/>
        <w:t>свет здесь обладает странно — и пугающе — притягивающей силой, а последнее в стихах слово выдаёт меру беспомощности перед ней. Угол зрения в этих стихах, пожалуй, не широк, а само</w:t>
      </w:r>
      <w:r>
        <w:t xml:space="preserve"> зрение сосредоточенно. И это потому, что здесь речь идёт о том, что составляет ценность человеческого существования, в любовном поединке испытывается достоинство человека. К героине стихов придёт и смирение, однако прежде у неё вырвется гордое: «Тебе поко</w:t>
      </w:r>
      <w:r>
        <w:t xml:space="preserve">рной? Ты сошёл с ума! / Покорна я одной Господней воле. Я не хочу ни трепета, ни боли, / Мне муж — палач, а дом его — тюрьма». Но главные здесь слова те, что появятся вслед за только что приведёнными: «Но видишь ли! Ведь я пришла сама...» Подчинение — и в </w:t>
      </w:r>
      <w:r>
        <w:t>любви тоже — возможно в лирике Ахматовой лишь по собственной воле.</w:t>
      </w:r>
    </w:p>
    <w:p w:rsidR="00461F17" w:rsidRDefault="00106CBA">
      <w:pPr>
        <w:spacing w:after="347" w:line="256" w:lineRule="auto"/>
        <w:ind w:left="288" w:right="295" w:hanging="187"/>
      </w:pPr>
      <w:r>
        <w:rPr>
          <w:sz w:val="20"/>
        </w:rPr>
        <w:t>в О любви Ахматовой написано много, и, наверное, никто в русской поэзии не воссоздал столь полно, столь глубоко это возвышенное и прекрасное чувство.</w:t>
      </w:r>
    </w:p>
    <w:p w:rsidR="00461F17" w:rsidRDefault="00106CBA">
      <w:pPr>
        <w:spacing w:after="40"/>
        <w:ind w:left="14" w:right="122"/>
      </w:pPr>
      <w:r>
        <w:t>В ранних стихах поэтессы сила страсти о</w:t>
      </w:r>
      <w:r>
        <w:t>казывалась неодолимой, роковой, как любили тогда говорить. Отсюда — пронзительная резкость слов, которые вырываются из опалённого любовью сердца: «Не любишь, не хочешь смотреть? / О, как ты красив, проклятый!» А далее здесь же: «Мне очи застит туман». Мног</w:t>
      </w:r>
      <w:r>
        <w:t>о их, строк, запечатлевших почти горестную беспомощность, которая приходит на смену вызывающему непокорству, приходит вопреки очевидному. Как это увидено — безжалостно, точно: «Полуласково, полулениво / Поцелуем руки коснулся...», «Как не похожи на объятья</w:t>
      </w:r>
      <w:r>
        <w:t xml:space="preserve"> / Прикосновенья этих рук».</w:t>
      </w:r>
    </w:p>
    <w:p w:rsidR="00461F17" w:rsidRDefault="00106CBA">
      <w:pPr>
        <w:spacing w:after="373" w:line="256" w:lineRule="auto"/>
        <w:ind w:left="288" w:right="288" w:firstLine="4"/>
      </w:pPr>
      <w:r>
        <w:rPr>
          <w:sz w:val="20"/>
        </w:rPr>
        <w:t>И это тоже о любви, о которой в лирике Ахматовой сказано с той беспредельной откровенностью, что позволяет читателю относиться к стихам как к строкам, ему лично адресованным.</w:t>
      </w:r>
    </w:p>
    <w:p w:rsidR="00461F17" w:rsidRDefault="00106CBA">
      <w:pPr>
        <w:spacing w:after="103"/>
        <w:ind w:left="14" w:right="122"/>
      </w:pPr>
      <w:r>
        <w:t xml:space="preserve">Любовь у Ахматовой одаривает и радостью, и горем, но </w:t>
      </w:r>
      <w:r>
        <w:t>всегда это счастье, потому что позволяет преодолеть всё, разъединяющее людей («Ты дЫШИШЬ солнцем, / Я дышу луною, / Но живы мы любовию одною»), помогает их дыханию слиться, отозвавшись в стихах:</w:t>
      </w:r>
    </w:p>
    <w:p w:rsidR="00461F17" w:rsidRDefault="00106CBA">
      <w:pPr>
        <w:ind w:left="1209" w:right="1591" w:hanging="14"/>
      </w:pPr>
      <w:r>
        <w:lastRenderedPageBreak/>
        <w:t>Лишь голос твой поёт в моих стихах, В твоих стихах моё дыхань</w:t>
      </w:r>
      <w:r>
        <w:t>е веет. И есть костёр, которого не смеет Коснуться ни забвение, ни страх.</w:t>
      </w:r>
    </w:p>
    <w:p w:rsidR="00461F17" w:rsidRDefault="00106CBA">
      <w:pPr>
        <w:spacing w:after="426"/>
        <w:ind w:left="1202" w:right="849" w:firstLine="7"/>
      </w:pPr>
      <w:r>
        <w:t>И если б знал ты, как сейчас мне любы Твои сухие розовые губы.</w:t>
      </w:r>
    </w:p>
    <w:p w:rsidR="00461F17" w:rsidRDefault="00106CBA">
      <w:pPr>
        <w:pStyle w:val="4"/>
        <w:ind w:left="665" w:right="-15"/>
      </w:pPr>
      <w:r>
        <w:t>157</w:t>
      </w:r>
    </w:p>
    <w:p w:rsidR="00461F17" w:rsidRDefault="00106CBA">
      <w:pPr>
        <w:ind w:left="101" w:right="14"/>
      </w:pPr>
      <w:r>
        <w:t xml:space="preserve">В стихах Ахматовой разворачивается жизнь, суть которой </w:t>
      </w:r>
      <w:r>
        <w:rPr>
          <w:noProof/>
        </w:rPr>
        <w:drawing>
          <wp:inline distT="0" distB="0" distL="0" distR="0">
            <wp:extent cx="4572" cy="4571"/>
            <wp:effectExtent l="0" t="0" r="0" b="0"/>
            <wp:docPr id="368058" name="Picture 368058"/>
            <wp:cNvGraphicFramePr/>
            <a:graphic xmlns:a="http://schemas.openxmlformats.org/drawingml/2006/main">
              <a:graphicData uri="http://schemas.openxmlformats.org/drawingml/2006/picture">
                <pic:pic xmlns:pic="http://schemas.openxmlformats.org/drawingml/2006/picture">
                  <pic:nvPicPr>
                    <pic:cNvPr id="368058" name="Picture 368058"/>
                    <pic:cNvPicPr/>
                  </pic:nvPicPr>
                  <pic:blipFill>
                    <a:blip r:embed="rId389"/>
                    <a:stretch>
                      <a:fillRect/>
                    </a:stretch>
                  </pic:blipFill>
                  <pic:spPr>
                    <a:xfrm>
                      <a:off x="0" y="0"/>
                      <a:ext cx="4572" cy="4571"/>
                    </a:xfrm>
                    <a:prstGeom prst="rect">
                      <a:avLst/>
                    </a:prstGeom>
                  </pic:spPr>
                </pic:pic>
              </a:graphicData>
            </a:graphic>
          </wp:inline>
        </w:drawing>
      </w:r>
      <w:r>
        <w:t>в первых её книгах и составляет любовь. И когда она оставЛЯеТ человека, уходит, то остановить её не могут даже справедливые укоры совести: «В недуге горестном моя томится плоть, / А вольный дух уже почиет безмятежно». Только это кажущаяся безмятежность, он</w:t>
      </w:r>
      <w:r>
        <w:t>а опустошительна, порождая горестное осознание, что в покинутом любовью доме «не совсем благополучно».</w:t>
      </w:r>
    </w:p>
    <w:p w:rsidR="00461F17" w:rsidRDefault="00106CBA">
      <w:pPr>
        <w:ind w:left="94" w:right="14"/>
      </w:pPr>
      <w:r>
        <w:t xml:space="preserve">Ахматова не стремится вызвать у читателя сочувствие, а тем более жалость: в этом героиня её стихов не нуждается. «Брошена! Придуманное слово — / Разве я </w:t>
      </w:r>
      <w:r>
        <w:t>цветок или письмо?» И дело тут вовсе не в пресловутой силе характера — в стихах Ахматовой всякий раз схватывается мгновение: не остановленное, а ускользающее. Чувство, состояние, лишь наметившись, изменяется. И может быть, именно в этой смене состояний — и</w:t>
      </w:r>
      <w:r>
        <w:t>х зыбкости, неустойчивости — очарование, прелесть воплощаемого в ранней лирике Ахматовой характера: «Радостно и ясно / Завтра будет утро. / Эта жизнь прекрасна, / Сердце, будь же мудро». Даже облик героини стихов намечен лёгким штрихом, едва уловим: «У мен</w:t>
      </w:r>
      <w:r>
        <w:t>я есть улыбка одна. / Так, движенье чуть видное губ». Но эти зыбкость, неопределённость уравновешиваотся обилием деталей, подробностей, принадлежащих самой жизни. Мир в стихах Ахматовой не условно-поэтический — он реален, выписан с осязаемой достоверностью</w:t>
      </w:r>
      <w:r>
        <w:t>: «Протёртый коврик под иконой, / В прохладной комнате темно...», «Ты куришь чёрную трубку, / Как странен дымок над ней. / Я надела узкую юбку, / Чтоб казаться ещё стройней». И героиня стихов появляется здесь «в этом сером будничном платье, на стоптанных к</w:t>
      </w:r>
      <w:r>
        <w:t>аблуках». Однако ощущение заземлённости при этом не возникает — тут другое: «...Нет земному от земли / И не было освобожденья».</w:t>
      </w:r>
    </w:p>
    <w:p w:rsidR="00461F17" w:rsidRDefault="00106CBA">
      <w:pPr>
        <w:spacing w:line="261" w:lineRule="auto"/>
        <w:ind w:left="94" w:right="14" w:firstLine="281"/>
      </w:pPr>
      <w:r>
        <w:rPr>
          <w:sz w:val="24"/>
        </w:rPr>
        <w:lastRenderedPageBreak/>
        <w:t>Тема любви в ранней лирике Ахматовой, средства выражения переживания в стихах.</w:t>
      </w:r>
    </w:p>
    <w:p w:rsidR="00461F17" w:rsidRDefault="00106CBA">
      <w:pPr>
        <w:spacing w:after="353"/>
        <w:ind w:left="94" w:right="14"/>
      </w:pPr>
      <w:r>
        <w:t>Погружая читателя в жизнь, Ахматова позволяет поч</w:t>
      </w:r>
      <w:r>
        <w:t>увствовать течение времени, властно определяющего судьбу человека. Впрочем, вначале это находило выражение в столь часто встречающейся у Ахматовой «прикреплённости» происходящего к точно — по часам — обозначенному моменту: «Я сошла с ума, о мальчик странны</w:t>
      </w:r>
      <w:r>
        <w:t>й, / В среду в три часа». Позднее ощущение движущегося времени будет поистине материализовано:</w:t>
      </w:r>
    </w:p>
    <w:p w:rsidR="00461F17" w:rsidRDefault="00106CBA">
      <w:pPr>
        <w:pStyle w:val="2"/>
        <w:ind w:left="-15" w:right="3628"/>
      </w:pPr>
      <w:r>
        <w:t>[58</w:t>
      </w:r>
    </w:p>
    <w:p w:rsidR="00461F17" w:rsidRDefault="00106CBA">
      <w:pPr>
        <w:ind w:left="1144" w:right="381" w:hanging="7"/>
      </w:pPr>
      <w:r>
        <w:t>Что войны, что чума? Конец им виден скорый; Их приговор почти произнесён.</w:t>
      </w:r>
    </w:p>
    <w:p w:rsidR="00461F17" w:rsidRDefault="00106CBA">
      <w:pPr>
        <w:spacing w:after="231"/>
        <w:ind w:left="1144" w:right="828" w:firstLine="0"/>
      </w:pPr>
      <w:r>
        <w:t>Но как нам быть с тем ужасом, который Был бегом времени когда-то наречён.</w:t>
      </w:r>
    </w:p>
    <w:p w:rsidR="00461F17" w:rsidRDefault="00106CBA">
      <w:pPr>
        <w:ind w:left="14" w:right="14"/>
      </w:pPr>
      <w:r>
        <w:t>О том, ка</w:t>
      </w:r>
      <w:r>
        <w:t xml:space="preserve">к рождаются стихи, Ахматова рассказала в цикле «Тайны ремесла». Примечательно соединение этих двух слов, совмещение сокровенного и обыденного — одно из них буквально неотделимо от другого, когда речь заходит о творчестве. Оно У Ахматовой — явление того же </w:t>
      </w:r>
      <w:r>
        <w:t>ряда, что и жизнь, и процесс его идёт по воле сил, что диктуют ход жизни. Стих возникает как «раскат стихающего грома», как звук, побеждающий «в бездне шёпотов и звонов». И задача поэта — уловить его, расслыИјаТЬ прорывающиеся откуда-то «слова и лёгких риф</w:t>
      </w:r>
      <w:r>
        <w:t>м сигнальные звоночки».</w:t>
      </w:r>
    </w:p>
    <w:p w:rsidR="00461F17" w:rsidRDefault="00106CBA">
      <w:pPr>
        <w:spacing w:after="221"/>
        <w:ind w:left="14" w:right="14"/>
      </w:pPr>
      <w:r>
        <w:t>Процесс творчества, рождение стиха у Ахматовой приравнивается к процессам, что происходят в жизни, в природе. И обязанность поэта, казалось бы, не выдумывать, а всего-то лишь, расслышав, записать. Но давно уже замечено, что художник</w:t>
      </w:r>
      <w:r>
        <w:t xml:space="preserve"> в своём творчестве не стремится к тому, чтобы делать как в жизни, а творит как сама жизнь. В соперничество с жизнью вступает и Ахматова: «У меня не выяснены счёты / С пламенем, и ветром, и водой...» Впрочем, тут, пожалуй, точнее говорить не о соперничеств</w:t>
      </w:r>
      <w:r>
        <w:t xml:space="preserve">е, а о сотворчестве: поэзия позволяет добраться до сокровенного смысла того, что делается и сделано ЖиЗньЮ. Это Ахматова сказала: «Когда б вы знали, из какого сора / Растут стихи, не ведая стыда, / Как жёлтый одуванчик у забора, </w:t>
      </w:r>
      <w:r>
        <w:lastRenderedPageBreak/>
        <w:t xml:space="preserve">/ Как лопухи и лебеда». Но </w:t>
      </w:r>
      <w:r>
        <w:t>земной сор становится почвой, на которой поэзия вырастает, поднимая с собой человека: «...Мне мои дремоты / Вдруг такие распахнут ворота / И ведут за утренней звездой». Вот почему в лирике Ахматовой у поэта и мира отношения на равных — счастье быть одарённ</w:t>
      </w:r>
      <w:r>
        <w:t>ой им неотделимо в стихах от осознания возможности одарить щедро, по-царски:</w:t>
      </w:r>
    </w:p>
    <w:p w:rsidR="00461F17" w:rsidRDefault="00106CBA">
      <w:pPr>
        <w:spacing w:after="4" w:line="265" w:lineRule="auto"/>
        <w:ind w:left="1230" w:right="1615" w:hanging="10"/>
        <w:jc w:val="center"/>
      </w:pPr>
      <w:r>
        <w:t>Многое ещё, наверно, хочет</w:t>
      </w:r>
    </w:p>
    <w:p w:rsidR="00461F17" w:rsidRDefault="00106CBA">
      <w:pPr>
        <w:spacing w:after="4" w:line="265" w:lineRule="auto"/>
        <w:ind w:left="1230" w:right="1414" w:hanging="10"/>
        <w:jc w:val="center"/>
      </w:pPr>
      <w:r>
        <w:t>Быть воспетым голосом моим:</w:t>
      </w:r>
    </w:p>
    <w:p w:rsidR="00461F17" w:rsidRDefault="00106CBA">
      <w:pPr>
        <w:ind w:left="1605" w:right="1022" w:hanging="14"/>
      </w:pPr>
      <w:r>
        <w:t>То, что бессловесное, грохочет, Иль во тьме подземный камень точит, Или пробивается сквозь дым.</w:t>
      </w:r>
    </w:p>
    <w:p w:rsidR="00461F17" w:rsidRDefault="00106CBA">
      <w:pPr>
        <w:spacing w:after="384" w:line="256" w:lineRule="auto"/>
        <w:ind w:left="410" w:right="180" w:hanging="187"/>
      </w:pPr>
      <w:r>
        <w:rPr>
          <w:sz w:val="20"/>
        </w:rPr>
        <w:t>• Для Ахматовой искусство способно вбирать в себя мир и тем самым делать его богаче, и этим определяется его действенная сила, место и роль художника в жизни людей.</w:t>
      </w:r>
    </w:p>
    <w:p w:rsidR="00461F17" w:rsidRDefault="00106CBA">
      <w:pPr>
        <w:spacing w:after="90"/>
        <w:ind w:left="122" w:right="14"/>
      </w:pPr>
      <w:r>
        <w:t>С ощущением этой дарованной ей силы Ахматова прожила свою жизнь в поэзии. «Осуждены — и это</w:t>
      </w:r>
      <w:r>
        <w:t xml:space="preserve"> знаем сами — / Мы расточать, а не копить», — сказано ею в самом начале поэтического пути, в 1915 г. Именно это позволяет стиху обрести бессмертие, о чём сказано афористически точно:</w:t>
      </w:r>
    </w:p>
    <w:p w:rsidR="00461F17" w:rsidRDefault="00106CBA">
      <w:pPr>
        <w:ind w:left="1375" w:right="14" w:firstLine="0"/>
      </w:pPr>
      <w:r>
        <w:t>Ржавеет золото, и истлевает сталь,</w:t>
      </w:r>
    </w:p>
    <w:p w:rsidR="00461F17" w:rsidRDefault="00106CBA">
      <w:pPr>
        <w:spacing w:after="52"/>
        <w:ind w:left="1375" w:right="14" w:firstLine="0"/>
      </w:pPr>
      <w:r>
        <w:t>Крошится мрамор. К смерти всё готово.</w:t>
      </w:r>
    </w:p>
    <w:p w:rsidR="00461F17" w:rsidRDefault="00106CBA">
      <w:pPr>
        <w:ind w:left="1375" w:right="14" w:firstLine="0"/>
      </w:pPr>
      <w:r>
        <w:t>Всего прочнее на земле — печаль</w:t>
      </w:r>
    </w:p>
    <w:p w:rsidR="00461F17" w:rsidRDefault="00106CBA">
      <w:pPr>
        <w:spacing w:after="117" w:line="265" w:lineRule="auto"/>
        <w:ind w:left="1230" w:right="1356" w:hanging="10"/>
        <w:jc w:val="center"/>
      </w:pPr>
      <w:r>
        <w:t>И долговечней — царственное слово.</w:t>
      </w:r>
    </w:p>
    <w:p w:rsidR="00461F17" w:rsidRDefault="00106CBA">
      <w:pPr>
        <w:ind w:left="101" w:right="14"/>
      </w:pPr>
      <w:r>
        <w:t>При встрече со стихами Ахматовой невольно вспоминается имя Пушкина: классическая ясность, интонационная выразительность ахматовского стиха, отчётливо выраженная позиция приятия мира, против</w:t>
      </w:r>
      <w:r>
        <w:t>остоящего человеку, — всё это позволяет говорить о пушкинском начале, явственно обнаруживающем себя в поэзии Ахматовой. Имя Пушкина было для неё самым дорогим — с ним связывалось представление о том, что составляет суть поэзии. Прямых перекличек с пушкинск</w:t>
      </w:r>
      <w:r>
        <w:t>ими стихами в поэзии Ахматовой почти не встретить, воздействие Пушкина сказывается здесь на ином уровне — философии жизни, настойчивом стремлении быть верным лишь одной поэзии, а не силе власти или требованиям толпы.</w:t>
      </w:r>
    </w:p>
    <w:p w:rsidR="00461F17" w:rsidRDefault="00106CBA">
      <w:pPr>
        <w:ind w:left="94" w:right="14"/>
      </w:pPr>
      <w:r>
        <w:lastRenderedPageBreak/>
        <w:t>Именно с пушкинской традицией связывает</w:t>
      </w:r>
      <w:r>
        <w:t>ся свойственная Ахматовой масштабность поэтической мысли и гармонической точности стиха, возможность выявить всеобщее значение неповторимого душевного движения, соотнести чувство истории с чувством современности, наконец, многообразие лирических тем, скреп</w:t>
      </w:r>
      <w:r>
        <w:t>ляемых личностью поэта, который всегда современник читателю.</w:t>
      </w:r>
    </w:p>
    <w:p w:rsidR="00461F17" w:rsidRDefault="00106CBA">
      <w:pPr>
        <w:spacing w:after="377"/>
        <w:ind w:left="94" w:right="14"/>
      </w:pPr>
      <w:r>
        <w:t>Особенности воссоздания внутреннего мира лирической героини стихов в поэзии Ахматовой. Родина в лирике АхматовоЙ. Судьбу свою Ахматова навсегда связала с судьбой родной земли, и, когда после рево</w:t>
      </w:r>
      <w:r>
        <w:t>люции пришла пора выбирать, она не колебалась: осталась с родной страной, с народом, объявив об этом решительно, громко в стихотворении «Мне голос был. / Он звал утешно...».</w:t>
      </w:r>
    </w:p>
    <w:p w:rsidR="00461F17" w:rsidRDefault="00106CBA">
      <w:pPr>
        <w:pStyle w:val="3"/>
        <w:ind w:left="2"/>
      </w:pPr>
      <w:r>
        <w:t>/ 60</w:t>
      </w:r>
    </w:p>
    <w:p w:rsidR="00461F17" w:rsidRDefault="00106CBA">
      <w:pPr>
        <w:ind w:left="14" w:right="14"/>
      </w:pPr>
      <w:r>
        <w:t>Но становиться певцом победившего класса Ахматова не собиралась.</w:t>
      </w:r>
    </w:p>
    <w:p w:rsidR="00461F17" w:rsidRDefault="00106CBA">
      <w:pPr>
        <w:ind w:left="14" w:right="101"/>
      </w:pPr>
      <w:r>
        <w:t>Она не отказывала революции в величии целей, но утверждению их — была убеждена Ахматова — не могли способствовать поругание человечности, жестокость, которая в пореволюционную эпоху выдавалась за самое действенное средство утверждения добра и справедливост</w:t>
      </w:r>
      <w:r>
        <w:t>и. Неизбывной горечью наполнены её стихи, порождённые временем, когда во имя высоких идеалов были бессмысленно порушены многие человеческие судьбы, растоптаны жизни: «Не бывать тебе в живых, / Со снегу не встать. / Двадцать восемь штыковых, / Огнестрельных</w:t>
      </w:r>
      <w:r>
        <w:t xml:space="preserve"> пять. / Горькую обновушку / Другу шила я. / Любит, любит кровушку / Русская земля».</w:t>
      </w:r>
    </w:p>
    <w:p w:rsidR="00461F17" w:rsidRDefault="00106CBA">
      <w:pPr>
        <w:ind w:left="14" w:right="101"/>
      </w:pPr>
      <w:r>
        <w:t xml:space="preserve">Представлениям о смысле существования и назначении поэзии, всё более решительно утверждавшимся в пореволюционную эпоху, стихи Ахматовой явно не соответствовали: её поэзия </w:t>
      </w:r>
      <w:r>
        <w:t>объявляется достоянием прошлого, враждебного революционной действительности. А вскоре стихи её и вовсе перестали печатать, и даже имя её появлялось изредка, лишь в резко критическом контексте.</w:t>
      </w:r>
    </w:p>
    <w:p w:rsidR="00461F17" w:rsidRDefault="00106CBA">
      <w:pPr>
        <w:ind w:left="310" w:right="14" w:firstLine="0"/>
      </w:pPr>
      <w:r>
        <w:t>Время обошлось с Ахматовой на редкость жестоко.</w:t>
      </w:r>
    </w:p>
    <w:p w:rsidR="00461F17" w:rsidRDefault="00106CBA">
      <w:pPr>
        <w:ind w:left="14" w:right="101"/>
      </w:pPr>
      <w:r>
        <w:t>В конце августа</w:t>
      </w:r>
      <w:r>
        <w:t xml:space="preserve"> 1921 г. по чудовищно несправедливому обвинению в причастности к контрреволюционному заговору был расстрелян Николай Гумилёв. Их жизненные пути к тому времени </w:t>
      </w:r>
      <w:r>
        <w:lastRenderedPageBreak/>
        <w:t>разошлись, но из сердца её он никогда не был вычеркнут: слишком многое связывало их. Пережитое то</w:t>
      </w:r>
      <w:r>
        <w:t>гда и оставшееся с нею на всю жизнь горе будет отзываться в её стихах вновь и вновь: «На пороге белом рая, / Оглянувшись, крикнул: „Жду!“», «Я гибель накликала милым, / И гибли один за другим».</w:t>
      </w:r>
    </w:p>
    <w:p w:rsidR="00461F17" w:rsidRDefault="00106CBA">
      <w:pPr>
        <w:ind w:left="14" w:right="108"/>
      </w:pPr>
      <w:r>
        <w:t>О смерти Гумилёва Ахматова, по собственному свидетельству, узн</w:t>
      </w:r>
      <w:r>
        <w:t>ала из газет. Вдовий плач, скорбь о безвременно и безвинно загубленном человеке, что продолжает оставаться дорогим, ощущается в стихотворении, которое относится к шедеврам ахматовской лирики:</w:t>
      </w:r>
    </w:p>
    <w:p w:rsidR="00461F17" w:rsidRDefault="00106CBA">
      <w:pPr>
        <w:ind w:left="1606" w:right="14" w:firstLine="0"/>
      </w:pPr>
      <w:r>
        <w:t>Заплаканная осень, как вдова</w:t>
      </w:r>
    </w:p>
    <w:p w:rsidR="00461F17" w:rsidRDefault="00106CBA">
      <w:pPr>
        <w:ind w:left="1598" w:right="821" w:firstLine="7"/>
      </w:pPr>
      <w:r>
        <w:t>В одеждах чёрных, все сердца тумани</w:t>
      </w:r>
      <w:r>
        <w:t>т... Перебирая мужнины слова, Она рыдать не перестанет.</w:t>
      </w:r>
    </w:p>
    <w:p w:rsidR="00461F17" w:rsidRDefault="00106CBA">
      <w:pPr>
        <w:spacing w:after="4" w:line="265" w:lineRule="auto"/>
        <w:ind w:left="1230" w:right="1184" w:hanging="10"/>
        <w:jc w:val="center"/>
      </w:pPr>
      <w:r>
        <w:t>И будет так, пока тишайший снег</w:t>
      </w:r>
    </w:p>
    <w:p w:rsidR="00461F17" w:rsidRDefault="00106CBA">
      <w:pPr>
        <w:spacing w:after="376" w:line="247" w:lineRule="auto"/>
        <w:ind w:left="1591" w:right="1022" w:firstLine="4"/>
        <w:jc w:val="left"/>
      </w:pPr>
      <w:r>
        <w:t>Не сжалится над скорбной и усталой... Забвенье боли и забвенье нег — За это жизнь отдать не мало.</w:t>
      </w:r>
    </w:p>
    <w:p w:rsidR="00461F17" w:rsidRDefault="00106CBA">
      <w:pPr>
        <w:tabs>
          <w:tab w:val="right" w:pos="6663"/>
        </w:tabs>
        <w:spacing w:after="184" w:line="259" w:lineRule="auto"/>
        <w:ind w:left="0" w:right="0" w:firstLine="0"/>
        <w:jc w:val="left"/>
      </w:pPr>
      <w:r>
        <w:rPr>
          <w:sz w:val="12"/>
        </w:rPr>
        <w:t>б— Михайлов, 11 кл, ч. 2</w:t>
      </w:r>
      <w:r>
        <w:rPr>
          <w:sz w:val="12"/>
        </w:rPr>
        <w:tab/>
        <w:t>[6,1</w:t>
      </w:r>
    </w:p>
    <w:p w:rsidR="00461F17" w:rsidRDefault="00106CBA">
      <w:pPr>
        <w:ind w:left="94" w:right="14"/>
      </w:pPr>
      <w:r>
        <w:t>В русской поэзии немало прекрасных описа</w:t>
      </w:r>
      <w:r>
        <w:t>ний осени. Ахматова не описывает — она воссоздаёт внутреннее, душевное состояние, которое в обиходе нередко характеризуется словом осеннее: здесь воедино сливаются горечь и тоска, перерастающие в чувство безысходности, которое с закономерностью, воплощаемо</w:t>
      </w:r>
      <w:r>
        <w:t>й в смене времён года, тоже проходит, сменяется всепоглощающим беспамятством. Выражению этого состояния подчинена вся система художественных средств. Здесь обильно представлены слова, обладающие большой эмоциональной на</w:t>
      </w:r>
      <w:r>
        <w:rPr>
          <w:noProof/>
        </w:rPr>
        <w:drawing>
          <wp:inline distT="0" distB="0" distL="0" distR="0">
            <wp:extent cx="4571" cy="4571"/>
            <wp:effectExtent l="0" t="0" r="0" b="0"/>
            <wp:docPr id="376249" name="Picture 376249"/>
            <wp:cNvGraphicFramePr/>
            <a:graphic xmlns:a="http://schemas.openxmlformats.org/drawingml/2006/main">
              <a:graphicData uri="http://schemas.openxmlformats.org/drawingml/2006/picture">
                <pic:pic xmlns:pic="http://schemas.openxmlformats.org/drawingml/2006/picture">
                  <pic:nvPicPr>
                    <pic:cNvPr id="376249" name="Picture 376249"/>
                    <pic:cNvPicPr/>
                  </pic:nvPicPr>
                  <pic:blipFill>
                    <a:blip r:embed="rId390"/>
                    <a:stretch>
                      <a:fillRect/>
                    </a:stretch>
                  </pic:blipFill>
                  <pic:spPr>
                    <a:xfrm>
                      <a:off x="0" y="0"/>
                      <a:ext cx="4571" cy="4571"/>
                    </a:xfrm>
                    <a:prstGeom prst="rect">
                      <a:avLst/>
                    </a:prstGeom>
                  </pic:spPr>
                </pic:pic>
              </a:graphicData>
            </a:graphic>
          </wp:inline>
        </w:drawing>
      </w:r>
      <w:r>
        <w:t xml:space="preserve">сыщенностью: ВДоВа, боль, забВение, </w:t>
      </w:r>
      <w:r>
        <w:t>нега, рыДать, сжалиться, туманить. Особенно заметно это при обращении к эпитетам: заплаканная, чёрные, тишайший, скорбная и усталая. Каждый из них обладает чрезвычайно широким содержанием и вместе с тем конкретен, служит характеристике происходящего в чело</w:t>
      </w:r>
      <w:r>
        <w:t>веческой душе, в сердце.</w:t>
      </w:r>
    </w:p>
    <w:p w:rsidR="00461F17" w:rsidRDefault="00106CBA">
      <w:pPr>
        <w:ind w:left="94" w:right="14"/>
      </w:pPr>
      <w:r>
        <w:t xml:space="preserve">Аллегорическая фигура осени, ассоциируясь с неутешной вдовой, обретает черты, свойственные одновременно и явлению природы (времени года), и человеку (быту): заплаканная осень, в одеждах </w:t>
      </w:r>
      <w:r>
        <w:lastRenderedPageBreak/>
        <w:t>чёрных. Поэтическая аллегория соединяется с п</w:t>
      </w:r>
      <w:r>
        <w:t>розой жизни, всегда торжественное природное явление — со скорбной обыденностью. Уже первой строкой, заключённым в ней сравнением («Заплаканная осень, как вдова») величественная картина одного из времён года совмещается с жанровой картинкой. Но ощущения сни</w:t>
      </w:r>
      <w:r>
        <w:t>женности, заземлённости стиха не возникает: происходящее в жизни человека обнаруживает причастность к свершающемуся в мире.</w:t>
      </w:r>
    </w:p>
    <w:p w:rsidR="00461F17" w:rsidRDefault="00106CBA">
      <w:pPr>
        <w:spacing w:after="412"/>
        <w:ind w:left="86" w:right="14"/>
      </w:pPr>
      <w:r>
        <w:t>Поразительную свежесть восприятия жизни Ахматова сохранила до конца своих дней, сумев увидеть, как «Ломятся в комнату липы и клёны, / Гудит и бесчинствует табор зелёный», как «Снова осень валит Тамерланом, / В арбатских переулках тишина, / За полустанком и</w:t>
      </w:r>
      <w:r>
        <w:t xml:space="preserve">ли за туманом / Дорога непроезжая черна», почувствовать, что «безвольна песня, музыка нема, / Но воздух жжётся их благоуханьем...». И всякий раз обострённо воспринимаемое сейчас сопрягается с тем, что уже было и будет, </w:t>
      </w:r>
      <w:r>
        <w:rPr>
          <w:noProof/>
        </w:rPr>
        <w:drawing>
          <wp:inline distT="0" distB="0" distL="0" distR="0">
            <wp:extent cx="123404" cy="18284"/>
            <wp:effectExtent l="0" t="0" r="0" b="0"/>
            <wp:docPr id="376250" name="Picture 376250"/>
            <wp:cNvGraphicFramePr/>
            <a:graphic xmlns:a="http://schemas.openxmlformats.org/drawingml/2006/main">
              <a:graphicData uri="http://schemas.openxmlformats.org/drawingml/2006/picture">
                <pic:pic xmlns:pic="http://schemas.openxmlformats.org/drawingml/2006/picture">
                  <pic:nvPicPr>
                    <pic:cNvPr id="376250" name="Picture 376250"/>
                    <pic:cNvPicPr/>
                  </pic:nvPicPr>
                  <pic:blipFill>
                    <a:blip r:embed="rId391"/>
                    <a:stretch>
                      <a:fillRect/>
                    </a:stretch>
                  </pic:blipFill>
                  <pic:spPr>
                    <a:xfrm>
                      <a:off x="0" y="0"/>
                      <a:ext cx="123404" cy="18284"/>
                    </a:xfrm>
                    <a:prstGeom prst="rect">
                      <a:avLst/>
                    </a:prstGeom>
                  </pic:spPr>
                </pic:pic>
              </a:graphicData>
            </a:graphic>
          </wp:inline>
        </w:drawing>
      </w:r>
      <w:r>
        <w:t>взгляд, брошенный к ограде домика в Комарове, где в последние свои годы подолгу жила Ахматова, заставляет вздрогнуть: «В зарослях крепкой малины / Тёмная свежая ветвь бузины... Это — письмо от Марины». Напоминание о Марине Цветаевой с её трагической судьбо</w:t>
      </w:r>
      <w:r>
        <w:t>й раздвигает временнње рамки стихотворения, непритязательно названного «Комаровские наброски»</w:t>
      </w:r>
    </w:p>
    <w:p w:rsidR="00461F17" w:rsidRDefault="00106CBA">
      <w:pPr>
        <w:spacing w:line="261" w:lineRule="auto"/>
        <w:ind w:left="17" w:right="14" w:hanging="3"/>
      </w:pPr>
      <w:r>
        <w:rPr>
          <w:sz w:val="24"/>
        </w:rPr>
        <w:t xml:space="preserve">162 </w:t>
      </w:r>
      <w:r>
        <w:rPr>
          <w:noProof/>
        </w:rPr>
        <w:drawing>
          <wp:inline distT="0" distB="0" distL="0" distR="0">
            <wp:extent cx="4570" cy="4571"/>
            <wp:effectExtent l="0" t="0" r="0" b="0"/>
            <wp:docPr id="376251" name="Picture 376251"/>
            <wp:cNvGraphicFramePr/>
            <a:graphic xmlns:a="http://schemas.openxmlformats.org/drawingml/2006/main">
              <a:graphicData uri="http://schemas.openxmlformats.org/drawingml/2006/picture">
                <pic:pic xmlns:pic="http://schemas.openxmlformats.org/drawingml/2006/picture">
                  <pic:nvPicPr>
                    <pic:cNvPr id="376251" name="Picture 376251"/>
                    <pic:cNvPicPr/>
                  </pic:nvPicPr>
                  <pic:blipFill>
                    <a:blip r:embed="rId392"/>
                    <a:stretch>
                      <a:fillRect/>
                    </a:stretch>
                  </pic:blipFill>
                  <pic:spPr>
                    <a:xfrm>
                      <a:off x="0" y="0"/>
                      <a:ext cx="4570" cy="4571"/>
                    </a:xfrm>
                    <a:prstGeom prst="rect">
                      <a:avLst/>
                    </a:prstGeom>
                  </pic:spPr>
                </pic:pic>
              </a:graphicData>
            </a:graphic>
          </wp:inline>
        </w:drawing>
      </w:r>
    </w:p>
    <w:p w:rsidR="00461F17" w:rsidRDefault="00106CBA">
      <w:pPr>
        <w:ind w:left="14" w:right="14" w:firstLine="7"/>
      </w:pPr>
      <w:r>
        <w:t>и напоминающего о том, что «все мы немного у жизни в гостях, / Жить — это только привычка».</w:t>
      </w:r>
    </w:p>
    <w:p w:rsidR="00461F17" w:rsidRDefault="00106CBA">
      <w:pPr>
        <w:spacing w:after="297" w:line="256" w:lineRule="auto"/>
        <w:ind w:left="295" w:right="14" w:hanging="194"/>
      </w:pPr>
      <w:r>
        <w:rPr>
          <w:sz w:val="20"/>
        </w:rPr>
        <w:t>• С помощью каких поэтических средств передаётся в лирике Ахмато</w:t>
      </w:r>
      <w:r>
        <w:rPr>
          <w:sz w:val="20"/>
        </w:rPr>
        <w:t>вой ощущение «бега времени»?</w:t>
      </w:r>
    </w:p>
    <w:p w:rsidR="00461F17" w:rsidRDefault="00106CBA">
      <w:pPr>
        <w:spacing w:after="105"/>
        <w:ind w:left="14" w:right="137"/>
      </w:pPr>
      <w:r>
        <w:t>Привычка жить у Ахматовой с годами не ослабевала, а всё обостряющееся ощущение скоротечности жизни вызывало не только печаль, но и чувство радостного изумления перед её, жизни, нестареющей красотой. С огромной силой выражено эт</w:t>
      </w:r>
      <w:r>
        <w:t>о в «Приморском сонете»:</w:t>
      </w:r>
      <w:r>
        <w:rPr>
          <w:noProof/>
        </w:rPr>
        <w:drawing>
          <wp:inline distT="0" distB="0" distL="0" distR="0">
            <wp:extent cx="4570" cy="4572"/>
            <wp:effectExtent l="0" t="0" r="0" b="0"/>
            <wp:docPr id="378066" name="Picture 378066"/>
            <wp:cNvGraphicFramePr/>
            <a:graphic xmlns:a="http://schemas.openxmlformats.org/drawingml/2006/main">
              <a:graphicData uri="http://schemas.openxmlformats.org/drawingml/2006/picture">
                <pic:pic xmlns:pic="http://schemas.openxmlformats.org/drawingml/2006/picture">
                  <pic:nvPicPr>
                    <pic:cNvPr id="378066" name="Picture 378066"/>
                    <pic:cNvPicPr/>
                  </pic:nvPicPr>
                  <pic:blipFill>
                    <a:blip r:embed="rId393"/>
                    <a:stretch>
                      <a:fillRect/>
                    </a:stretch>
                  </pic:blipFill>
                  <pic:spPr>
                    <a:xfrm>
                      <a:off x="0" y="0"/>
                      <a:ext cx="4570" cy="4572"/>
                    </a:xfrm>
                    <a:prstGeom prst="rect">
                      <a:avLst/>
                    </a:prstGeom>
                  </pic:spPr>
                </pic:pic>
              </a:graphicData>
            </a:graphic>
          </wp:inline>
        </w:drawing>
      </w:r>
    </w:p>
    <w:p w:rsidR="00461F17" w:rsidRDefault="00106CBA">
      <w:pPr>
        <w:ind w:left="1598" w:right="14" w:firstLine="0"/>
      </w:pPr>
      <w:r>
        <w:t>Здесь всё меня переживёт,</w:t>
      </w:r>
    </w:p>
    <w:p w:rsidR="00461F17" w:rsidRDefault="00106CBA">
      <w:pPr>
        <w:ind w:left="1605" w:right="1886" w:firstLine="0"/>
      </w:pPr>
      <w:r>
        <w:t>Всё, даже ветхие СКВОРеШНИ И этот воздух, воздух вешний, Морской свершивший перелёт.</w:t>
      </w:r>
    </w:p>
    <w:p w:rsidR="00461F17" w:rsidRDefault="00106CBA">
      <w:pPr>
        <w:ind w:left="1605" w:right="14" w:firstLine="0"/>
      </w:pPr>
      <w:r>
        <w:lastRenderedPageBreak/>
        <w:t>И голос вечности зовёт</w:t>
      </w:r>
    </w:p>
    <w:p w:rsidR="00461F17" w:rsidRDefault="00106CBA">
      <w:pPr>
        <w:ind w:left="1598" w:right="2008" w:firstLine="0"/>
      </w:pPr>
      <w:r>
        <w:t>С неодолимостью нездешней, И над цветущею черешней Сиянье лёгкий месяц льёт. И кажется такой нет</w:t>
      </w:r>
      <w:r>
        <w:t>рудной, Белея в чаще изумрудной, Дорога, не скажу куда...</w:t>
      </w:r>
    </w:p>
    <w:p w:rsidR="00461F17" w:rsidRDefault="00106CBA">
      <w:pPr>
        <w:ind w:left="1598" w:right="14" w:firstLine="0"/>
      </w:pPr>
      <w:r>
        <w:t>Там средь стволов ещё светлее</w:t>
      </w:r>
    </w:p>
    <w:p w:rsidR="00461F17" w:rsidRDefault="00106CBA">
      <w:pPr>
        <w:ind w:left="1612" w:right="14" w:firstLine="0"/>
      </w:pPr>
      <w:r>
        <w:t>И всё похоже на аллею</w:t>
      </w:r>
    </w:p>
    <w:p w:rsidR="00461F17" w:rsidRDefault="00106CBA">
      <w:pPr>
        <w:spacing w:after="111"/>
        <w:ind w:left="1605" w:right="14" w:firstLine="0"/>
      </w:pPr>
      <w:r>
        <w:t>У царскосельского пруда.</w:t>
      </w:r>
    </w:p>
    <w:p w:rsidR="00461F17" w:rsidRDefault="00106CBA">
      <w:pPr>
        <w:ind w:left="14" w:right="130"/>
      </w:pPr>
      <w:r>
        <w:t>«Голос вечности» в стихотворении отнюдь не аллегория: настаёт для человека время, когда он слышит его всё отчётливее. И в неверном свете «лёгкого месяца» мир, оставаясь реальным, что-то в этой своей реальности теряет, становится призрачным, как дорога, что</w:t>
      </w:r>
      <w:r>
        <w:t xml:space="preserve"> от комаровского домика (Ахматова называла его «будкой») ведёт, «не скажу куда».</w:t>
      </w:r>
    </w:p>
    <w:p w:rsidR="00461F17" w:rsidRDefault="00106CBA">
      <w:pPr>
        <w:ind w:left="14" w:right="130"/>
      </w:pPr>
      <w:r>
        <w:t>Изображение в стихе балансирует на зыбкой грани реального и того, что лежит за гранью воспринимаемого живым человеком мира. Дорога, ожидающая человека в конце его жизни, внеза</w:t>
      </w:r>
      <w:r>
        <w:t>пно соединяет неизбежное завтра с родным для поэта царскосельским вчера, потому-то она, дорога, и кажется «совсем нетрудной».</w:t>
      </w:r>
    </w:p>
    <w:p w:rsidR="00461F17" w:rsidRDefault="00106CBA">
      <w:pPr>
        <w:spacing w:after="391"/>
        <w:ind w:left="14" w:right="122"/>
      </w:pPr>
      <w:r>
        <w:t>Ощущение вечности возникает здесь на удивление естественно — простым сравнением сроков, отпущенных человеку и такому, в общем, нед</w:t>
      </w:r>
      <w:r>
        <w:t>олговечному предмету, как «ветхая скворешня».</w:t>
      </w:r>
    </w:p>
    <w:p w:rsidR="00461F17" w:rsidRDefault="00106CBA">
      <w:pPr>
        <w:spacing w:after="3" w:line="259" w:lineRule="auto"/>
        <w:ind w:left="10" w:right="-15" w:hanging="10"/>
        <w:jc w:val="right"/>
      </w:pPr>
      <w:r>
        <w:rPr>
          <w:sz w:val="26"/>
        </w:rPr>
        <w:t>165</w:t>
      </w:r>
    </w:p>
    <w:p w:rsidR="00461F17" w:rsidRDefault="00106CBA">
      <w:pPr>
        <w:ind w:left="130" w:right="14" w:firstLine="7"/>
      </w:pPr>
      <w:r>
        <w:t>И предстоящая человеку скорбная дорога оказывается здесь светлой не только потому, что он внутренне готов достойно пройти по ней до конца, но ещё и от сияния стволов, ВЫзыВаОщих мысль об исконно русском дер</w:t>
      </w:r>
      <w:r>
        <w:t>еве — берёзе.</w:t>
      </w:r>
    </w:p>
    <w:p w:rsidR="00461F17" w:rsidRDefault="00106CBA">
      <w:pPr>
        <w:spacing w:after="318"/>
        <w:ind w:left="115" w:right="14"/>
      </w:pPr>
      <w:r>
        <w:t>Мысль о неизбежности расставания со всем, что так дорого сердцу, вызывает светлую скорбь, и чувство это порождено не только верой (Ахматова всегда была глубоко верующим человеком), но ощущением своей кровной причастности вечно живой жизни. Ос</w:t>
      </w:r>
      <w:r>
        <w:t>ознание того, что «здесь всё меня переживёт», порождает не озлобление, а, напротив, состояние умиротворённости.</w:t>
      </w:r>
    </w:p>
    <w:p w:rsidR="00461F17" w:rsidRDefault="00106CBA">
      <w:pPr>
        <w:numPr>
          <w:ilvl w:val="0"/>
          <w:numId w:val="35"/>
        </w:numPr>
        <w:spacing w:after="85" w:line="256" w:lineRule="auto"/>
        <w:ind w:right="97" w:hanging="202"/>
      </w:pPr>
      <w:r>
        <w:rPr>
          <w:sz w:val="20"/>
        </w:rPr>
        <w:lastRenderedPageBreak/>
        <w:t>Обратим внимание и ещё на один момент. С ночью связываются представления о завершении, о конце, с весною — о начале, о прекрасной поре первоцвет</w:t>
      </w:r>
      <w:r>
        <w:rPr>
          <w:sz w:val="20"/>
        </w:rPr>
        <w:t>а. Здесь, в стихотворении Ахматовой, две эти точки, два состояния, два представления совмещены: «цветущая черешня» облита сиянием «лёгкого месяца».</w:t>
      </w:r>
    </w:p>
    <w:p w:rsidR="00461F17" w:rsidRDefault="00106CBA">
      <w:pPr>
        <w:numPr>
          <w:ilvl w:val="0"/>
          <w:numId w:val="35"/>
        </w:numPr>
        <w:spacing w:after="313" w:line="256" w:lineRule="auto"/>
        <w:ind w:right="97" w:hanging="202"/>
      </w:pPr>
      <w:r>
        <w:rPr>
          <w:sz w:val="20"/>
        </w:rPr>
        <w:t>Это стихотворение о стоящей у порога смерти? Да. И о торжестве жизни, что уходит в вечность.</w:t>
      </w:r>
    </w:p>
    <w:p w:rsidR="00461F17" w:rsidRDefault="00106CBA">
      <w:pPr>
        <w:spacing w:line="261" w:lineRule="auto"/>
        <w:ind w:left="108" w:right="14" w:firstLine="288"/>
      </w:pPr>
      <w:r>
        <w:rPr>
          <w:sz w:val="24"/>
        </w:rPr>
        <w:t>Ощущение приобщ</w:t>
      </w:r>
      <w:r>
        <w:rPr>
          <w:sz w:val="24"/>
        </w:rPr>
        <w:t>ённости индивидуальной (и своей собственной тоже) судьбы к вечности, к истории.</w:t>
      </w:r>
    </w:p>
    <w:p w:rsidR="00461F17" w:rsidRDefault="00106CBA">
      <w:pPr>
        <w:ind w:left="101" w:right="14"/>
      </w:pPr>
      <w:r>
        <w:t>Насквозь земная, поэзия Ахматовой нигде, ни в одном из написанных ею стихотворений не выглядит приземлённой. Обусловлено это высоким настроем души, всегда жившей в стихах убежд</w:t>
      </w:r>
      <w:r>
        <w:t>ённостью в высоком предназначении человека. Мелкое в человеческих отношениях, подробности быта остаются за пределами лирической поэзии или оказываются почвой, на которой вырастает — «на радость вам и мне» — чудо стиха. Стих Ахматовой отнюдь не бесплотен, н</w:t>
      </w:r>
      <w:r>
        <w:t>о частности, детали повседневной жизни являются здесь основанием для взлёта человеческой мысли, возникают в непременной — хотя не всегда открытой — соотнесённости с настойчиво утверждаемыми Ахматовой этическими (и эстетическими) идеалами.</w:t>
      </w:r>
    </w:p>
    <w:p w:rsidR="00461F17" w:rsidRDefault="00106CBA">
      <w:pPr>
        <w:spacing w:after="342"/>
        <w:ind w:left="94" w:right="14"/>
      </w:pPr>
      <w:r>
        <w:t>В лирике Ахматовой невозможно встретиться с состоянием душевной успокоенности, расслабленности; мера требовательности остаётся предельно высокой и в стихах о любви, где чувство, связывающее двоих, вырывается на широкие просторы человеческого бытия: «А мы ж</w:t>
      </w:r>
      <w:r>
        <w:t>ивём торжественно и трудно, / И чтим обряды наших горьких встреч». Потому-то в стихах Ахматовой всегда так велика напряжённость чувств, в атмосфере которой жить</w:t>
      </w:r>
    </w:p>
    <w:p w:rsidR="00461F17" w:rsidRDefault="00106CBA">
      <w:pPr>
        <w:spacing w:line="261" w:lineRule="auto"/>
        <w:ind w:left="17" w:right="14" w:hanging="3"/>
      </w:pPr>
      <w:r>
        <w:rPr>
          <w:sz w:val="24"/>
        </w:rPr>
        <w:t>164</w:t>
      </w:r>
    </w:p>
    <w:p w:rsidR="00461F17" w:rsidRDefault="00461F17">
      <w:pPr>
        <w:sectPr w:rsidR="00461F17">
          <w:footerReference w:type="even" r:id="rId394"/>
          <w:footerReference w:type="default" r:id="rId395"/>
          <w:footerReference w:type="first" r:id="rId396"/>
          <w:footnotePr>
            <w:numRestart w:val="eachPage"/>
          </w:footnotePr>
          <w:pgSz w:w="7382" w:h="11904"/>
          <w:pgMar w:top="604" w:right="425" w:bottom="310" w:left="295" w:header="720" w:footer="720" w:gutter="0"/>
          <w:cols w:space="720"/>
        </w:sectPr>
      </w:pPr>
    </w:p>
    <w:p w:rsidR="00461F17" w:rsidRDefault="00106CBA">
      <w:pPr>
        <w:spacing w:after="264"/>
        <w:ind w:left="14" w:right="14" w:firstLine="7"/>
      </w:pPr>
      <w:r>
        <w:lastRenderedPageBreak/>
        <w:t>совсем не просто. Но просто жить — это не для неё, сказавшей: «Какая ест</w:t>
      </w:r>
      <w:r>
        <w:t>ь. Желаю вам другую — / Получше». Тут не гордыня сказывается, хотя гордости Ахматовой всегда было не занимать, тут нечто иное — ощущение душевной свободы.</w:t>
      </w:r>
    </w:p>
    <w:p w:rsidR="00461F17" w:rsidRDefault="00106CBA">
      <w:pPr>
        <w:spacing w:after="354" w:line="256" w:lineRule="auto"/>
        <w:ind w:left="288" w:right="14" w:hanging="180"/>
      </w:pPr>
      <w:r>
        <w:rPr>
          <w:sz w:val="20"/>
        </w:rPr>
        <w:t>• Какими средствами выражается в лирике Ахматовой осознание собственной правоты, мужественное противо</w:t>
      </w:r>
      <w:r>
        <w:rPr>
          <w:sz w:val="20"/>
        </w:rPr>
        <w:t>стояние судьбе?</w:t>
      </w:r>
    </w:p>
    <w:p w:rsidR="00461F17" w:rsidRDefault="00106CBA">
      <w:pPr>
        <w:spacing w:after="311"/>
        <w:ind w:left="14" w:right="14"/>
      </w:pPr>
      <w:r>
        <w:t>Точкой опоры для Ахматовой всегда оставалась родная земля. Стоит повторить, что всей жизнью своей она была связана с Петербургом, с Царским Селом. Навсегда она была привязана сердцем к величественному городу на Неве, о котором сказала когда</w:t>
      </w:r>
      <w:r>
        <w:t>-то: «Был блаженной моей колыбелью / Тёмный город у грозной реки / И торжественной брачной постелью, / Над которой держали венки / Молодые твои серафимы, — / Город, горькой любовью любимый». Начиная с Пушкина, Петербург — одна из важнейших тем русской лите</w:t>
      </w:r>
      <w:r>
        <w:t>ратуры, своеобразный плацдарм, на котором решаются вопросы её исторического бытия, проблемы судьбы человека в современном мире. Ахматова не повторяет своих гениальных предшественников и современников. У неё свой Петербург: средоточие величия России, воплощ</w:t>
      </w:r>
      <w:r>
        <w:t>ение творимой человеком красоты. С ним связывается для неё заветное в жизни («Ведь под аркой на Галерной / Наши тени навсегда»), сердце пронзает сладкой болью видение Летнего сада («Я к розам хочу, в тот единственный сад, / Где лучшая в мире стоит из оград</w:t>
      </w:r>
      <w:r>
        <w:t>»), и вырывается восхищённый возглас: «Как площади эти обширны, / Как гулки и круты мосты!» Между человеком и городом возникает связь, которую хочется назвать интимной: для героини ахматовской лирики город одушевлён, он свидетель и участник её жизни. И пот</w:t>
      </w:r>
      <w:r>
        <w:t>ому-то каждая чёрточка его облика — это деталь, подробность её судьбы. Он радует сердце, но может предстать и «мрачнейшей из столиц», «немилым городом»: в эпитеты эти вложены горечь измен и потерь, окутывающий душу холод.</w:t>
      </w:r>
    </w:p>
    <w:p w:rsidR="00461F17" w:rsidRDefault="00106CBA">
      <w:pPr>
        <w:spacing w:line="256" w:lineRule="auto"/>
        <w:ind w:left="295" w:right="165" w:firstLine="4"/>
      </w:pPr>
      <w:r>
        <w:rPr>
          <w:sz w:val="20"/>
        </w:rPr>
        <w:t>Родина никогда не была для Ахматов</w:t>
      </w:r>
      <w:r>
        <w:rPr>
          <w:sz w:val="20"/>
        </w:rPr>
        <w:t>ой понятием отвлечённым. С годами при обращении к теме Родины иными, всё более значительными становятся масштабы размышлений поэта. Одно из доказательств тому — стихотворение «Родная земля».</w:t>
      </w:r>
    </w:p>
    <w:p w:rsidR="00461F17" w:rsidRDefault="00106CBA">
      <w:pPr>
        <w:spacing w:after="150"/>
        <w:ind w:left="14" w:right="14"/>
      </w:pPr>
      <w:r>
        <w:lastRenderedPageBreak/>
        <w:t>Любовь к ней проверяется всей жизнью, но и смерть — убеждена Ахма</w:t>
      </w:r>
      <w:r>
        <w:t>това — не способна оборвать связь между человеком и родной для него землёй:</w:t>
      </w:r>
    </w:p>
    <w:p w:rsidR="00461F17" w:rsidRDefault="00106CBA">
      <w:pPr>
        <w:ind w:left="1368" w:right="14" w:firstLine="0"/>
      </w:pPr>
      <w:r>
        <w:t>В заветных ладанках не носим на груди,</w:t>
      </w:r>
    </w:p>
    <w:p w:rsidR="00461F17" w:rsidRDefault="00106CBA">
      <w:pPr>
        <w:spacing w:line="247" w:lineRule="auto"/>
        <w:ind w:left="1360" w:right="1497" w:firstLine="4"/>
        <w:jc w:val="left"/>
      </w:pPr>
      <w:r>
        <w:t>О ней стихи навзрыд не сочиняем, Наш горький сон она не бередит, Не кажется обетованным раем.</w:t>
      </w:r>
    </w:p>
    <w:p w:rsidR="00461F17" w:rsidRDefault="00106CBA">
      <w:pPr>
        <w:ind w:left="1360" w:right="14" w:firstLine="0"/>
      </w:pPr>
      <w:r>
        <w:t>Не делаем её в душе своей</w:t>
      </w:r>
    </w:p>
    <w:p w:rsidR="00461F17" w:rsidRDefault="00106CBA">
      <w:pPr>
        <w:ind w:left="1360" w:right="14" w:firstLine="0"/>
      </w:pPr>
      <w:r>
        <w:t>Предметом купли и продажи,</w:t>
      </w:r>
    </w:p>
    <w:p w:rsidR="00461F17" w:rsidRDefault="00106CBA">
      <w:pPr>
        <w:ind w:left="1346" w:right="1252" w:firstLine="7"/>
      </w:pPr>
      <w:r>
        <w:t>Хворая, бедствуя, немотствуя на ней, О ней не вспоминаем даже.</w:t>
      </w:r>
    </w:p>
    <w:p w:rsidR="00461F17" w:rsidRDefault="00106CBA">
      <w:pPr>
        <w:ind w:left="1339" w:right="1332" w:firstLine="0"/>
      </w:pPr>
      <w:r>
        <w:t>Да, для нас это грязь на калошах, Да, для нас это хруст на зубах.</w:t>
      </w:r>
    </w:p>
    <w:p w:rsidR="00461F17" w:rsidRDefault="00106CBA">
      <w:pPr>
        <w:ind w:left="1353" w:right="14" w:firstLine="0"/>
      </w:pPr>
      <w:r>
        <w:t>И мы мелем, и месим, и крошим</w:t>
      </w:r>
    </w:p>
    <w:p w:rsidR="00461F17" w:rsidRDefault="00106CBA">
      <w:pPr>
        <w:ind w:left="1339" w:right="14" w:firstLine="0"/>
      </w:pPr>
      <w:r>
        <w:t>Тот ни в чём не замешанный прах.</w:t>
      </w:r>
    </w:p>
    <w:p w:rsidR="00461F17" w:rsidRDefault="00106CBA">
      <w:pPr>
        <w:ind w:left="1346" w:right="14" w:firstLine="0"/>
      </w:pPr>
      <w:r>
        <w:t>Но ложимся в неё и становимся ею,</w:t>
      </w:r>
    </w:p>
    <w:p w:rsidR="00461F17" w:rsidRDefault="00106CBA">
      <w:pPr>
        <w:spacing w:after="134"/>
        <w:ind w:left="1339" w:right="14" w:firstLine="0"/>
      </w:pPr>
      <w:r>
        <w:t>Оттого и зовём так свободно — своею.</w:t>
      </w:r>
    </w:p>
    <w:p w:rsidR="00461F17" w:rsidRDefault="00106CBA">
      <w:pPr>
        <w:ind w:left="14" w:right="14"/>
      </w:pPr>
      <w:r>
        <w:t xml:space="preserve">Здесь — и это свойственно поэзии Ахматовой — пересекаются два СМыСлоВЫХ плана, закрепляющих два значения слова, два представления о земле. Буквально реализуется простейший смысл: зашитая в ладанку щепотка родной земли, </w:t>
      </w:r>
      <w:r>
        <w:t>хруст пыли на зубах, грязь на калошах. И отношение к земле, что лежит под ногами, вполне прозаическое: её мелют, месят, крошат. Иное, возвышенное отношение к ней, когда она воспринимается как Отчизна, демонстративно отвергается: «В заветных ладанках не нос</w:t>
      </w:r>
      <w:r>
        <w:t>им на груди, / О ней стихи навзрыд не сочиняем», — она не кажется «обетованным раем». Но этот ряд отрицаний, откровенно адресованных покинувшим землю (это они уносили её в ладамах, это они сочиняли о ней стихи навзрыд), при своём продолжении вдруг вводит д</w:t>
      </w:r>
      <w:r>
        <w:t>вижение мысли в противоположное русло: «Не делаем её... предметом купли и продажи». И чем настойчивее повторяются слова, казалось бы, демонстрирующие равнодушие к родной земле, тем очевиднее становится, что здесь раскрывается отрицательное отношение к внеш</w:t>
      </w:r>
      <w:r>
        <w:t xml:space="preserve">ним — напускным, бьющим на эффект — проявлениям чувств. В заключительном двустишии изумительно просто «произносится» мысль о единстве человека и земли, </w:t>
      </w:r>
      <w:r>
        <w:lastRenderedPageBreak/>
        <w:t>возвышенное и земное предстаёт как целое. Завершающее предыдущую строку слово «прах» равно относится теп</w:t>
      </w:r>
      <w:r>
        <w:t>ерь и к земле, и к человеку: рождённый на земле, он уходит в неё, и оба эти акта — самое значительное из того, что свершается в жизни.</w:t>
      </w:r>
    </w:p>
    <w:p w:rsidR="00461F17" w:rsidRDefault="00106CBA">
      <w:pPr>
        <w:ind w:left="14" w:right="14"/>
      </w:pPr>
      <w:r>
        <w:t>«Реквием». Любить эту родную землю было для Ахматовой совсем не просто, потому что именно здесь приходилось испытывать му</w:t>
      </w:r>
      <w:r>
        <w:t>ки, которые не поддавались никаким сравнениям. Сама родина была тут, разумеется, ни при чём, но от осознания этого не становится легче.</w:t>
      </w:r>
    </w:p>
    <w:p w:rsidR="00461F17" w:rsidRDefault="00106CBA">
      <w:pPr>
        <w:spacing w:after="30"/>
        <w:ind w:left="14" w:right="14"/>
      </w:pPr>
      <w:r>
        <w:t>Стоя в очереди у стен тюрьмы, где был заточён её сын, Ахматова услыхала полушёпотом произнесённый вопрос: «А это вы може</w:t>
      </w:r>
      <w:r>
        <w:t>те описать?» — и ответила: «Могу».</w:t>
      </w:r>
    </w:p>
    <w:p w:rsidR="00461F17" w:rsidRDefault="00106CBA">
      <w:pPr>
        <w:spacing w:after="101"/>
        <w:ind w:left="14" w:right="14"/>
      </w:pPr>
      <w:r>
        <w:t xml:space="preserve">Так рождались стихотворения, вместе составившие «Реквием» — поэму, которая стала данью скорбной памяти всем безвинно загубленным в годы сталинского произвола. Спустя два десятилетия после завершения ей был предпослан эпиграф, в котором позиция Ахматовой в </w:t>
      </w:r>
      <w:r>
        <w:t>жизни и в поэзии получила итоговую — поразительную по суровой строгости и выразительному лаконизму — характеристику:</w:t>
      </w:r>
    </w:p>
    <w:p w:rsidR="00461F17" w:rsidRDefault="00106CBA">
      <w:pPr>
        <w:ind w:left="1180" w:right="14" w:firstLine="0"/>
      </w:pPr>
      <w:r>
        <w:t>Нет, и не под чуждым небосводом,</w:t>
      </w:r>
    </w:p>
    <w:p w:rsidR="00461F17" w:rsidRDefault="00106CBA">
      <w:pPr>
        <w:ind w:left="1180" w:right="14" w:firstLine="0"/>
      </w:pPr>
      <w:r>
        <w:t>И не под защитой чуждых крыл —</w:t>
      </w:r>
    </w:p>
    <w:p w:rsidR="00461F17" w:rsidRDefault="00106CBA">
      <w:pPr>
        <w:ind w:left="1173" w:right="14" w:firstLine="0"/>
      </w:pPr>
      <w:r>
        <w:t>Я была тогда с моим народом,</w:t>
      </w:r>
    </w:p>
    <w:p w:rsidR="00461F17" w:rsidRDefault="00106CBA">
      <w:pPr>
        <w:spacing w:after="389"/>
        <w:ind w:left="1166" w:right="14" w:firstLine="0"/>
      </w:pPr>
      <w:r>
        <w:t>Там, где мой народ, к несчастью, был.</w:t>
      </w:r>
    </w:p>
    <w:p w:rsidR="00461F17" w:rsidRDefault="00106CBA">
      <w:pPr>
        <w:spacing w:after="368" w:line="256" w:lineRule="auto"/>
        <w:ind w:left="331" w:right="194" w:hanging="194"/>
      </w:pPr>
      <w:r>
        <w:rPr>
          <w:sz w:val="20"/>
        </w:rPr>
        <w:t>в Дважды</w:t>
      </w:r>
      <w:r>
        <w:rPr>
          <w:sz w:val="20"/>
        </w:rPr>
        <w:t xml:space="preserve"> повторяющееся слово чуждый дважды отвергается, перечёркивается словами мой народ: прочность слияния судеб народа и его поэта проверяется общим для них несчастьем.</w:t>
      </w:r>
    </w:p>
    <w:p w:rsidR="00461F17" w:rsidRDefault="00106CBA">
      <w:pPr>
        <w:ind w:left="14" w:right="14"/>
      </w:pPr>
      <w:r>
        <w:t>О том, почему Ахматова не могла не написать «Реквием», сказано ею в кратком предисловии к по</w:t>
      </w:r>
      <w:r>
        <w:t>эме: это был её долг перед теми, вместе с кем она провела «семнадцать месяцев в тюремных очередях Ленинграда».</w:t>
      </w:r>
    </w:p>
    <w:p w:rsidR="00461F17" w:rsidRDefault="00106CBA">
      <w:pPr>
        <w:ind w:left="14" w:right="14"/>
      </w:pPr>
      <w:r>
        <w:t xml:space="preserve">В русской поэзии найдётся немного стихов, где с такой же силой был бы выражен ужас потери, выражено горе, заставляюидее усомниться в возможностИ </w:t>
      </w:r>
      <w:r>
        <w:t xml:space="preserve">и необходимости собственного существования, проникающее, кажется, во все поры тела, лишающее человека душевных сил. Подробности происходящего воспроизводятся с обычной для Ахматовой достоверностью, но </w:t>
      </w:r>
      <w:r>
        <w:lastRenderedPageBreak/>
        <w:t>оказываются столь страшными, что позволяют почувствоват</w:t>
      </w:r>
      <w:r>
        <w:t>ь леденящее дыхание смерти. «Уводили тебя на рассвете, / За тобой, как на выносе, шла...», «На губах твоих холод иконки, / Смерт-</w:t>
      </w:r>
    </w:p>
    <w:p w:rsidR="00461F17" w:rsidRDefault="00461F17">
      <w:pPr>
        <w:sectPr w:rsidR="00461F17">
          <w:footerReference w:type="even" r:id="rId397"/>
          <w:footerReference w:type="default" r:id="rId398"/>
          <w:footerReference w:type="first" r:id="rId399"/>
          <w:footnotePr>
            <w:numRestart w:val="eachPage"/>
          </w:footnotePr>
          <w:pgSz w:w="7382" w:h="11904"/>
          <w:pgMar w:top="684" w:right="360" w:bottom="1013" w:left="410" w:header="720" w:footer="720" w:gutter="0"/>
          <w:cols w:space="720"/>
        </w:sectPr>
      </w:pPr>
    </w:p>
    <w:p w:rsidR="00461F17" w:rsidRDefault="00106CBA">
      <w:pPr>
        <w:spacing w:after="44"/>
        <w:ind w:left="14" w:right="14" w:firstLine="14"/>
      </w:pPr>
      <w:r>
        <w:lastRenderedPageBreak/>
        <w:t>ный пот на челе... Не забыть!», «И прямо мне в глаза глядит, / И скорой гибелью грозит / Огромная звезда». Обращённая к смерти мольба: «Ты всё равно придёшь— зачем же не теперь? / Я жду тебя — мне очень трудно» — является одной из высших точек развития лир</w:t>
      </w:r>
      <w:r>
        <w:t>ического сюжета в поэме.</w:t>
      </w:r>
    </w:p>
    <w:p w:rsidR="00461F17" w:rsidRDefault="00106CBA">
      <w:pPr>
        <w:spacing w:after="38"/>
        <w:ind w:left="14" w:right="14"/>
      </w:pPr>
      <w:r>
        <w:t>Острая боль, которой вызваны к жизни строки поэмы, пронизывает мир, и в этом — страшная правда времени, о котором идёт здесь речь. Масштабы трагедии заданы уже первыми строками посвящения к поэме: «Перед этим горем гнутся горы, / Н</w:t>
      </w:r>
      <w:r>
        <w:t>е течёт великая река...» И раньше чем прозвучат слова «помолитесь обо мне», возникает образ всеобщей беды: «Подымались, как к обедне ранней, / По столице одичалой шли, 7 Там встречались, мёртвых бездыханней, / Солнце ниже и Нева туманней, / А надежда всё п</w:t>
      </w:r>
      <w:r>
        <w:t xml:space="preserve">оёт вдали». Но избранному поэтом жанру реквиему, звучащему во время заупокойной службы, и эти вселенские рамки оказываются слишком узкими: трагедия, о которой идёт речь в поэме, вызывает в памяти самое страшное из преступлений, которые знает человечество, </w:t>
      </w:r>
      <w:r>
        <w:t>— распятие Христа. И здесь Ахматова сумела разглядеть горе Матери, о котором даже сказать страшно: «...Туда, где молча Мать стояла, / Так никто взглянуть и не посмел».</w:t>
      </w:r>
    </w:p>
    <w:p w:rsidR="00461F17" w:rsidRDefault="00106CBA">
      <w:pPr>
        <w:spacing w:after="28"/>
        <w:ind w:left="14" w:right="14"/>
      </w:pPr>
      <w:r>
        <w:t>Черты создаваемого в поэме обобщённого человеческого портрета («Узнала я, как опадают ли</w:t>
      </w:r>
      <w:r>
        <w:t>ца, / Как из-под век выгляды-• вает страх, / Как клинописи жёсткие страницы / Страдание выводит на щеках...») становятся здесь чертами облика эпохи. Её приметы множатся, и каждая из них увидена, пережита и вместе с тем словно бы находится уже за гранью реа</w:t>
      </w:r>
      <w:r>
        <w:t>льного. Слова о безумии, которое «крылом души закрыло половину», относятся уже не только к той, кого настигла беда, но к самому времени, когда, «обезумев от муки, / Шли уже осуждённых полки». Правда жизни в стихах нигде не нарушается ни в большом, ни в мал</w:t>
      </w:r>
      <w:r>
        <w:t>ом. Но при этом грань между реальностью и кошмаром размывается — уже «не разобрать теперь, кто зверь, кто человек».</w:t>
      </w:r>
    </w:p>
    <w:p w:rsidR="00461F17" w:rsidRDefault="00106CBA">
      <w:pPr>
        <w:ind w:left="14" w:right="14"/>
      </w:pPr>
      <w:r>
        <w:t>Крик боли прорывается, но предпочтение отдаётся слову, сказанному негромко, на пределе душевных сил. Сказанному шёпотом, так, как говорили в</w:t>
      </w:r>
      <w:r>
        <w:t xml:space="preserve"> той страшной очереди. Оттуда же и особенности строя стихотворной речи, не бьющей на эффект, обращённой к «невольным подругам» пережитых поэтом «двух осатанелых лет» и сотканной «из бедных, у них же подслушанНЫХ слов».</w:t>
      </w:r>
    </w:p>
    <w:p w:rsidR="00461F17" w:rsidRDefault="00106CBA">
      <w:pPr>
        <w:spacing w:after="99"/>
        <w:ind w:left="14" w:right="14"/>
      </w:pPr>
      <w:r>
        <w:t xml:space="preserve">Бедность бедности рознь, и здесь она </w:t>
      </w:r>
      <w:r>
        <w:t xml:space="preserve">не от ограниченности, не от замкнутости на собственном горе, а от того, что смысл жизни человека сведён к немногим понятиям и рамки её очерчены очень жёстко. Каждое </w:t>
      </w:r>
      <w:r>
        <w:lastRenderedPageBreak/>
        <w:t>из этих немногих, что ещё остались в употреблении, слов наполнено огромным смысловым и эмоц</w:t>
      </w:r>
      <w:r>
        <w:t>иональНЫМ содержанием:</w:t>
      </w:r>
    </w:p>
    <w:p w:rsidR="00461F17" w:rsidRDefault="00106CBA">
      <w:pPr>
        <w:spacing w:after="4" w:line="265" w:lineRule="auto"/>
        <w:ind w:left="1230" w:right="1212" w:hanging="10"/>
        <w:jc w:val="center"/>
      </w:pPr>
      <w:r>
        <w:t>Звёзды смерти стояли над нами,</w:t>
      </w:r>
    </w:p>
    <w:p w:rsidR="00461F17" w:rsidRDefault="00106CBA">
      <w:pPr>
        <w:spacing w:after="4" w:line="265" w:lineRule="auto"/>
        <w:ind w:left="1230" w:right="1623" w:hanging="10"/>
        <w:jc w:val="center"/>
      </w:pPr>
      <w:r>
        <w:t>И безвинная корчилась Русь</w:t>
      </w:r>
    </w:p>
    <w:p w:rsidR="00461F17" w:rsidRDefault="00106CBA">
      <w:pPr>
        <w:ind w:left="1605" w:right="14" w:firstLine="0"/>
      </w:pPr>
      <w:r>
        <w:t>Под кровавыми сапогами</w:t>
      </w:r>
    </w:p>
    <w:p w:rsidR="00461F17" w:rsidRDefault="00106CBA">
      <w:pPr>
        <w:spacing w:after="105" w:line="265" w:lineRule="auto"/>
        <w:ind w:left="1230" w:right="1421" w:hanging="10"/>
        <w:jc w:val="center"/>
      </w:pPr>
      <w:r>
        <w:t>И под шинами чёрных марусь.</w:t>
      </w:r>
    </w:p>
    <w:p w:rsidR="00461F17" w:rsidRDefault="00106CBA">
      <w:pPr>
        <w:ind w:left="14" w:right="14"/>
      </w:pPr>
      <w:r>
        <w:t>Слово, которым в ту страшную пору именовали везущие осуждённых машины, Русь и звёзды в небе над нею оказываются здесь деталя</w:t>
      </w:r>
      <w:r>
        <w:t>ми одной картины. И кровавые сапоги вовсе не метафора, а одно из орудий тогдашнего так называемого следствия. Нужды в метафорах, в сложной образности нет там, где появляются слова смерть, корчиться (от боли), кровавый, чёрный. И строка «безвинная корчилась</w:t>
      </w:r>
      <w:r>
        <w:t xml:space="preserve"> Русь» тоже не воспринимается здесь как метафора — это скупое и точное определение.</w:t>
      </w:r>
    </w:p>
    <w:p w:rsidR="00461F17" w:rsidRDefault="00106CBA">
      <w:pPr>
        <w:ind w:left="14" w:right="14"/>
      </w:pPr>
      <w:r>
        <w:t xml:space="preserve">Устами поэта говорит народ — убеждённость в этом в поэме Ахматовой реализуется впрямую: «...Мой измученный рот, / Которым кричит стомильонный народ». Только этот крик едва </w:t>
      </w:r>
      <w:r>
        <w:t>выдавливается из сдавленного ужасом горла: он едва слышен, но от этого становится ещё страшнее.</w:t>
      </w:r>
    </w:p>
    <w:p w:rsidR="00461F17" w:rsidRDefault="00106CBA">
      <w:pPr>
        <w:ind w:left="14" w:right="14"/>
      </w:pPr>
      <w:r>
        <w:t xml:space="preserve">Впрочем, не только уста, продолжая кричать, онемевают: в «Реквиеме» психологически точно воссоздано состояние, когда сама жизнь становится для человека обузой. </w:t>
      </w:r>
      <w:r>
        <w:t>Но здесь и смерть — желанный, но недоступный для человека способ освобождения от ужаса обрушившейся на него кары за не совершённые им грехи. Есть нечто пострашнее смерти: «...Надо память до конца убить, / Надо, чтоб душа окаменела, / Надо снова научиться ж</w:t>
      </w:r>
      <w:r>
        <w:t>ить».</w:t>
      </w:r>
    </w:p>
    <w:p w:rsidR="00461F17" w:rsidRDefault="00106CBA">
      <w:pPr>
        <w:ind w:left="14" w:right="14"/>
      </w:pPr>
      <w:r>
        <w:t>Нигде в поэме Ахматова не бросает ВЫЗОв, обвинение палачаги, не грозит возмездием. Страшным обвинением эпохе беззакония звучит вся поэма, и нет необходимости специально выделять в ней обвинительные заключения — таким заключением может быть, без преув</w:t>
      </w:r>
      <w:r>
        <w:t>еличения, едва ли не каждая строка. «Лёгкие летят недели, / Что случилось, не пойму. / Как тебе, сынок, в тюрьму / Ночи белые глядели...» И «лёгкие недели», и «ночи белые» — всё это привычные для лирики Ахматовой образы, но здесь они переосмыслены, наполне</w:t>
      </w:r>
      <w:r>
        <w:t>ны другим — жутким — содержанием. Нежное слово «сынок», встав рядом со словом «тюрьма», звучит не радостно, а горько. И у белых ночей, с которыми связано представление об очаровании Северной столицы, неожиданно оказывается «ястребиное жаркое око»: здесь сл</w:t>
      </w:r>
      <w:r>
        <w:t xml:space="preserve">ова наполнены новым — страшным — смыслом. Белые ночи давно уже стали символом поэзии, разлитой в самом петербургском воздухе: здесь они говорят о смерти. Стоящие далее слова </w:t>
      </w:r>
      <w:r>
        <w:lastRenderedPageBreak/>
        <w:t>«крест высокий», служа напоминанием о распятии, позволяют ощутить истинный смысл (</w:t>
      </w:r>
      <w:r>
        <w:t>масштабность!) свершающегося.</w:t>
      </w:r>
    </w:p>
    <w:p w:rsidR="00461F17" w:rsidRDefault="00106CBA">
      <w:pPr>
        <w:spacing w:after="29"/>
        <w:ind w:left="641" w:right="14"/>
      </w:pPr>
      <w:r>
        <w:t>Она апеллирует к истории, в которой закрепляется память: она надеется на поминание. Но именно тут обнаруживается, что о смирении, покорности и всепрощении в поэме нет и речи. Простой обычай поминания, освящённый именем распятого Сына Божьего, но уже воспри</w:t>
      </w:r>
      <w:r>
        <w:t>нимающийся в житейском плане, является буквально воплощением благодарной и неоскудевающей памяти.</w:t>
      </w:r>
    </w:p>
    <w:p w:rsidR="00461F17" w:rsidRDefault="00106CBA">
      <w:pPr>
        <w:ind w:left="626" w:right="14"/>
      </w:pPr>
      <w:r>
        <w:t>«Реквием» прочитывается как заключительное обвинение по делу о страшных злодеяниях кровавой эпохи. Однако предъявляет эти обвинения не поэт, а время, которое,</w:t>
      </w:r>
      <w:r>
        <w:t xml:space="preserve"> всё расставляя на свои места, непременно воздвигнет памятник безвинно погибшим, но ещё и тем, в чьих жизнях отразилась их трагическая судьба. Потому-то так эпически величаво — внешне спокойно, сдержанно — звучат заключительные строки поэмы, где сама приро</w:t>
      </w:r>
      <w:r>
        <w:t>да, поток времени, ощутимый как течение державной реки, выносят свой суд человеку, его судьбе и деяниям: «И голубь тюремный пусть гулит вдали, / И тихо идут по Неве корабли».</w:t>
      </w:r>
    </w:p>
    <w:p w:rsidR="00461F17" w:rsidRDefault="00106CBA">
      <w:pPr>
        <w:spacing w:after="70" w:line="259" w:lineRule="auto"/>
        <w:ind w:left="576" w:right="-65" w:firstLine="0"/>
        <w:jc w:val="left"/>
      </w:pPr>
      <w:r>
        <w:rPr>
          <w:noProof/>
        </w:rPr>
        <w:drawing>
          <wp:inline distT="0" distB="0" distL="0" distR="0">
            <wp:extent cx="4131741" cy="603626"/>
            <wp:effectExtent l="0" t="0" r="0" b="0"/>
            <wp:docPr id="1625645" name="Picture 1625645"/>
            <wp:cNvGraphicFramePr/>
            <a:graphic xmlns:a="http://schemas.openxmlformats.org/drawingml/2006/main">
              <a:graphicData uri="http://schemas.openxmlformats.org/drawingml/2006/picture">
                <pic:pic xmlns:pic="http://schemas.openxmlformats.org/drawingml/2006/picture">
                  <pic:nvPicPr>
                    <pic:cNvPr id="1625645" name="Picture 1625645"/>
                    <pic:cNvPicPr/>
                  </pic:nvPicPr>
                  <pic:blipFill>
                    <a:blip r:embed="rId400"/>
                    <a:stretch>
                      <a:fillRect/>
                    </a:stretch>
                  </pic:blipFill>
                  <pic:spPr>
                    <a:xfrm>
                      <a:off x="0" y="0"/>
                      <a:ext cx="4131741" cy="603626"/>
                    </a:xfrm>
                    <a:prstGeom prst="rect">
                      <a:avLst/>
                    </a:prstGeom>
                  </pic:spPr>
                </pic:pic>
              </a:graphicData>
            </a:graphic>
          </wp:inline>
        </w:drawing>
      </w:r>
    </w:p>
    <w:p w:rsidR="00461F17" w:rsidRDefault="00106CBA">
      <w:pPr>
        <w:spacing w:after="341"/>
        <w:ind w:left="605" w:right="14"/>
      </w:pPr>
      <w:r>
        <w:t>«Поэма без героя». Окончательные решения в размышлениях о своём времени, о мире</w:t>
      </w:r>
      <w:r>
        <w:t xml:space="preserve"> и человеке в нём были найдены Ахматовой в «Поэме без героя», ставшей для её автора итогом жизни в поэзии. Сюжетной основой её первой части, «петербургской повести» «Девятьсот тринадцатый год», явилась подлинная жизненная драма: не выдержав измены боготвор</w:t>
      </w:r>
      <w:r>
        <w:t>имой им женщины, известной актрисы, очаровательной и непостоянной О. А. Глебовой-Судейкиной, застрелился влюблённый в неё 22-ЛеТНИЙ поэт и гусар Вс. Князев.</w:t>
      </w:r>
    </w:p>
    <w:p w:rsidR="00461F17" w:rsidRDefault="00106CBA">
      <w:pPr>
        <w:spacing w:line="261" w:lineRule="auto"/>
        <w:ind w:left="17" w:right="14" w:hanging="3"/>
      </w:pPr>
      <w:r>
        <w:rPr>
          <w:sz w:val="24"/>
        </w:rPr>
        <w:t xml:space="preserve">-е— </w:t>
      </w:r>
    </w:p>
    <w:p w:rsidR="00461F17" w:rsidRDefault="00461F17">
      <w:pPr>
        <w:sectPr w:rsidR="00461F17">
          <w:footerReference w:type="even" r:id="rId401"/>
          <w:footerReference w:type="default" r:id="rId402"/>
          <w:footerReference w:type="first" r:id="rId403"/>
          <w:footnotePr>
            <w:numRestart w:val="eachPage"/>
          </w:footnotePr>
          <w:pgSz w:w="7382" w:h="11904"/>
          <w:pgMar w:top="664" w:right="345" w:bottom="461" w:left="0" w:header="720" w:footer="461" w:gutter="0"/>
          <w:cols w:space="720"/>
        </w:sectPr>
      </w:pPr>
    </w:p>
    <w:p w:rsidR="00461F17" w:rsidRDefault="00106CBA">
      <w:pPr>
        <w:ind w:left="14" w:right="151"/>
      </w:pPr>
      <w:r>
        <w:lastRenderedPageBreak/>
        <w:t>Вполне тривиальная любовная драма, если бы не её трагический исход. Но Ахматова и не испытывала желания выписывать для кого-то из читателей интересные её перипетии. Её поразил глубокий — символическии — смысл происшедшего, словно ярким л</w:t>
      </w:r>
      <w:r>
        <w:t>учом прожектора высветивший существенные особенности эпохи. И названные выше имена в поэме ни разу не встречаются: место реально существовавших людей занимают традиционные персонажи театрализованного маскарада.</w:t>
      </w:r>
    </w:p>
    <w:p w:rsidR="00461F17" w:rsidRDefault="00106CBA">
      <w:pPr>
        <w:ind w:left="14" w:right="137"/>
      </w:pPr>
      <w:r>
        <w:t>Важное для понимания поэмы обстоятельство: пе</w:t>
      </w:r>
      <w:r>
        <w:t xml:space="preserve">рсонажи её не живут, а играют в жизнь. Здесь все в масках, каждый играет свою роль, другими словами, проживает искусственную жизнь, которая длится — но так лишь кажется — вечно: «Крик петуший нам только снится, / За окошком Нева дымится, / Ночь бездонна и </w:t>
      </w:r>
      <w:r>
        <w:t>длится, длится — / Петербургская чертовня». Однако одному из участников этой придуманной, весёлой и жуткой игры расплачиваться за участие в ней придётся жизнью.</w:t>
      </w:r>
    </w:p>
    <w:p w:rsidR="00461F17" w:rsidRDefault="00106CBA">
      <w:pPr>
        <w:ind w:left="14" w:right="137"/>
      </w:pPr>
      <w:r>
        <w:t>Игра в жизнь продолжается и за стенами дома, где происходит маскарадное действо: «Все уже на ме</w:t>
      </w:r>
      <w:r>
        <w:t>стах, кто надо, / Пятым актом из Летнего сада / Веет... Призрак Цусимского ада / Тут же».</w:t>
      </w:r>
    </w:p>
    <w:p w:rsidR="00461F17" w:rsidRDefault="00106CBA">
      <w:pPr>
        <w:ind w:left="14" w:right="122"/>
      </w:pPr>
      <w:r>
        <w:t>Трагифарс, составляющий сюжетную основу «петербургской повести», принадлежит своему времени, как принадлежит ему и героиня поэмы, «петербургская кукла, актёрка», что «друзей принимала в постели»: её манящая прелесть, воплощённое в ней чувственное начало, г</w:t>
      </w:r>
      <w:r>
        <w:t>реховная беззаботность — всё это притягивало и обладало разрушающей силой, оказывалось порождением угара, столь характерного для стоявшего на краю гибели Петербурга 1913 г. Так открываются в поэме черты «предвоенной, блудной и грозной» поры, возникает ощущ</w:t>
      </w:r>
      <w:r>
        <w:t>ение неодолимости, с какой «по набережной легендарной / Приближался не календарный — / Настоящий Двадцатый Век».</w:t>
      </w:r>
    </w:p>
    <w:p w:rsidR="00461F17" w:rsidRDefault="00106CBA">
      <w:pPr>
        <w:spacing w:after="52"/>
        <w:ind w:left="14" w:right="130"/>
      </w:pPr>
      <w:r>
        <w:t>С этим новым веком у Ахматовой свои непростые отношения, свои счёты. Приближение его подано в том же трагифарсовом ключе, что и сцены «полночно</w:t>
      </w:r>
      <w:r>
        <w:t>й Гофманианы», только главным персонажем становится теперь город на Неве:</w:t>
      </w:r>
    </w:p>
    <w:p w:rsidR="00461F17" w:rsidRDefault="00106CBA">
      <w:pPr>
        <w:spacing w:after="34"/>
        <w:ind w:left="1245" w:right="14" w:firstLine="0"/>
      </w:pPr>
      <w:r>
        <w:t>Были святки кострами согреты,</w:t>
      </w:r>
    </w:p>
    <w:p w:rsidR="00461F17" w:rsidRDefault="00106CBA">
      <w:pPr>
        <w:ind w:left="1461" w:right="14" w:firstLine="0"/>
      </w:pPr>
      <w:r>
        <w:t>И валились с мостов кареты,</w:t>
      </w:r>
    </w:p>
    <w:p w:rsidR="00461F17" w:rsidRDefault="00106CBA">
      <w:pPr>
        <w:spacing w:after="4" w:line="265" w:lineRule="auto"/>
        <w:ind w:left="1230" w:right="1551" w:hanging="10"/>
        <w:jc w:val="center"/>
      </w:pPr>
      <w:r>
        <w:t>И весь траурный город плыл</w:t>
      </w:r>
    </w:p>
    <w:p w:rsidR="00461F17" w:rsidRDefault="00106CBA">
      <w:pPr>
        <w:spacing w:after="4" w:line="265" w:lineRule="auto"/>
        <w:ind w:left="1230" w:right="1212" w:hanging="10"/>
        <w:jc w:val="center"/>
      </w:pPr>
      <w:r>
        <w:t>По неведомому назначенью,</w:t>
      </w:r>
    </w:p>
    <w:p w:rsidR="00461F17" w:rsidRDefault="00106CBA">
      <w:pPr>
        <w:spacing w:after="291"/>
        <w:ind w:left="2310" w:right="655" w:hanging="209"/>
      </w:pPr>
      <w:r>
        <w:lastRenderedPageBreak/>
        <w:t>По Неве или против теченья, — Только прочь от своих могил.</w:t>
      </w:r>
    </w:p>
    <w:p w:rsidR="00461F17" w:rsidRDefault="00106CBA">
      <w:pPr>
        <w:spacing w:after="3" w:line="259" w:lineRule="auto"/>
        <w:ind w:left="10" w:right="-15" w:hanging="10"/>
        <w:jc w:val="right"/>
      </w:pPr>
      <w:r>
        <w:rPr>
          <w:sz w:val="26"/>
        </w:rPr>
        <w:t>4171</w:t>
      </w:r>
    </w:p>
    <w:p w:rsidR="00461F17" w:rsidRDefault="00106CBA">
      <w:pPr>
        <w:spacing w:after="44"/>
        <w:ind w:left="14" w:right="14"/>
      </w:pPr>
      <w:r>
        <w:t>Ахматов</w:t>
      </w:r>
      <w:r>
        <w:t>а не отказывает в любви городу, с которым была связана вся её жизнь: «Я с тобою неразлучима, / Тень моя на стенах твоих, / Отраженье моё в каналах, / Звук шагов в эрмитажных залах, / Где со мною мой друг бродил». Но именно здесь, в Петербурге, наиболее ощу</w:t>
      </w:r>
      <w:r>
        <w:t xml:space="preserve">тимо течение (точнее — всё убыстряющийся полёт) времени, наиболее отчётливо ощутимо, куда движется оно, что несёт с собой. Ведь и трагедия «драгунского Пьеро»: «Кому жить осталось немного, / Кто лишь смерти просит у Бога / И кто будет навеки забыт» — тоже </w:t>
      </w:r>
      <w:r>
        <w:t>принадлежит времени. Как принадлежит ему и полная драматизма судьба автора поэмы. И в том и в другом случае обнаруживает себя кризисный характер эпохи, когда расцвет оборачивается гибелью, а впереди — «золотого ли века виденье / Или чёрное преступленье / В</w:t>
      </w:r>
      <w:r>
        <w:t xml:space="preserve"> грозном хаосе древних дней?».</w:t>
      </w:r>
    </w:p>
    <w:p w:rsidR="00461F17" w:rsidRDefault="00106CBA">
      <w:pPr>
        <w:ind w:left="14" w:right="14"/>
      </w:pPr>
      <w:r>
        <w:t>Отказываясь выступать в роли судьи, Ахматова вместе с тем знает: «Всё равно подходит расплата». Смерть ЮНОШИ-ПОЭТа, который не мог пережить измены любимой, лишь первый акт драмы, что разыгрывалась в ХХ в. на просторах истории</w:t>
      </w:r>
      <w:r>
        <w:t>. Четырнадцатый, а затем и сорок первый год явили иные её масштабы. Но не случайно память автора «Поэмы без героя» в осаждённом Ленинграде возвращается к тому, «с чем давно простилась».</w:t>
      </w:r>
    </w:p>
    <w:p w:rsidR="00461F17" w:rsidRDefault="00106CBA">
      <w:pPr>
        <w:spacing w:after="150" w:line="259" w:lineRule="auto"/>
        <w:ind w:left="137" w:right="0" w:firstLine="0"/>
        <w:jc w:val="left"/>
      </w:pPr>
      <w:r>
        <w:rPr>
          <w:noProof/>
        </w:rPr>
        <w:lastRenderedPageBreak/>
        <w:drawing>
          <wp:inline distT="0" distB="0" distL="0" distR="0">
            <wp:extent cx="3858768" cy="2559803"/>
            <wp:effectExtent l="0" t="0" r="0" b="0"/>
            <wp:docPr id="402180" name="Picture 402180"/>
            <wp:cNvGraphicFramePr/>
            <a:graphic xmlns:a="http://schemas.openxmlformats.org/drawingml/2006/main">
              <a:graphicData uri="http://schemas.openxmlformats.org/drawingml/2006/picture">
                <pic:pic xmlns:pic="http://schemas.openxmlformats.org/drawingml/2006/picture">
                  <pic:nvPicPr>
                    <pic:cNvPr id="402180" name="Picture 402180"/>
                    <pic:cNvPicPr/>
                  </pic:nvPicPr>
                  <pic:blipFill>
                    <a:blip r:embed="rId404"/>
                    <a:stretch>
                      <a:fillRect/>
                    </a:stretch>
                  </pic:blipFill>
                  <pic:spPr>
                    <a:xfrm>
                      <a:off x="0" y="0"/>
                      <a:ext cx="3858768" cy="2559803"/>
                    </a:xfrm>
                    <a:prstGeom prst="rect">
                      <a:avLst/>
                    </a:prstGeom>
                  </pic:spPr>
                </pic:pic>
              </a:graphicData>
            </a:graphic>
          </wp:inline>
        </w:drawing>
      </w:r>
    </w:p>
    <w:p w:rsidR="00461F17" w:rsidRDefault="00106CBA">
      <w:pPr>
        <w:spacing w:line="256" w:lineRule="auto"/>
        <w:ind w:left="2722" w:right="14" w:hanging="2614"/>
      </w:pPr>
      <w:r>
        <w:rPr>
          <w:sz w:val="20"/>
        </w:rPr>
        <w:t>Набережная Фонтанки, дом 34. Дворец графа Шереметева. СанктПетербург</w:t>
      </w:r>
    </w:p>
    <w:p w:rsidR="00461F17" w:rsidRDefault="00106CBA">
      <w:pPr>
        <w:spacing w:after="336" w:line="262" w:lineRule="auto"/>
        <w:ind w:left="2309" w:right="284" w:hanging="10"/>
        <w:jc w:val="center"/>
      </w:pPr>
      <w:r>
        <w:rPr>
          <w:sz w:val="20"/>
        </w:rPr>
        <w:t>Мемориальная доска музея А. А. Ахматовой в Фонтанном доме. Санкт-Петербург</w:t>
      </w:r>
    </w:p>
    <w:p w:rsidR="00461F17" w:rsidRDefault="00106CBA">
      <w:pPr>
        <w:spacing w:after="40"/>
        <w:ind w:left="2159" w:right="201"/>
      </w:pPr>
      <w:r>
        <w:t>«Поэма без героя» бессюжетна — у неё открытый финал. Содержание её определяется событиями давно минувших лет:</w:t>
      </w:r>
    </w:p>
    <w:p w:rsidR="00461F17" w:rsidRDefault="00106CBA">
      <w:pPr>
        <w:ind w:right="14" w:firstLine="1777"/>
      </w:pPr>
      <w:r>
        <w:t>«Сплю мне снится молодость наша...» ФОНТАННЫЙ</w:t>
      </w:r>
    </w:p>
    <w:p w:rsidR="00461F17" w:rsidRDefault="00106CBA">
      <w:pPr>
        <w:ind w:left="14" w:right="187" w:firstLine="2173"/>
      </w:pPr>
      <w:r>
        <w:t>Но само время для автора</w:t>
      </w:r>
      <w:r>
        <w:t xml:space="preserve"> поэмы неодномерно: «Как в прошедшем грядущее зреет, / Так в грядущем прошлое тлеет...» Вот почему в поэме «снится то, что с нами должно случиться», расслышан тогда ещё «непонятный гул» — отзвуки шагов истории, в которую без остатка вписалась жизнь народа </w:t>
      </w:r>
      <w:r>
        <w:t>и его поэта.</w:t>
      </w:r>
    </w:p>
    <w:p w:rsidR="00461F17" w:rsidRDefault="00106CBA">
      <w:pPr>
        <w:spacing w:after="45" w:line="259" w:lineRule="auto"/>
        <w:ind w:left="-29" w:right="0" w:firstLine="0"/>
        <w:jc w:val="left"/>
      </w:pPr>
      <w:r>
        <w:rPr>
          <w:noProof/>
        </w:rPr>
        <w:drawing>
          <wp:inline distT="0" distB="0" distL="0" distR="0">
            <wp:extent cx="4130397" cy="479866"/>
            <wp:effectExtent l="0" t="0" r="0" b="0"/>
            <wp:docPr id="1625650" name="Picture 1625650"/>
            <wp:cNvGraphicFramePr/>
            <a:graphic xmlns:a="http://schemas.openxmlformats.org/drawingml/2006/main">
              <a:graphicData uri="http://schemas.openxmlformats.org/drawingml/2006/picture">
                <pic:pic xmlns:pic="http://schemas.openxmlformats.org/drawingml/2006/picture">
                  <pic:nvPicPr>
                    <pic:cNvPr id="1625650" name="Picture 1625650"/>
                    <pic:cNvPicPr/>
                  </pic:nvPicPr>
                  <pic:blipFill>
                    <a:blip r:embed="rId405"/>
                    <a:stretch>
                      <a:fillRect/>
                    </a:stretch>
                  </pic:blipFill>
                  <pic:spPr>
                    <a:xfrm>
                      <a:off x="0" y="0"/>
                      <a:ext cx="4130397" cy="479866"/>
                    </a:xfrm>
                    <a:prstGeom prst="rect">
                      <a:avLst/>
                    </a:prstGeom>
                  </pic:spPr>
                </pic:pic>
              </a:graphicData>
            </a:graphic>
          </wp:inline>
        </w:drawing>
      </w:r>
    </w:p>
    <w:p w:rsidR="00461F17" w:rsidRDefault="00106CBA">
      <w:pPr>
        <w:spacing w:after="371"/>
        <w:ind w:left="14" w:right="165"/>
      </w:pPr>
      <w:r>
        <w:t xml:space="preserve">Краткая автобиография Ахматовой, написанная ею незадолго до кончины, завершалась словами: «Я не переставала писать стихи. Для меня в них — моя связь с временем, с новой жизньЮ моего народа. </w:t>
      </w:r>
      <w:r>
        <w:lastRenderedPageBreak/>
        <w:t>Когда я писала их, я жила теми ритмами, которые зву</w:t>
      </w:r>
      <w:r>
        <w:t>чали в героической истории моей страны. Я счастлива, что жила в эти годы и видела события, которым не было равных». Так сказано главное о прожитой ею трудной и славной жизни.</w:t>
      </w:r>
    </w:p>
    <w:p w:rsidR="00461F17" w:rsidRDefault="00106CBA">
      <w:pPr>
        <w:spacing w:after="135" w:line="262" w:lineRule="auto"/>
        <w:ind w:left="554" w:right="673" w:hanging="10"/>
        <w:jc w:val="center"/>
      </w:pPr>
      <w:r>
        <w:rPr>
          <w:sz w:val="20"/>
        </w:rPr>
        <w:t>круг ПОНЯТИЙ И ПРОБЛЕМ</w:t>
      </w:r>
    </w:p>
    <w:p w:rsidR="00461F17" w:rsidRDefault="00106CBA">
      <w:pPr>
        <w:spacing w:line="261" w:lineRule="auto"/>
        <w:ind w:left="341" w:right="14" w:hanging="3"/>
      </w:pPr>
      <w:r>
        <w:rPr>
          <w:sz w:val="24"/>
        </w:rPr>
        <w:t>Стихи о любВи, о женском сердце</w:t>
      </w:r>
    </w:p>
    <w:p w:rsidR="00461F17" w:rsidRDefault="00106CBA">
      <w:pPr>
        <w:ind w:left="331" w:right="14" w:firstLine="0"/>
      </w:pPr>
      <w:r>
        <w:t>Психологизм лирики и лиро-эпики</w:t>
      </w:r>
    </w:p>
    <w:p w:rsidR="00461F17" w:rsidRDefault="00106CBA">
      <w:pPr>
        <w:ind w:left="338" w:right="4080" w:hanging="14"/>
      </w:pPr>
      <w:r>
        <w:t>Лирический роман Сюжетность лирики Тема Петербурга</w:t>
      </w:r>
    </w:p>
    <w:p w:rsidR="00461F17" w:rsidRDefault="00106CBA">
      <w:pPr>
        <w:spacing w:after="309" w:line="261" w:lineRule="auto"/>
        <w:ind w:left="341" w:right="14" w:hanging="3"/>
      </w:pPr>
      <w:r>
        <w:rPr>
          <w:sz w:val="24"/>
        </w:rPr>
        <w:t>Интонационная Выразительность</w:t>
      </w:r>
    </w:p>
    <w:p w:rsidR="00461F17" w:rsidRDefault="00106CBA">
      <w:pPr>
        <w:ind w:left="14" w:right="14" w:firstLine="0"/>
      </w:pPr>
      <w:r>
        <w:t>Размышляем о прочитанном .</w:t>
      </w:r>
      <w:r>
        <w:rPr>
          <w:noProof/>
        </w:rPr>
        <w:drawing>
          <wp:inline distT="0" distB="0" distL="0" distR="0">
            <wp:extent cx="2138303" cy="36561"/>
            <wp:effectExtent l="0" t="0" r="0" b="0"/>
            <wp:docPr id="1625652" name="Picture 1625652"/>
            <wp:cNvGraphicFramePr/>
            <a:graphic xmlns:a="http://schemas.openxmlformats.org/drawingml/2006/main">
              <a:graphicData uri="http://schemas.openxmlformats.org/drawingml/2006/picture">
                <pic:pic xmlns:pic="http://schemas.openxmlformats.org/drawingml/2006/picture">
                  <pic:nvPicPr>
                    <pic:cNvPr id="1625652" name="Picture 1625652"/>
                    <pic:cNvPicPr/>
                  </pic:nvPicPr>
                  <pic:blipFill>
                    <a:blip r:embed="rId406"/>
                    <a:stretch>
                      <a:fillRect/>
                    </a:stretch>
                  </pic:blipFill>
                  <pic:spPr>
                    <a:xfrm>
                      <a:off x="0" y="0"/>
                      <a:ext cx="2138303" cy="36561"/>
                    </a:xfrm>
                    <a:prstGeom prst="rect">
                      <a:avLst/>
                    </a:prstGeom>
                  </pic:spPr>
                </pic:pic>
              </a:graphicData>
            </a:graphic>
          </wp:inline>
        </w:drawing>
      </w:r>
    </w:p>
    <w:p w:rsidR="00461F17" w:rsidRDefault="00106CBA">
      <w:pPr>
        <w:numPr>
          <w:ilvl w:val="0"/>
          <w:numId w:val="36"/>
        </w:numPr>
        <w:spacing w:line="256" w:lineRule="auto"/>
        <w:ind w:right="14" w:hanging="295"/>
      </w:pPr>
      <w:r>
        <w:rPr>
          <w:sz w:val="20"/>
        </w:rPr>
        <w:t>Каковы особенности раскрытия темы любви в ранней лирике Ахматовой?</w:t>
      </w:r>
    </w:p>
    <w:p w:rsidR="00461F17" w:rsidRDefault="00106CBA">
      <w:pPr>
        <w:numPr>
          <w:ilvl w:val="0"/>
          <w:numId w:val="36"/>
        </w:numPr>
        <w:spacing w:after="360" w:line="256" w:lineRule="auto"/>
        <w:ind w:right="14" w:hanging="295"/>
      </w:pPr>
      <w:r>
        <w:rPr>
          <w:sz w:val="20"/>
        </w:rPr>
        <w:t>С помощью каких художественных средств воссоздаё</w:t>
      </w:r>
      <w:r>
        <w:rPr>
          <w:sz w:val="20"/>
        </w:rPr>
        <w:t>тся внутренний мир лирической героини стихов?</w:t>
      </w:r>
    </w:p>
    <w:p w:rsidR="00461F17" w:rsidRDefault="00106CBA">
      <w:pPr>
        <w:pStyle w:val="4"/>
        <w:ind w:left="665" w:right="-15"/>
      </w:pPr>
      <w:r>
        <w:t>175</w:t>
      </w:r>
    </w:p>
    <w:p w:rsidR="00461F17" w:rsidRDefault="00106CBA">
      <w:pPr>
        <w:spacing w:after="90" w:line="256" w:lineRule="auto"/>
        <w:ind w:left="864" w:right="14" w:hanging="281"/>
      </w:pPr>
      <w:r>
        <w:rPr>
          <w:sz w:val="20"/>
        </w:rPr>
        <w:t>З. Как выражается в поэзии Ахматовой гражданская позиция поэта?</w:t>
      </w:r>
    </w:p>
    <w:p w:rsidR="00461F17" w:rsidRDefault="00106CBA">
      <w:pPr>
        <w:numPr>
          <w:ilvl w:val="0"/>
          <w:numId w:val="37"/>
        </w:numPr>
        <w:spacing w:after="42" w:line="256" w:lineRule="auto"/>
        <w:ind w:left="871" w:right="14" w:hanging="288"/>
      </w:pPr>
      <w:r>
        <w:rPr>
          <w:sz w:val="20"/>
        </w:rPr>
        <w:t>Какое место в лирике Ахматовой занимает тема Петербурга?</w:t>
      </w:r>
    </w:p>
    <w:p w:rsidR="00461F17" w:rsidRDefault="00106CBA">
      <w:pPr>
        <w:numPr>
          <w:ilvl w:val="0"/>
          <w:numId w:val="37"/>
        </w:numPr>
        <w:spacing w:after="84" w:line="256" w:lineRule="auto"/>
        <w:ind w:left="871" w:right="14" w:hanging="288"/>
      </w:pPr>
      <w:r>
        <w:rPr>
          <w:sz w:val="20"/>
        </w:rPr>
        <w:t>«Реквием» — поэма или цикл стихотворений? Каковы особенности композиции произведения?</w:t>
      </w:r>
    </w:p>
    <w:p w:rsidR="00461F17" w:rsidRDefault="00106CBA">
      <w:pPr>
        <w:spacing w:after="87" w:line="256" w:lineRule="auto"/>
        <w:ind w:left="856" w:right="14" w:hanging="273"/>
      </w:pPr>
      <w:r>
        <w:rPr>
          <w:sz w:val="20"/>
        </w:rPr>
        <w:t>б. Как сказываются в стихах Ахматовой традиции русской поэтической классики?</w:t>
      </w:r>
    </w:p>
    <w:p w:rsidR="00461F17" w:rsidRDefault="00106CBA">
      <w:pPr>
        <w:numPr>
          <w:ilvl w:val="0"/>
          <w:numId w:val="38"/>
        </w:numPr>
        <w:spacing w:after="83" w:line="256" w:lineRule="auto"/>
        <w:ind w:left="864" w:right="14" w:hanging="281"/>
      </w:pPr>
      <w:r>
        <w:rPr>
          <w:sz w:val="20"/>
        </w:rPr>
        <w:t>Как передаётся в стихах Ахматовой ощущение непрерывности «бега времени»?</w:t>
      </w:r>
    </w:p>
    <w:p w:rsidR="00461F17" w:rsidRDefault="00106CBA">
      <w:pPr>
        <w:numPr>
          <w:ilvl w:val="0"/>
          <w:numId w:val="38"/>
        </w:numPr>
        <w:spacing w:after="232" w:line="256" w:lineRule="auto"/>
        <w:ind w:left="864" w:right="14" w:hanging="281"/>
      </w:pPr>
      <w:r>
        <w:rPr>
          <w:sz w:val="20"/>
        </w:rPr>
        <w:t>Каковы особенности образной системы в лирике Ахматовой (на примере 2—3 стихотворений по выбору).</w:t>
      </w:r>
      <w:r>
        <w:rPr>
          <w:noProof/>
        </w:rPr>
        <w:drawing>
          <wp:inline distT="0" distB="0" distL="0" distR="0">
            <wp:extent cx="91380" cy="9140"/>
            <wp:effectExtent l="0" t="0" r="0" b="0"/>
            <wp:docPr id="1625658" name="Picture 1625658"/>
            <wp:cNvGraphicFramePr/>
            <a:graphic xmlns:a="http://schemas.openxmlformats.org/drawingml/2006/main">
              <a:graphicData uri="http://schemas.openxmlformats.org/drawingml/2006/picture">
                <pic:pic xmlns:pic="http://schemas.openxmlformats.org/drawingml/2006/picture">
                  <pic:nvPicPr>
                    <pic:cNvPr id="1625658" name="Picture 1625658"/>
                    <pic:cNvPicPr/>
                  </pic:nvPicPr>
                  <pic:blipFill>
                    <a:blip r:embed="rId407"/>
                    <a:stretch>
                      <a:fillRect/>
                    </a:stretch>
                  </pic:blipFill>
                  <pic:spPr>
                    <a:xfrm>
                      <a:off x="0" y="0"/>
                      <a:ext cx="91380" cy="9140"/>
                    </a:xfrm>
                    <a:prstGeom prst="rect">
                      <a:avLst/>
                    </a:prstGeom>
                  </pic:spPr>
                </pic:pic>
              </a:graphicData>
            </a:graphic>
          </wp:inline>
        </w:drawing>
      </w:r>
    </w:p>
    <w:p w:rsidR="00461F17" w:rsidRDefault="00106CBA">
      <w:pPr>
        <w:spacing w:after="91" w:line="256" w:lineRule="auto"/>
        <w:ind w:left="50" w:right="14" w:firstLine="4"/>
      </w:pPr>
      <w:r>
        <w:rPr>
          <w:sz w:val="20"/>
        </w:rPr>
        <w:t>[Корчес</w:t>
      </w:r>
      <w:r>
        <w:rPr>
          <w:sz w:val="20"/>
        </w:rPr>
        <w:t>кие заДания .</w:t>
      </w:r>
      <w:r>
        <w:rPr>
          <w:noProof/>
        </w:rPr>
        <w:drawing>
          <wp:inline distT="0" distB="0" distL="0" distR="0">
            <wp:extent cx="2773398" cy="41131"/>
            <wp:effectExtent l="0" t="0" r="0" b="0"/>
            <wp:docPr id="1625660" name="Picture 1625660"/>
            <wp:cNvGraphicFramePr/>
            <a:graphic xmlns:a="http://schemas.openxmlformats.org/drawingml/2006/main">
              <a:graphicData uri="http://schemas.openxmlformats.org/drawingml/2006/picture">
                <pic:pic xmlns:pic="http://schemas.openxmlformats.org/drawingml/2006/picture">
                  <pic:nvPicPr>
                    <pic:cNvPr id="1625660" name="Picture 1625660"/>
                    <pic:cNvPicPr/>
                  </pic:nvPicPr>
                  <pic:blipFill>
                    <a:blip r:embed="rId408"/>
                    <a:stretch>
                      <a:fillRect/>
                    </a:stretch>
                  </pic:blipFill>
                  <pic:spPr>
                    <a:xfrm>
                      <a:off x="0" y="0"/>
                      <a:ext cx="2773398" cy="41131"/>
                    </a:xfrm>
                    <a:prstGeom prst="rect">
                      <a:avLst/>
                    </a:prstGeom>
                  </pic:spPr>
                </pic:pic>
              </a:graphicData>
            </a:graphic>
          </wp:inline>
        </w:drawing>
      </w:r>
    </w:p>
    <w:p w:rsidR="00461F17" w:rsidRDefault="00106CBA">
      <w:pPr>
        <w:spacing w:line="256" w:lineRule="auto"/>
        <w:ind w:left="835" w:right="14" w:hanging="252"/>
      </w:pPr>
      <w:r>
        <w:rPr>
          <w:sz w:val="20"/>
        </w:rPr>
        <w:t>1 . Напишите эссе, в котором было бы выражено своё представление о лирике Ахматовой.</w:t>
      </w:r>
    </w:p>
    <w:p w:rsidR="00461F17" w:rsidRDefault="00106CBA">
      <w:pPr>
        <w:spacing w:after="32" w:line="256" w:lineRule="auto"/>
        <w:ind w:left="856" w:right="14" w:hanging="273"/>
      </w:pPr>
      <w:r>
        <w:rPr>
          <w:sz w:val="20"/>
        </w:rPr>
        <w:lastRenderedPageBreak/>
        <w:t>2. Определите характерные черты лирической героини стихов Ахматовой.</w:t>
      </w:r>
    </w:p>
    <w:p w:rsidR="00461F17" w:rsidRDefault="00106CBA">
      <w:pPr>
        <w:spacing w:after="254" w:line="256" w:lineRule="auto"/>
        <w:ind w:left="856" w:right="14" w:hanging="273"/>
      </w:pPr>
      <w:r>
        <w:rPr>
          <w:sz w:val="20"/>
        </w:rPr>
        <w:t>З. Объясните, как соединяются в лирике Ахматовой царственная величественность и проникн</w:t>
      </w:r>
      <w:r>
        <w:rPr>
          <w:sz w:val="20"/>
        </w:rPr>
        <w:t>овенность интонации.</w:t>
      </w:r>
    </w:p>
    <w:p w:rsidR="00461F17" w:rsidRDefault="00106CBA">
      <w:pPr>
        <w:spacing w:line="261" w:lineRule="auto"/>
        <w:ind w:left="17" w:right="14" w:hanging="3"/>
      </w:pPr>
      <w:r>
        <w:rPr>
          <w:sz w:val="24"/>
        </w:rPr>
        <w:t>Темы сочинений ................ .</w:t>
      </w:r>
    </w:p>
    <w:p w:rsidR="00461F17" w:rsidRDefault="00106CBA">
      <w:pPr>
        <w:spacing w:after="203" w:line="259" w:lineRule="auto"/>
        <w:ind w:left="2598" w:right="0" w:firstLine="0"/>
        <w:jc w:val="left"/>
      </w:pPr>
      <w:r>
        <w:rPr>
          <w:noProof/>
        </w:rPr>
        <w:drawing>
          <wp:inline distT="0" distB="0" distL="0" distR="0">
            <wp:extent cx="2385030" cy="36561"/>
            <wp:effectExtent l="0" t="0" r="0" b="0"/>
            <wp:docPr id="1625662" name="Picture 1625662"/>
            <wp:cNvGraphicFramePr/>
            <a:graphic xmlns:a="http://schemas.openxmlformats.org/drawingml/2006/main">
              <a:graphicData uri="http://schemas.openxmlformats.org/drawingml/2006/picture">
                <pic:pic xmlns:pic="http://schemas.openxmlformats.org/drawingml/2006/picture">
                  <pic:nvPicPr>
                    <pic:cNvPr id="1625662" name="Picture 1625662"/>
                    <pic:cNvPicPr/>
                  </pic:nvPicPr>
                  <pic:blipFill>
                    <a:blip r:embed="rId409"/>
                    <a:stretch>
                      <a:fillRect/>
                    </a:stretch>
                  </pic:blipFill>
                  <pic:spPr>
                    <a:xfrm>
                      <a:off x="0" y="0"/>
                      <a:ext cx="2385030" cy="36561"/>
                    </a:xfrm>
                    <a:prstGeom prst="rect">
                      <a:avLst/>
                    </a:prstGeom>
                  </pic:spPr>
                </pic:pic>
              </a:graphicData>
            </a:graphic>
          </wp:inline>
        </w:drawing>
      </w:r>
    </w:p>
    <w:p w:rsidR="00461F17" w:rsidRDefault="00106CBA">
      <w:pPr>
        <w:numPr>
          <w:ilvl w:val="0"/>
          <w:numId w:val="39"/>
        </w:numPr>
        <w:spacing w:after="78" w:line="256" w:lineRule="auto"/>
        <w:ind w:right="14" w:hanging="266"/>
      </w:pPr>
      <w:r>
        <w:rPr>
          <w:sz w:val="20"/>
        </w:rPr>
        <w:t>Психологизм лирики Ахматовой (на примере 2—3 стихотворений по выбору).</w:t>
      </w:r>
    </w:p>
    <w:p w:rsidR="00461F17" w:rsidRDefault="00106CBA">
      <w:pPr>
        <w:numPr>
          <w:ilvl w:val="0"/>
          <w:numId w:val="39"/>
        </w:numPr>
        <w:spacing w:after="38" w:line="256" w:lineRule="auto"/>
        <w:ind w:right="14" w:hanging="266"/>
      </w:pPr>
      <w:r>
        <w:rPr>
          <w:sz w:val="20"/>
        </w:rPr>
        <w:t>Прошлое и настоящее в поэзии Ахматовой (стихи циклов «Нечет» или «Северные элегии»). З. Образ Родины в лирике Ахматовой.</w:t>
      </w:r>
    </w:p>
    <w:p w:rsidR="00461F17" w:rsidRDefault="00106CBA">
      <w:pPr>
        <w:numPr>
          <w:ilvl w:val="0"/>
          <w:numId w:val="40"/>
        </w:numPr>
        <w:spacing w:after="59" w:line="256" w:lineRule="auto"/>
        <w:ind w:right="14" w:hanging="273"/>
      </w:pPr>
      <w:r>
        <w:rPr>
          <w:sz w:val="20"/>
        </w:rPr>
        <w:t>Тема исторической памяти в поэме Ахматовой «Реквием».</w:t>
      </w:r>
    </w:p>
    <w:p w:rsidR="00461F17" w:rsidRDefault="00106CBA">
      <w:pPr>
        <w:numPr>
          <w:ilvl w:val="0"/>
          <w:numId w:val="40"/>
        </w:numPr>
        <w:spacing w:after="73" w:line="256" w:lineRule="auto"/>
        <w:ind w:right="14" w:hanging="273"/>
      </w:pPr>
      <w:r>
        <w:rPr>
          <w:sz w:val="20"/>
        </w:rPr>
        <w:t>Движение истории и судьба человека в «Поэме без героя» Ахматовой.</w:t>
      </w:r>
    </w:p>
    <w:p w:rsidR="00461F17" w:rsidRDefault="00106CBA">
      <w:pPr>
        <w:numPr>
          <w:ilvl w:val="0"/>
          <w:numId w:val="40"/>
        </w:numPr>
        <w:spacing w:after="232" w:line="256" w:lineRule="auto"/>
        <w:ind w:right="14" w:hanging="273"/>
      </w:pPr>
      <w:r>
        <w:rPr>
          <w:sz w:val="20"/>
        </w:rPr>
        <w:t>Лирика Ахматовой как поэзия женской души.</w:t>
      </w:r>
    </w:p>
    <w:p w:rsidR="00461F17" w:rsidRDefault="00106CBA">
      <w:pPr>
        <w:spacing w:after="124"/>
        <w:ind w:left="14" w:right="14" w:firstLine="0"/>
      </w:pPr>
      <w:r>
        <w:t>Темы рефератов ......................</w:t>
      </w:r>
      <w:r>
        <w:rPr>
          <w:noProof/>
        </w:rPr>
        <w:drawing>
          <wp:inline distT="0" distB="0" distL="0" distR="0">
            <wp:extent cx="2174856" cy="45701"/>
            <wp:effectExtent l="0" t="0" r="0" b="0"/>
            <wp:docPr id="1625664" name="Picture 1625664"/>
            <wp:cNvGraphicFramePr/>
            <a:graphic xmlns:a="http://schemas.openxmlformats.org/drawingml/2006/main">
              <a:graphicData uri="http://schemas.openxmlformats.org/drawingml/2006/picture">
                <pic:pic xmlns:pic="http://schemas.openxmlformats.org/drawingml/2006/picture">
                  <pic:nvPicPr>
                    <pic:cNvPr id="1625664" name="Picture 1625664"/>
                    <pic:cNvPicPr/>
                  </pic:nvPicPr>
                  <pic:blipFill>
                    <a:blip r:embed="rId410"/>
                    <a:stretch>
                      <a:fillRect/>
                    </a:stretch>
                  </pic:blipFill>
                  <pic:spPr>
                    <a:xfrm>
                      <a:off x="0" y="0"/>
                      <a:ext cx="2174856" cy="45701"/>
                    </a:xfrm>
                    <a:prstGeom prst="rect">
                      <a:avLst/>
                    </a:prstGeom>
                  </pic:spPr>
                </pic:pic>
              </a:graphicData>
            </a:graphic>
          </wp:inline>
        </w:drawing>
      </w:r>
    </w:p>
    <w:p w:rsidR="00461F17" w:rsidRDefault="00106CBA">
      <w:pPr>
        <w:spacing w:line="256" w:lineRule="auto"/>
        <w:ind w:left="583" w:right="14" w:firstLine="4"/>
      </w:pPr>
      <w:r>
        <w:rPr>
          <w:sz w:val="20"/>
        </w:rPr>
        <w:t>1 . Становление лирического характера в поэзии Ахматово</w:t>
      </w:r>
      <w:r>
        <w:rPr>
          <w:sz w:val="20"/>
        </w:rPr>
        <w:t>й.</w:t>
      </w:r>
    </w:p>
    <w:p w:rsidR="00461F17" w:rsidRDefault="00106CBA">
      <w:pPr>
        <w:spacing w:after="224" w:line="256" w:lineRule="auto"/>
        <w:ind w:left="583" w:right="14" w:firstLine="4"/>
      </w:pPr>
      <w:r>
        <w:rPr>
          <w:sz w:val="20"/>
        </w:rPr>
        <w:t>2. Пушкин-поэт в прозе Ахматовой.</w:t>
      </w:r>
    </w:p>
    <w:p w:rsidR="00461F17" w:rsidRDefault="00106CBA">
      <w:pPr>
        <w:spacing w:after="136"/>
        <w:ind w:left="14" w:right="14" w:firstLine="0"/>
      </w:pPr>
      <w:r>
        <w:t>Проекты</w:t>
      </w:r>
      <w:r>
        <w:rPr>
          <w:noProof/>
        </w:rPr>
        <w:drawing>
          <wp:inline distT="0" distB="0" distL="0" distR="0">
            <wp:extent cx="3440475" cy="45702"/>
            <wp:effectExtent l="0" t="0" r="0" b="0"/>
            <wp:docPr id="1625666" name="Picture 1625666"/>
            <wp:cNvGraphicFramePr/>
            <a:graphic xmlns:a="http://schemas.openxmlformats.org/drawingml/2006/main">
              <a:graphicData uri="http://schemas.openxmlformats.org/drawingml/2006/picture">
                <pic:pic xmlns:pic="http://schemas.openxmlformats.org/drawingml/2006/picture">
                  <pic:nvPicPr>
                    <pic:cNvPr id="1625666" name="Picture 1625666"/>
                    <pic:cNvPicPr/>
                  </pic:nvPicPr>
                  <pic:blipFill>
                    <a:blip r:embed="rId411"/>
                    <a:stretch>
                      <a:fillRect/>
                    </a:stretch>
                  </pic:blipFill>
                  <pic:spPr>
                    <a:xfrm>
                      <a:off x="0" y="0"/>
                      <a:ext cx="3440475" cy="45702"/>
                    </a:xfrm>
                    <a:prstGeom prst="rect">
                      <a:avLst/>
                    </a:prstGeom>
                  </pic:spPr>
                </pic:pic>
              </a:graphicData>
            </a:graphic>
          </wp:inline>
        </w:drawing>
      </w:r>
    </w:p>
    <w:p w:rsidR="00461F17" w:rsidRDefault="00106CBA">
      <w:pPr>
        <w:spacing w:line="256" w:lineRule="auto"/>
        <w:ind w:left="583" w:right="14" w:firstLine="4"/>
      </w:pPr>
      <w:r>
        <w:rPr>
          <w:sz w:val="20"/>
        </w:rPr>
        <w:t>1 . Природа и культура в творчестве Ахматовой.</w:t>
      </w:r>
    </w:p>
    <w:p w:rsidR="00461F17" w:rsidRDefault="00106CBA">
      <w:pPr>
        <w:spacing w:line="256" w:lineRule="auto"/>
        <w:ind w:left="583" w:right="14" w:firstLine="4"/>
      </w:pPr>
      <w:r>
        <w:rPr>
          <w:sz w:val="20"/>
        </w:rPr>
        <w:t>2. Место Ахматовой в русской поэзии.</w:t>
      </w:r>
    </w:p>
    <w:p w:rsidR="00461F17" w:rsidRDefault="00106CBA">
      <w:pPr>
        <w:spacing w:after="272" w:line="256" w:lineRule="auto"/>
        <w:ind w:left="835" w:right="14" w:firstLine="4"/>
      </w:pPr>
      <w:r>
        <w:rPr>
          <w:sz w:val="20"/>
        </w:rPr>
        <w:t>Подготовьте электронную антологию «Петербург в поэзии А. Ахматовой» с вступительной статьёй, графическими и живописныМи иллюстрациями. (Коллективное исследование.)</w:t>
      </w:r>
    </w:p>
    <w:p w:rsidR="00461F17" w:rsidRDefault="00106CBA">
      <w:pPr>
        <w:spacing w:after="0" w:line="259" w:lineRule="auto"/>
        <w:ind w:left="360" w:right="0" w:firstLine="0"/>
        <w:jc w:val="left"/>
      </w:pPr>
      <w:r>
        <w:rPr>
          <w:noProof/>
        </w:rPr>
        <w:drawing>
          <wp:inline distT="0" distB="0" distL="0" distR="0">
            <wp:extent cx="22845" cy="31991"/>
            <wp:effectExtent l="0" t="0" r="0" b="0"/>
            <wp:docPr id="1625668" name="Picture 1625668"/>
            <wp:cNvGraphicFramePr/>
            <a:graphic xmlns:a="http://schemas.openxmlformats.org/drawingml/2006/main">
              <a:graphicData uri="http://schemas.openxmlformats.org/drawingml/2006/picture">
                <pic:pic xmlns:pic="http://schemas.openxmlformats.org/drawingml/2006/picture">
                  <pic:nvPicPr>
                    <pic:cNvPr id="1625668" name="Picture 1625668"/>
                    <pic:cNvPicPr/>
                  </pic:nvPicPr>
                  <pic:blipFill>
                    <a:blip r:embed="rId412"/>
                    <a:stretch>
                      <a:fillRect/>
                    </a:stretch>
                  </pic:blipFill>
                  <pic:spPr>
                    <a:xfrm>
                      <a:off x="0" y="0"/>
                      <a:ext cx="22845" cy="31991"/>
                    </a:xfrm>
                    <a:prstGeom prst="rect">
                      <a:avLst/>
                    </a:prstGeom>
                  </pic:spPr>
                </pic:pic>
              </a:graphicData>
            </a:graphic>
          </wp:inline>
        </w:drawing>
      </w:r>
    </w:p>
    <w:p w:rsidR="00461F17" w:rsidRDefault="00106CBA">
      <w:pPr>
        <w:spacing w:after="190"/>
        <w:ind w:left="14" w:right="14" w:firstLine="0"/>
      </w:pPr>
      <w:r>
        <w:t>Советуем прочитарйь</w:t>
      </w:r>
      <w:r>
        <w:rPr>
          <w:noProof/>
        </w:rPr>
        <w:drawing>
          <wp:inline distT="0" distB="0" distL="0" distR="0">
            <wp:extent cx="2632614" cy="27432"/>
            <wp:effectExtent l="0" t="0" r="0" b="0"/>
            <wp:docPr id="1625671" name="Picture 1625671"/>
            <wp:cNvGraphicFramePr/>
            <a:graphic xmlns:a="http://schemas.openxmlformats.org/drawingml/2006/main">
              <a:graphicData uri="http://schemas.openxmlformats.org/drawingml/2006/picture">
                <pic:pic xmlns:pic="http://schemas.openxmlformats.org/drawingml/2006/picture">
                  <pic:nvPicPr>
                    <pic:cNvPr id="1625671" name="Picture 1625671"/>
                    <pic:cNvPicPr/>
                  </pic:nvPicPr>
                  <pic:blipFill>
                    <a:blip r:embed="rId413"/>
                    <a:stretch>
                      <a:fillRect/>
                    </a:stretch>
                  </pic:blipFill>
                  <pic:spPr>
                    <a:xfrm>
                      <a:off x="0" y="0"/>
                      <a:ext cx="2632614" cy="27432"/>
                    </a:xfrm>
                    <a:prstGeom prst="rect">
                      <a:avLst/>
                    </a:prstGeom>
                  </pic:spPr>
                </pic:pic>
              </a:graphicData>
            </a:graphic>
          </wp:inline>
        </w:drawing>
      </w:r>
    </w:p>
    <w:p w:rsidR="00461F17" w:rsidRDefault="00106CBA">
      <w:pPr>
        <w:spacing w:line="256" w:lineRule="auto"/>
        <w:ind w:left="885" w:right="14" w:hanging="302"/>
      </w:pPr>
      <w:r>
        <w:rPr>
          <w:noProof/>
        </w:rPr>
        <w:drawing>
          <wp:inline distT="0" distB="0" distL="0" distR="0">
            <wp:extent cx="68558" cy="64008"/>
            <wp:effectExtent l="0" t="0" r="0" b="0"/>
            <wp:docPr id="409227" name="Picture 409227"/>
            <wp:cNvGraphicFramePr/>
            <a:graphic xmlns:a="http://schemas.openxmlformats.org/drawingml/2006/main">
              <a:graphicData uri="http://schemas.openxmlformats.org/drawingml/2006/picture">
                <pic:pic xmlns:pic="http://schemas.openxmlformats.org/drawingml/2006/picture">
                  <pic:nvPicPr>
                    <pic:cNvPr id="409227" name="Picture 409227"/>
                    <pic:cNvPicPr/>
                  </pic:nvPicPr>
                  <pic:blipFill>
                    <a:blip r:embed="rId414"/>
                    <a:stretch>
                      <a:fillRect/>
                    </a:stretch>
                  </pic:blipFill>
                  <pic:spPr>
                    <a:xfrm>
                      <a:off x="0" y="0"/>
                      <a:ext cx="68558" cy="64008"/>
                    </a:xfrm>
                    <a:prstGeom prst="rect">
                      <a:avLst/>
                    </a:prstGeom>
                  </pic:spPr>
                </pic:pic>
              </a:graphicData>
            </a:graphic>
          </wp:inline>
        </w:drawing>
      </w:r>
      <w:r>
        <w:rPr>
          <w:sz w:val="20"/>
        </w:rPr>
        <w:t xml:space="preserve"> Павловский А. И. Анна Ахматова: жизнь и творчество. — М., 1991.</w:t>
      </w:r>
    </w:p>
    <w:p w:rsidR="00461F17" w:rsidRDefault="00106CBA">
      <w:pPr>
        <w:spacing w:after="72" w:line="256" w:lineRule="auto"/>
        <w:ind w:left="864" w:right="14" w:firstLine="4"/>
      </w:pPr>
      <w:r>
        <w:rPr>
          <w:sz w:val="20"/>
        </w:rPr>
        <w:t>В к</w:t>
      </w:r>
      <w:r>
        <w:rPr>
          <w:sz w:val="20"/>
        </w:rPr>
        <w:t>ниге охарактеризованы творческий путь Ахматовой, особенности её дарования, роль в развитии русской поэзии ХХ в.</w:t>
      </w:r>
    </w:p>
    <w:p w:rsidR="00461F17" w:rsidRDefault="00106CBA">
      <w:pPr>
        <w:spacing w:after="52" w:line="256" w:lineRule="auto"/>
        <w:ind w:left="864" w:right="130" w:hanging="281"/>
      </w:pPr>
      <w:r>
        <w:rPr>
          <w:noProof/>
        </w:rPr>
        <w:drawing>
          <wp:inline distT="0" distB="0" distL="0" distR="0">
            <wp:extent cx="68558" cy="64008"/>
            <wp:effectExtent l="0" t="0" r="0" b="0"/>
            <wp:docPr id="409228" name="Picture 409228"/>
            <wp:cNvGraphicFramePr/>
            <a:graphic xmlns:a="http://schemas.openxmlformats.org/drawingml/2006/main">
              <a:graphicData uri="http://schemas.openxmlformats.org/drawingml/2006/picture">
                <pic:pic xmlns:pic="http://schemas.openxmlformats.org/drawingml/2006/picture">
                  <pic:nvPicPr>
                    <pic:cNvPr id="409228" name="Picture 409228"/>
                    <pic:cNvPicPr/>
                  </pic:nvPicPr>
                  <pic:blipFill>
                    <a:blip r:embed="rId415"/>
                    <a:stretch>
                      <a:fillRect/>
                    </a:stretch>
                  </pic:blipFill>
                  <pic:spPr>
                    <a:xfrm>
                      <a:off x="0" y="0"/>
                      <a:ext cx="68558" cy="64008"/>
                    </a:xfrm>
                    <a:prstGeom prst="rect">
                      <a:avLst/>
                    </a:prstGeom>
                  </pic:spPr>
                </pic:pic>
              </a:graphicData>
            </a:graphic>
          </wp:inline>
        </w:drawing>
      </w:r>
      <w:r>
        <w:rPr>
          <w:sz w:val="20"/>
        </w:rPr>
        <w:t xml:space="preserve"> Чуковская Л. Записки об Анне Ахматовой. Кн. З. — М., 1997. Со страниц дневниковых записей Лидии Чуковской встаёт облик несгибаемого поэта Анны</w:t>
      </w:r>
      <w:r>
        <w:rPr>
          <w:sz w:val="20"/>
        </w:rPr>
        <w:t xml:space="preserve"> Ахматовой.</w:t>
      </w:r>
    </w:p>
    <w:p w:rsidR="00461F17" w:rsidRDefault="00106CBA">
      <w:pPr>
        <w:numPr>
          <w:ilvl w:val="0"/>
          <w:numId w:val="41"/>
        </w:numPr>
        <w:spacing w:after="33" w:line="256" w:lineRule="auto"/>
        <w:ind w:left="864" w:right="14" w:hanging="281"/>
      </w:pPr>
      <w:r>
        <w:rPr>
          <w:sz w:val="20"/>
        </w:rPr>
        <w:lastRenderedPageBreak/>
        <w:t xml:space="preserve">Найман Анатолий. Рассказы об Анне Ахматовой. — М., 1989. Хорошо знавший Ахматову в последние годы её жизни, автор делится своими воспоминаниями о ней и её тогдашнем окружении, рассказывает об истории создания отдельных произведений, размышляет </w:t>
      </w:r>
      <w:r>
        <w:rPr>
          <w:sz w:val="20"/>
        </w:rPr>
        <w:t>о природе её творчества.</w:t>
      </w:r>
    </w:p>
    <w:p w:rsidR="00461F17" w:rsidRDefault="00106CBA">
      <w:pPr>
        <w:numPr>
          <w:ilvl w:val="0"/>
          <w:numId w:val="41"/>
        </w:numPr>
        <w:spacing w:line="256" w:lineRule="auto"/>
        <w:ind w:left="864" w:right="14" w:hanging="281"/>
      </w:pPr>
      <w:r>
        <w:rPr>
          <w:sz w:val="20"/>
        </w:rPr>
        <w:t>Мусатов В. «В то время я гостила на земле...»: Лирика Анны Ахматовой. — М., 2007.</w:t>
      </w:r>
    </w:p>
    <w:p w:rsidR="00461F17" w:rsidRDefault="00106CBA">
      <w:pPr>
        <w:spacing w:after="47" w:line="256" w:lineRule="auto"/>
        <w:ind w:left="857" w:right="122" w:firstLine="4"/>
      </w:pPr>
      <w:r>
        <w:rPr>
          <w:sz w:val="20"/>
        </w:rPr>
        <w:t>Поэт и время, творчество и эпоха — главные темы размышлениЙ автора монографии. Ахматова предстаёт здесь в двуединстве творца, «победившего смерть слова», и человека, не мыслящего себя вне страны и её судьбы.</w:t>
      </w:r>
    </w:p>
    <w:p w:rsidR="00461F17" w:rsidRDefault="00106CBA">
      <w:pPr>
        <w:spacing w:line="256" w:lineRule="auto"/>
        <w:ind w:left="583" w:right="14" w:firstLine="4"/>
      </w:pPr>
      <w:r>
        <w:rPr>
          <w:sz w:val="20"/>
        </w:rPr>
        <w:t>в Коваленко С. Анна Ахматова. — М., 2009.</w:t>
      </w:r>
    </w:p>
    <w:p w:rsidR="00461F17" w:rsidRDefault="00106CBA">
      <w:pPr>
        <w:spacing w:after="87" w:line="256" w:lineRule="auto"/>
        <w:ind w:left="864" w:right="122" w:firstLine="4"/>
      </w:pPr>
      <w:r>
        <w:rPr>
          <w:sz w:val="20"/>
        </w:rPr>
        <w:t>В книг</w:t>
      </w:r>
      <w:r>
        <w:rPr>
          <w:sz w:val="20"/>
        </w:rPr>
        <w:t>е рассказывается о жизненном и творческом пути поэтессы, чье творчество неразрывно связано с эпохой, об испытаниях, выпавших на её долю, о мужественности и стойкости, которые помогали ей всегда оставаться верной своему призванию.</w:t>
      </w:r>
    </w:p>
    <w:p w:rsidR="00461F17" w:rsidRDefault="00106CBA">
      <w:pPr>
        <w:numPr>
          <w:ilvl w:val="0"/>
          <w:numId w:val="41"/>
        </w:numPr>
        <w:spacing w:line="256" w:lineRule="auto"/>
        <w:ind w:left="864" w:right="14" w:hanging="281"/>
      </w:pPr>
      <w:r>
        <w:rPr>
          <w:sz w:val="20"/>
        </w:rPr>
        <w:t>Кормилов С. Поэтическое тв</w:t>
      </w:r>
      <w:r>
        <w:rPr>
          <w:sz w:val="20"/>
        </w:rPr>
        <w:t>орчество Анны Ахматовой. — М., 2000.</w:t>
      </w:r>
    </w:p>
    <w:p w:rsidR="00461F17" w:rsidRDefault="00106CBA">
      <w:pPr>
        <w:spacing w:line="256" w:lineRule="auto"/>
        <w:ind w:left="583" w:right="130" w:firstLine="281"/>
      </w:pPr>
      <w:r>
        <w:rPr>
          <w:sz w:val="20"/>
        </w:rPr>
        <w:t>Адресованная старшеклассникам и абитуриентам книга позволяет читателю войти в поэтический мир Ахматовой. Особое место уделено здесь поэтике ахматовской лирики. а Марченко А. Ахматова: жизнь. — М., 2009.</w:t>
      </w:r>
    </w:p>
    <w:p w:rsidR="00461F17" w:rsidRDefault="00106CBA">
      <w:pPr>
        <w:spacing w:after="1298" w:line="256" w:lineRule="auto"/>
        <w:ind w:left="857" w:right="122" w:firstLine="4"/>
      </w:pPr>
      <w:r>
        <w:rPr>
          <w:sz w:val="20"/>
        </w:rPr>
        <w:t xml:space="preserve">Основательность </w:t>
      </w:r>
      <w:r>
        <w:rPr>
          <w:sz w:val="20"/>
        </w:rPr>
        <w:t>биографии обусловлена здесь не просто изложением фактов жизни поэтессы, но обращением к текстам стихов, которые служат наиболее верным источником её жизни. Подлинная научность соединяется в книге с успешной попыткой создания образа Ахматовой средствами, пр</w:t>
      </w:r>
      <w:r>
        <w:rPr>
          <w:sz w:val="20"/>
        </w:rPr>
        <w:t>исущими художественной литературе. См. также: Русская литература. 11 класс: практикум. — М., 2000.</w:t>
      </w:r>
    </w:p>
    <w:p w:rsidR="00461F17" w:rsidRDefault="00106CBA">
      <w:pPr>
        <w:pStyle w:val="4"/>
        <w:ind w:left="665" w:right="-15"/>
      </w:pPr>
      <w:r>
        <w:t>175</w:t>
      </w:r>
    </w:p>
    <w:p w:rsidR="00461F17" w:rsidRDefault="00461F17">
      <w:pPr>
        <w:sectPr w:rsidR="00461F17">
          <w:footerReference w:type="even" r:id="rId416"/>
          <w:footerReference w:type="default" r:id="rId417"/>
          <w:footerReference w:type="first" r:id="rId418"/>
          <w:footnotePr>
            <w:numRestart w:val="eachPage"/>
          </w:footnotePr>
          <w:pgSz w:w="7382" w:h="11904"/>
          <w:pgMar w:top="640" w:right="374" w:bottom="389" w:left="381" w:header="720" w:footer="720" w:gutter="0"/>
          <w:cols w:space="720"/>
        </w:sectPr>
      </w:pPr>
    </w:p>
    <w:p w:rsidR="00461F17" w:rsidRDefault="00106CBA">
      <w:pPr>
        <w:spacing w:after="208" w:line="262" w:lineRule="auto"/>
        <w:ind w:left="2593" w:right="137" w:hanging="10"/>
        <w:jc w:val="center"/>
      </w:pPr>
      <w:r>
        <w:rPr>
          <w:sz w:val="20"/>
        </w:rPr>
        <w:lastRenderedPageBreak/>
        <w:t>НИКОЛАЙ АЛЕКСЕЕВИЧ ЗАБОЛОЦКИЙ</w:t>
      </w:r>
    </w:p>
    <w:p w:rsidR="00461F17" w:rsidRDefault="00106CBA">
      <w:pPr>
        <w:spacing w:after="245" w:line="265" w:lineRule="auto"/>
        <w:ind w:left="1230" w:right="-1220" w:hanging="10"/>
        <w:jc w:val="center"/>
      </w:pPr>
      <w:r>
        <w:t>(1903—1958)</w:t>
      </w:r>
    </w:p>
    <w:p w:rsidR="00461F17" w:rsidRDefault="00106CBA">
      <w:pPr>
        <w:spacing w:after="292" w:line="265" w:lineRule="auto"/>
        <w:ind w:left="2154" w:right="0" w:hanging="10"/>
        <w:jc w:val="center"/>
      </w:pPr>
      <w:r>
        <w:t>• Биография. • Первые поэтические публикации. Сборник «Столбцы». • Трагедия поэта. и Философский характер произведений Заболоцкого. • Кредо поэта — «Мысль — Образ — Музыка»</w:t>
      </w:r>
    </w:p>
    <w:p w:rsidR="00461F17" w:rsidRDefault="00106CBA">
      <w:pPr>
        <w:spacing w:after="50"/>
        <w:ind w:left="122" w:right="14"/>
      </w:pPr>
      <w:r>
        <w:rPr>
          <w:noProof/>
        </w:rPr>
        <w:drawing>
          <wp:anchor distT="0" distB="0" distL="114300" distR="114300" simplePos="0" relativeHeight="251681792" behindDoc="0" locked="0" layoutInCell="1" allowOverlap="0">
            <wp:simplePos x="0" y="0"/>
            <wp:positionH relativeFrom="page">
              <wp:posOffset>0</wp:posOffset>
            </wp:positionH>
            <wp:positionV relativeFrom="page">
              <wp:posOffset>402093</wp:posOffset>
            </wp:positionV>
            <wp:extent cx="2142872" cy="1617509"/>
            <wp:effectExtent l="0" t="0" r="0" b="0"/>
            <wp:wrapSquare wrapText="bothSides"/>
            <wp:docPr id="1625674" name="Picture 1625674"/>
            <wp:cNvGraphicFramePr/>
            <a:graphic xmlns:a="http://schemas.openxmlformats.org/drawingml/2006/main">
              <a:graphicData uri="http://schemas.openxmlformats.org/drawingml/2006/picture">
                <pic:pic xmlns:pic="http://schemas.openxmlformats.org/drawingml/2006/picture">
                  <pic:nvPicPr>
                    <pic:cNvPr id="1625674" name="Picture 1625674"/>
                    <pic:cNvPicPr/>
                  </pic:nvPicPr>
                  <pic:blipFill>
                    <a:blip r:embed="rId419"/>
                    <a:stretch>
                      <a:fillRect/>
                    </a:stretch>
                  </pic:blipFill>
                  <pic:spPr>
                    <a:xfrm>
                      <a:off x="0" y="0"/>
                      <a:ext cx="2142872" cy="1617509"/>
                    </a:xfrm>
                    <a:prstGeom prst="rect">
                      <a:avLst/>
                    </a:prstGeom>
                  </pic:spPr>
                </pic:pic>
              </a:graphicData>
            </a:graphic>
          </wp:anchor>
        </w:drawing>
      </w:r>
      <w:r>
        <w:t>Начало пути. Родившийся в Казани в семье агронома и проведший детство в провинциал</w:t>
      </w:r>
      <w:r>
        <w:t>ьном городке Уржуме, Николай Заболоцкий в начале 1920-х гг. приехал учиться в Петроград. Там он очутился в сложнейшей обстановке первых лет нэпа — противоборстве идеологий и художественных направлений, «вихрях разнородных эстетик», по выражению современник</w:t>
      </w:r>
      <w:r>
        <w:t>а. Окончив в 1925 г. Педагогический институт им. А. И. Герцена, он активно включился в литературную жизнь, став вместе с Д. Хармсом, А. Введенским и некоторыми другими молодыми писателями членом Объединения реального искусства (ОБЭРИУ), первоначально в дух</w:t>
      </w:r>
      <w:r>
        <w:t>е времени именовавшего себя «Левым флангом». Иные из обэриутов не чуждались «зауми». Заболоцкий же, хотя и сам нередко прибегал к непривычным метафорам, основанным на новых и даже алогичных ассоциациях, стремился рисовать «голые конкретные фигуры, придвину</w:t>
      </w:r>
      <w:r>
        <w:t>тые вплотную к глазам зрителя» и почти физически ощутимые.</w:t>
      </w:r>
    </w:p>
    <w:p w:rsidR="00461F17" w:rsidRDefault="00106CBA">
      <w:pPr>
        <w:spacing w:after="31"/>
        <w:ind w:left="108" w:right="14"/>
      </w:pPr>
      <w:r>
        <w:t xml:space="preserve">«Знаю, что запутываюсь в этом городе, хотя дерусь против </w:t>
      </w:r>
      <w:r>
        <w:rPr>
          <w:noProof/>
        </w:rPr>
        <w:drawing>
          <wp:inline distT="0" distB="0" distL="0" distR="0">
            <wp:extent cx="287848" cy="86816"/>
            <wp:effectExtent l="0" t="0" r="0" b="0"/>
            <wp:docPr id="1625676" name="Picture 1625676"/>
            <wp:cNvGraphicFramePr/>
            <a:graphic xmlns:a="http://schemas.openxmlformats.org/drawingml/2006/main">
              <a:graphicData uri="http://schemas.openxmlformats.org/drawingml/2006/picture">
                <pic:pic xmlns:pic="http://schemas.openxmlformats.org/drawingml/2006/picture">
                  <pic:nvPicPr>
                    <pic:cNvPr id="1625676" name="Picture 1625676"/>
                    <pic:cNvPicPr/>
                  </pic:nvPicPr>
                  <pic:blipFill>
                    <a:blip r:embed="rId420"/>
                    <a:stretch>
                      <a:fillRect/>
                    </a:stretch>
                  </pic:blipFill>
                  <pic:spPr>
                    <a:xfrm>
                      <a:off x="0" y="0"/>
                      <a:ext cx="287848" cy="86816"/>
                    </a:xfrm>
                    <a:prstGeom prst="rect">
                      <a:avLst/>
                    </a:prstGeom>
                  </pic:spPr>
                </pic:pic>
              </a:graphicData>
            </a:graphic>
          </wp:inline>
        </w:drawing>
      </w:r>
      <w:r>
        <w:t>— говорится в тогдашних письмах поэта. — Сколько неудач ещё впереди, сколько разочарований, сомнений! Но если в такие минуты человек поколе</w:t>
      </w:r>
      <w:r>
        <w:t>блется — его песня спета». Жизненным принципом Заболоцкого становится сказанное в тех же письмах: «Вера и упорство. Труд и честность».</w:t>
      </w:r>
    </w:p>
    <w:p w:rsidR="00461F17" w:rsidRDefault="00106CBA">
      <w:pPr>
        <w:spacing w:after="385"/>
        <w:ind w:left="94" w:right="14"/>
      </w:pPr>
      <w:r>
        <w:t xml:space="preserve">«Столбцы». Название его первой книги — «Столбцы» (1929) — подчёркнуто просто и строго. Сам поэт объяснял его стремлением </w:t>
      </w:r>
      <w:r>
        <w:t xml:space="preserve">к «дисциплине, порядку», противостоящим «стихии мещанства» и </w:t>
      </w:r>
      <w:r>
        <w:lastRenderedPageBreak/>
        <w:t>всему, что грозит «запутать» и «поколебать». Однако книга оказалась противоречивой, как и сама действительность тех лет. Поэт решительно не приемлет мещанской косности, ограниченности, самоупоённ</w:t>
      </w:r>
      <w:r>
        <w:t>ой сытости. В самом отталкивающем</w:t>
      </w:r>
    </w:p>
    <w:p w:rsidR="00461F17" w:rsidRDefault="00106CBA">
      <w:pPr>
        <w:pStyle w:val="2"/>
        <w:ind w:left="-15" w:right="3628"/>
      </w:pPr>
      <w:r>
        <w:t>[76</w:t>
      </w:r>
    </w:p>
    <w:p w:rsidR="00461F17" w:rsidRDefault="00106CBA">
      <w:pPr>
        <w:ind w:left="21" w:right="14" w:hanging="7"/>
      </w:pPr>
      <w:r>
        <w:t>виде представлены они в стихотворениях «Свадьба», «Ивановы», «Обводный канал» и др.</w:t>
      </w:r>
    </w:p>
    <w:p w:rsidR="00461F17" w:rsidRDefault="00106CBA">
      <w:pPr>
        <w:spacing w:after="112"/>
        <w:ind w:left="14" w:right="115"/>
      </w:pPr>
      <w:r>
        <w:t xml:space="preserve">Свадебное застолье походит на вражеский вооружённый стан: «прямые лысые мужья сидят, как выстрел из ружья», на столе высятся «мяса жирные траншеи». Люди и вещи почти неотличимы друг от друга: если «бокалу винному невмочь расправить огненный затылок», то и </w:t>
      </w:r>
      <w:r>
        <w:t>у пирующих «крепость их воротников до крови вырезала шеи»; «ревут бокалы пудовые» или сами тучные гости, горланящие свои здравицы. На рынке у Обводного канала царит торгаш: «Маклак — владыка всех штанов, / Ему подвластен ход миров, / Ему подвластно толп дв</w:t>
      </w:r>
      <w:r>
        <w:t>иженье», а «Толпа в плену, толпа в неволе, / Толпа лунатиком идёт, ладони вытянув вперёд», — почти в молитвенном преклонении перед вещами и их «владыкой». И даже будничное зрелище рыб, снующих в садке, вырастает в сходную трагическую картину безумного мира</w:t>
      </w:r>
      <w:r>
        <w:t>:</w:t>
      </w:r>
    </w:p>
    <w:p w:rsidR="00461F17" w:rsidRDefault="00106CBA">
      <w:pPr>
        <w:ind w:left="1433" w:right="14" w:firstLine="0"/>
      </w:pPr>
      <w:r>
        <w:t>...За стеклянною стеной</w:t>
      </w:r>
    </w:p>
    <w:p w:rsidR="00461F17" w:rsidRDefault="00106CBA">
      <w:pPr>
        <w:ind w:left="1433" w:right="14" w:firstLine="0"/>
      </w:pPr>
      <w:r>
        <w:t>Плывут лещи, объяты бредом,</w:t>
      </w:r>
    </w:p>
    <w:p w:rsidR="00461F17" w:rsidRDefault="00106CBA">
      <w:pPr>
        <w:ind w:left="1440" w:right="14" w:firstLine="0"/>
      </w:pPr>
      <w:r>
        <w:t>Галлюцинацией, тоской,</w:t>
      </w:r>
    </w:p>
    <w:p w:rsidR="00461F17" w:rsidRDefault="00106CBA">
      <w:pPr>
        <w:spacing w:line="247" w:lineRule="auto"/>
        <w:ind w:left="1426" w:right="1706" w:firstLine="4"/>
        <w:jc w:val="left"/>
      </w:pPr>
      <w:r>
        <w:t>Сомненьем, ревностью, тревогой. И смерть над ними, как торгаш, Поводит бронзовой острогой.</w:t>
      </w:r>
    </w:p>
    <w:p w:rsidR="00461F17" w:rsidRDefault="00106CBA">
      <w:pPr>
        <w:pStyle w:val="3"/>
        <w:spacing w:after="73" w:line="265" w:lineRule="auto"/>
        <w:ind w:left="1118" w:right="144"/>
        <w:jc w:val="center"/>
      </w:pPr>
      <w:r>
        <w:rPr>
          <w:sz w:val="24"/>
        </w:rPr>
        <w:t>(«Рыбная лаВка»)</w:t>
      </w:r>
    </w:p>
    <w:p w:rsidR="00461F17" w:rsidRDefault="00106CBA">
      <w:pPr>
        <w:spacing w:after="85"/>
        <w:ind w:left="14" w:right="115"/>
      </w:pPr>
      <w:r>
        <w:t>Однако и в «Столбцах», и в других стихах Заболоцкого этих лет люди и ве</w:t>
      </w:r>
      <w:r>
        <w:t>щный мир порой всё же предстают иными. Так, появление в скучном «колодце» городского двора бродячих музыкантов с их непритязательными песнями резко преображает его обитателей, застигнутых порой в самом затрапезном виде:</w:t>
      </w:r>
    </w:p>
    <w:p w:rsidR="00461F17" w:rsidRDefault="00106CBA">
      <w:pPr>
        <w:ind w:left="1598" w:right="14" w:firstLine="0"/>
      </w:pPr>
      <w:r>
        <w:t>И каждый слушатель украдкой</w:t>
      </w:r>
    </w:p>
    <w:p w:rsidR="00461F17" w:rsidRDefault="00106CBA">
      <w:pPr>
        <w:ind w:left="1598" w:right="14" w:firstLine="0"/>
      </w:pPr>
      <w:r>
        <w:t>Слезою ч</w:t>
      </w:r>
      <w:r>
        <w:t>истой вымылся,</w:t>
      </w:r>
    </w:p>
    <w:p w:rsidR="00461F17" w:rsidRDefault="00106CBA">
      <w:pPr>
        <w:ind w:left="1606" w:right="14" w:firstLine="0"/>
      </w:pPr>
      <w:r>
        <w:lastRenderedPageBreak/>
        <w:t>Когда на подоконниках</w:t>
      </w:r>
    </w:p>
    <w:p w:rsidR="00461F17" w:rsidRDefault="00106CBA">
      <w:pPr>
        <w:ind w:left="1598" w:right="14" w:firstLine="0"/>
      </w:pPr>
      <w:r>
        <w:t>Средь музыки и грохота</w:t>
      </w:r>
    </w:p>
    <w:p w:rsidR="00461F17" w:rsidRDefault="00106CBA">
      <w:pPr>
        <w:ind w:left="1591" w:right="14" w:firstLine="0"/>
      </w:pPr>
      <w:r>
        <w:t>Легла толпа поклонников</w:t>
      </w:r>
    </w:p>
    <w:p w:rsidR="00461F17" w:rsidRDefault="00106CBA">
      <w:pPr>
        <w:ind w:left="1606" w:right="14" w:firstLine="0"/>
      </w:pPr>
      <w:r>
        <w:t>В подштанниках и кофтах.</w:t>
      </w:r>
    </w:p>
    <w:p w:rsidR="00461F17" w:rsidRDefault="00106CBA">
      <w:pPr>
        <w:pStyle w:val="3"/>
        <w:spacing w:after="64" w:line="265" w:lineRule="auto"/>
        <w:ind w:left="1118" w:right="979"/>
        <w:jc w:val="center"/>
      </w:pPr>
      <w:r>
        <w:rPr>
          <w:sz w:val="24"/>
        </w:rPr>
        <w:t>(«Бродячие музыканты»)</w:t>
      </w:r>
    </w:p>
    <w:p w:rsidR="00461F17" w:rsidRDefault="00106CBA">
      <w:pPr>
        <w:spacing w:after="397"/>
        <w:ind w:left="14" w:right="115"/>
      </w:pPr>
      <w:r>
        <w:t>С доброй и сочувственной улыбкой изображены и другие немудрёные развлечения персонажей в «Народном Доме», где «радость пальчиком водила» (пусть даже «она к народу шла потехою» — в каком-то обеднённом, сниженном виде), а вещный мир</w:t>
      </w:r>
    </w:p>
    <w:p w:rsidR="00461F17" w:rsidRDefault="00106CBA">
      <w:pPr>
        <w:spacing w:after="3" w:line="259" w:lineRule="auto"/>
        <w:ind w:left="10" w:right="-15" w:hanging="10"/>
        <w:jc w:val="right"/>
      </w:pPr>
      <w:r>
        <w:rPr>
          <w:sz w:val="26"/>
        </w:rPr>
        <w:t>[77</w:t>
      </w:r>
    </w:p>
    <w:p w:rsidR="00461F17" w:rsidRDefault="00106CBA">
      <w:pPr>
        <w:spacing w:after="138"/>
        <w:ind w:left="173" w:right="14" w:firstLine="0"/>
      </w:pPr>
      <w:r>
        <w:t>обнаруживает там свою</w:t>
      </w:r>
      <w:r>
        <w:t xml:space="preserve"> живую прелесть, как, например, апельсины в лотке разносчика:</w:t>
      </w:r>
    </w:p>
    <w:p w:rsidR="00461F17" w:rsidRDefault="00106CBA">
      <w:pPr>
        <w:spacing w:after="4" w:line="265" w:lineRule="auto"/>
        <w:ind w:left="1230" w:right="1299" w:hanging="10"/>
        <w:jc w:val="center"/>
      </w:pPr>
      <w:r>
        <w:t>Как будто маленькие солнышки, они</w:t>
      </w:r>
    </w:p>
    <w:p w:rsidR="00461F17" w:rsidRDefault="00106CBA">
      <w:pPr>
        <w:ind w:left="1410" w:right="14" w:firstLine="0"/>
      </w:pPr>
      <w:r>
        <w:t>Легко катаются по жести</w:t>
      </w:r>
    </w:p>
    <w:p w:rsidR="00461F17" w:rsidRDefault="00106CBA">
      <w:pPr>
        <w:spacing w:after="120" w:line="265" w:lineRule="auto"/>
        <w:ind w:left="1230" w:right="1061" w:hanging="10"/>
        <w:jc w:val="center"/>
      </w:pPr>
      <w:r>
        <w:t>И пальчикам лепечут: «Лезьте, лезьте!»</w:t>
      </w:r>
    </w:p>
    <w:p w:rsidR="00461F17" w:rsidRDefault="00106CBA">
      <w:pPr>
        <w:spacing w:after="34"/>
        <w:ind w:left="151" w:right="14"/>
      </w:pPr>
      <w:r>
        <w:t>«Густое пекло бытия» (выражение из этого же стихотворения) уже не похоже на кромешный ад коммунал</w:t>
      </w:r>
      <w:r>
        <w:t>ьной кухни, где даже «примус выстроен как дыба» и «от плиты и до сортира лишь бабьи туловища скачут», мечась, как обезглавленные курицы. Существует иной, разнообразный и сложнейший мир, взывающий к вдумчивому, напряжённому осмыслению.</w:t>
      </w:r>
    </w:p>
    <w:p w:rsidR="00461F17" w:rsidRDefault="00106CBA">
      <w:pPr>
        <w:spacing w:after="140"/>
        <w:ind w:left="130" w:right="14"/>
      </w:pPr>
      <w:r>
        <w:t>Зарождение главной те</w:t>
      </w:r>
      <w:r>
        <w:t>мы. Помимо примитивных и ограниченных персонажей, смутно напоминающих тех, кто горестно изображался в рассказах Михаила Зощенко, в стихах поэта возникает другая, новая героиня — мучительно пробивающаяся мысль, как бы угаданная, подслушанная автором у своих</w:t>
      </w:r>
      <w:r>
        <w:t xml:space="preserve"> простодушных, «потешных» героев. Они впервые, пусть наивно и забавно, задумываются о жизни, природе, мире, их сложности и таинственности, походя уже на некоторых персонажей Андрея Платонова, тоже обеспокоенных поисками смысла во всём окружающем:</w:t>
      </w:r>
    </w:p>
    <w:p w:rsidR="00461F17" w:rsidRDefault="00106CBA">
      <w:pPr>
        <w:ind w:left="1993" w:right="1756" w:firstLine="7"/>
      </w:pPr>
      <w:r>
        <w:t>Хочу у мо</w:t>
      </w:r>
      <w:r>
        <w:t>ря я спросить, Для чего оно кипит?</w:t>
      </w:r>
    </w:p>
    <w:p w:rsidR="00461F17" w:rsidRDefault="00106CBA">
      <w:pPr>
        <w:spacing w:after="4" w:line="265" w:lineRule="auto"/>
        <w:ind w:left="1230" w:right="1551" w:hanging="10"/>
        <w:jc w:val="center"/>
      </w:pPr>
      <w:r>
        <w:lastRenderedPageBreak/>
        <w:t>...Это множество воды</w:t>
      </w:r>
    </w:p>
    <w:p w:rsidR="00461F17" w:rsidRDefault="00106CBA">
      <w:pPr>
        <w:spacing w:after="4" w:line="265" w:lineRule="auto"/>
        <w:ind w:left="1230" w:right="1364" w:hanging="10"/>
        <w:jc w:val="center"/>
      </w:pPr>
      <w:r>
        <w:t>Очень дух смущает мой.</w:t>
      </w:r>
    </w:p>
    <w:p w:rsidR="00461F17" w:rsidRDefault="00106CBA">
      <w:pPr>
        <w:pStyle w:val="3"/>
        <w:spacing w:after="138" w:line="265" w:lineRule="auto"/>
        <w:ind w:left="1118" w:right="900"/>
        <w:jc w:val="center"/>
      </w:pPr>
      <w:r>
        <w:rPr>
          <w:sz w:val="24"/>
        </w:rPr>
        <w:t>(«Вопросы к морю»)</w:t>
      </w:r>
    </w:p>
    <w:p w:rsidR="00461F17" w:rsidRDefault="00106CBA">
      <w:pPr>
        <w:spacing w:after="4" w:line="265" w:lineRule="auto"/>
        <w:ind w:left="1230" w:right="1220" w:hanging="10"/>
        <w:jc w:val="center"/>
      </w:pPr>
      <w:r>
        <w:t>У животных нет названья.</w:t>
      </w:r>
    </w:p>
    <w:p w:rsidR="00461F17" w:rsidRDefault="00106CBA">
      <w:pPr>
        <w:spacing w:after="140"/>
        <w:ind w:left="3094" w:right="756" w:hanging="1094"/>
      </w:pPr>
      <w:r>
        <w:t>Кто им зваться повелел? («Прогулка»)</w:t>
      </w:r>
    </w:p>
    <w:p w:rsidR="00461F17" w:rsidRDefault="00106CBA">
      <w:pPr>
        <w:spacing w:after="4" w:line="265" w:lineRule="auto"/>
        <w:ind w:left="1230" w:right="1515" w:hanging="10"/>
        <w:jc w:val="center"/>
      </w:pPr>
      <w:r>
        <w:t>Для чего они? Откуда?</w:t>
      </w:r>
    </w:p>
    <w:p w:rsidR="00461F17" w:rsidRDefault="00106CBA">
      <w:pPr>
        <w:spacing w:after="4" w:line="265" w:lineRule="auto"/>
        <w:ind w:left="1230" w:right="1471" w:hanging="10"/>
        <w:jc w:val="center"/>
      </w:pPr>
      <w:r>
        <w:t>Оправдать ли их умом?</w:t>
      </w:r>
    </w:p>
    <w:p w:rsidR="00461F17" w:rsidRDefault="00106CBA">
      <w:pPr>
        <w:pStyle w:val="3"/>
        <w:spacing w:after="307" w:line="262" w:lineRule="auto"/>
        <w:ind w:left="1839" w:right="706"/>
        <w:jc w:val="center"/>
      </w:pPr>
      <w:r>
        <w:t>(«Змеи»)</w:t>
      </w:r>
    </w:p>
    <w:p w:rsidR="00461F17" w:rsidRDefault="00106CBA">
      <w:pPr>
        <w:spacing w:after="330" w:line="256" w:lineRule="auto"/>
        <w:ind w:left="381" w:right="14" w:hanging="194"/>
      </w:pPr>
      <w:r>
        <w:rPr>
          <w:sz w:val="20"/>
        </w:rPr>
        <w:t>• В чём сходство и различия в изображении людей нэповской эпохи в произведениях Н. Заболоцкого, М. Зощенко и А. Платонова?</w:t>
      </w:r>
    </w:p>
    <w:p w:rsidR="00461F17" w:rsidRDefault="00106CBA">
      <w:pPr>
        <w:spacing w:after="331"/>
        <w:ind w:left="101" w:right="14"/>
      </w:pPr>
      <w:r>
        <w:t>Автор вовсе не относится к этим героям свысока, напротив, их простодушные вопросы близки ему самому. Едва ли не с дет-</w:t>
      </w:r>
    </w:p>
    <w:p w:rsidR="00461F17" w:rsidRDefault="00106CBA">
      <w:pPr>
        <w:spacing w:line="261" w:lineRule="auto"/>
        <w:ind w:left="17" w:right="14" w:hanging="3"/>
      </w:pPr>
      <w:r>
        <w:rPr>
          <w:sz w:val="24"/>
        </w:rPr>
        <w:t>/ 78</w:t>
      </w:r>
    </w:p>
    <w:p w:rsidR="00461F17" w:rsidRDefault="00106CBA">
      <w:pPr>
        <w:ind w:left="14" w:right="201" w:firstLine="0"/>
      </w:pPr>
      <w:r>
        <w:t>ских лет,</w:t>
      </w:r>
      <w:r>
        <w:t xml:space="preserve"> под отцовским влиянием, а затем после чтения трудов учёных В. И. Вернадского и К. Э. Циолковского (с ним поэт даже переписывался) Заболоцкий был одержим неустанным любопытством, склонностью к философскому осмыслению природы и её взаимоотношений с человеко</w:t>
      </w:r>
      <w:r>
        <w:t>м.</w:t>
      </w:r>
    </w:p>
    <w:p w:rsidR="00461F17" w:rsidRDefault="00106CBA">
      <w:pPr>
        <w:ind w:left="14" w:right="187"/>
      </w:pPr>
      <w:r>
        <w:t>И на рубеже 1920— 1930-х гг. поэт как бы вместе со своими персонажами всматривается в окружающий мир со всей его пестротой и загадочностью, причудливо умноженными ещё и человеческим воображением. В стихотворении «Меркнут знаки Зодиака» начальные азы зна</w:t>
      </w:r>
      <w:r>
        <w:t>ний, картинки, похожие на рисунки в детском букваре, затейливо смешаны с самыми фантастическими</w:t>
      </w:r>
    </w:p>
    <w:p w:rsidR="00461F17" w:rsidRDefault="00106CBA">
      <w:pPr>
        <w:ind w:left="14" w:right="14" w:firstLine="0"/>
      </w:pPr>
      <w:r>
        <w:t>видениями:</w:t>
      </w:r>
    </w:p>
    <w:p w:rsidR="00461F17" w:rsidRDefault="00106CBA">
      <w:pPr>
        <w:ind w:left="1900" w:right="2252" w:firstLine="0"/>
      </w:pPr>
      <w:r>
        <w:t>Спит животное Паук, Спит Корова, Муха спит, Над землёй луна висит.</w:t>
      </w:r>
    </w:p>
    <w:p w:rsidR="00461F17" w:rsidRDefault="00106CBA">
      <w:pPr>
        <w:ind w:left="1907" w:right="590" w:firstLine="7"/>
      </w:pPr>
      <w:r>
        <w:t>Над землёй большая плошка Опрокинутой воды.</w:t>
      </w:r>
    </w:p>
    <w:p w:rsidR="00461F17" w:rsidRDefault="00106CBA">
      <w:pPr>
        <w:spacing w:after="99"/>
        <w:ind w:left="1922" w:right="1871" w:hanging="22"/>
      </w:pPr>
      <w:r>
        <w:t>Леший вытащил бревёшко Из мохнатой бор</w:t>
      </w:r>
      <w:r>
        <w:t>оды.</w:t>
      </w:r>
    </w:p>
    <w:p w:rsidR="00461F17" w:rsidRDefault="00106CBA">
      <w:pPr>
        <w:spacing w:after="65"/>
        <w:ind w:left="14" w:right="165"/>
      </w:pPr>
      <w:r>
        <w:lastRenderedPageBreak/>
        <w:t>Но шутливое повествование внезапно сменяется философским размышлением, добрым напутствием разуму — неопытному «бедному... воителю» со сложностью и запутанностью мира:</w:t>
      </w:r>
    </w:p>
    <w:p w:rsidR="00461F17" w:rsidRDefault="00106CBA">
      <w:pPr>
        <w:spacing w:after="4" w:line="265" w:lineRule="auto"/>
        <w:ind w:left="1230" w:right="1536" w:hanging="10"/>
        <w:jc w:val="center"/>
      </w:pPr>
      <w:r>
        <w:t>Что сомненья? что тревоги?</w:t>
      </w:r>
    </w:p>
    <w:p w:rsidR="00461F17" w:rsidRDefault="00106CBA">
      <w:pPr>
        <w:ind w:left="1755" w:right="1784" w:hanging="7"/>
      </w:pPr>
      <w:r>
        <w:t>День прошёл, и мы с тобой — Полузвери, полубоги — Засыпаем на пороге</w:t>
      </w:r>
    </w:p>
    <w:p w:rsidR="00461F17" w:rsidRDefault="00106CBA">
      <w:pPr>
        <w:spacing w:after="93"/>
        <w:ind w:left="1763" w:right="14" w:firstLine="0"/>
      </w:pPr>
      <w:r>
        <w:t>Новой жизни молодой.</w:t>
      </w:r>
    </w:p>
    <w:p w:rsidR="00461F17" w:rsidRDefault="00106CBA">
      <w:pPr>
        <w:ind w:left="14" w:right="137"/>
      </w:pPr>
      <w:r>
        <w:t>«Новая жизнь молодая» упомянута не для проформы. Поэт был искренне привержен пафосу преобразования мира, человеческого сознания, самой природы. Но эти идеи претворяли</w:t>
      </w:r>
      <w:r>
        <w:t>сь в поэзии Заболоцкого крайне необычно и по содержанию, и по форме. Как и другие обэриуты, он испытал сильнейшее влияние футуриста В. Хлебникова, в частности его утопической поэмы «Ладомир», в которой свобода, равенство, просвещение становятся уделом не т</w:t>
      </w:r>
      <w:r>
        <w:t>олько людей, но и животных и растений: «И будет липа посылать своих послов в совет верховный... / Я вижу конские свободы и равноправие коров...»</w:t>
      </w:r>
    </w:p>
    <w:p w:rsidR="00461F17" w:rsidRDefault="00106CBA">
      <w:pPr>
        <w:spacing w:after="371"/>
        <w:ind w:left="94" w:right="14"/>
      </w:pPr>
      <w:r>
        <w:t>Во многом перекликается с «Ладомиром» поэма Заболоцкого «Торжество Земледелия». Пастух, Солдат, Тракторист, Пре</w:t>
      </w:r>
      <w:r>
        <w:t>дки</w:t>
      </w:r>
    </w:p>
    <w:p w:rsidR="00461F17" w:rsidRDefault="00106CBA">
      <w:pPr>
        <w:pStyle w:val="4"/>
        <w:ind w:left="665" w:right="-15"/>
      </w:pPr>
      <w:r>
        <w:rPr>
          <w:noProof/>
        </w:rPr>
        <w:drawing>
          <wp:inline distT="0" distB="0" distL="0" distR="0">
            <wp:extent cx="4569" cy="4569"/>
            <wp:effectExtent l="0" t="0" r="0" b="0"/>
            <wp:docPr id="417206" name="Picture 417206"/>
            <wp:cNvGraphicFramePr/>
            <a:graphic xmlns:a="http://schemas.openxmlformats.org/drawingml/2006/main">
              <a:graphicData uri="http://schemas.openxmlformats.org/drawingml/2006/picture">
                <pic:pic xmlns:pic="http://schemas.openxmlformats.org/drawingml/2006/picture">
                  <pic:nvPicPr>
                    <pic:cNvPr id="417206" name="Picture 417206"/>
                    <pic:cNvPicPr/>
                  </pic:nvPicPr>
                  <pic:blipFill>
                    <a:blip r:embed="rId421"/>
                    <a:stretch>
                      <a:fillRect/>
                    </a:stretch>
                  </pic:blipFill>
                  <pic:spPr>
                    <a:xfrm>
                      <a:off x="0" y="0"/>
                      <a:ext cx="4569" cy="4569"/>
                    </a:xfrm>
                    <a:prstGeom prst="rect">
                      <a:avLst/>
                    </a:prstGeom>
                  </pic:spPr>
                </pic:pic>
              </a:graphicData>
            </a:graphic>
          </wp:inline>
        </w:drawing>
      </w:r>
      <w:r>
        <w:t xml:space="preserve"> 179</w:t>
      </w:r>
    </w:p>
    <w:p w:rsidR="00461F17" w:rsidRDefault="00106CBA">
      <w:pPr>
        <w:ind w:left="86" w:right="14" w:firstLine="14"/>
      </w:pPr>
      <w:r>
        <w:t>и другие её герои — это не подлинные крестьяне, а условные фигуры, олицетворённые идеи, владевшие автором. Его попрежнему интересуют люди, лишь подымающиеся к сознательной жизни, невнятно и косноязычно высказывающие осенившие их мысли о родстве с</w:t>
      </w:r>
      <w:r>
        <w:t>воём с природой (хотя прежде они считали, что она «ничего не понимает и ей довериться нельзя») и о возможности преобразовать животное царство.</w:t>
      </w:r>
    </w:p>
    <w:p w:rsidR="00461F17" w:rsidRDefault="00106CBA">
      <w:pPr>
        <w:spacing w:after="265"/>
        <w:ind w:left="86" w:right="14"/>
      </w:pPr>
      <w:r>
        <w:t>Написанная в 1929—1930 гг. и опубликованная в 1933-м, поэма Заболоцкого выглядела очень странно на фоне происходя</w:t>
      </w:r>
      <w:r>
        <w:t>щей коллективизации, раскулачивания, голода в деревне. И если уже «Столбцы» были встречены критикой насторожённо и неодобрительно, то утопичность фабулы поэмы, идиллическое сосуществование людей и животных в её финале вызвали всевозможные фальшивые толкова</w:t>
      </w:r>
      <w:r>
        <w:t xml:space="preserve">ния, резкие нападки в печати и </w:t>
      </w:r>
      <w:r>
        <w:lastRenderedPageBreak/>
        <w:t>обвинения не столько художественного, сколько политического свойства («юродствующая поэзия Заболоцкого имеет определённый кулацкий характер» и т. п.).</w:t>
      </w:r>
    </w:p>
    <w:p w:rsidR="00461F17" w:rsidRDefault="00106CBA">
      <w:pPr>
        <w:spacing w:after="289" w:line="256" w:lineRule="auto"/>
        <w:ind w:left="382" w:right="14" w:hanging="209"/>
      </w:pPr>
      <w:r>
        <w:rPr>
          <w:sz w:val="20"/>
        </w:rPr>
        <w:t>• Как соотнести взгляды Заболоцкого на природу с распространённой в послев</w:t>
      </w:r>
      <w:r>
        <w:rPr>
          <w:sz w:val="20"/>
        </w:rPr>
        <w:t>оенные годы темой её преобразования?</w:t>
      </w:r>
    </w:p>
    <w:p w:rsidR="00461F17" w:rsidRDefault="00106CBA">
      <w:pPr>
        <w:ind w:left="86" w:right="14"/>
      </w:pPr>
      <w:r>
        <w:t xml:space="preserve">«Воля и упорство». Катастрофа с поэмой, запрещение издавать новую, уже подготовленную книгу стихов, возникшие в связи со всем этим житейские сложности серьёзно затормозили работу поэта и во многом побудили его заняться </w:t>
      </w:r>
      <w:r>
        <w:t>трудом переводчика, хотя и здесь он вскоре добился замечательных успехов, в частности сделал сокращённый перевод знаменитой поэмы Шота Руставели «Витязь в тигровой шкуре».</w:t>
      </w:r>
    </w:p>
    <w:p w:rsidR="00461F17" w:rsidRDefault="00106CBA">
      <w:pPr>
        <w:ind w:left="94" w:right="14"/>
      </w:pPr>
      <w:r>
        <w:t>Однако Заболоцкий не поколебался в главном, оставшись верным теме проникновения в та</w:t>
      </w:r>
      <w:r>
        <w:t>йны природного мира, его метаморфоз и сопряжённости с ними самого человеческого духа.</w:t>
      </w:r>
    </w:p>
    <w:p w:rsidR="00461F17" w:rsidRDefault="00106CBA">
      <w:pPr>
        <w:spacing w:after="56"/>
        <w:ind w:left="94" w:right="14"/>
      </w:pPr>
      <w:r>
        <w:t>Отдыхающие крестьяне (в одноимённом стихотворении) как бы подхватывают и проясняют «заскорузлые» речи героев «Торжества Земледелия». Напряжённые философские споры происходят в поэмах «Безумный волк» и «Деревья», в большом стихотворении «Лодейников», потряс</w:t>
      </w:r>
      <w:r>
        <w:t>ённый герой которого пытается понять, как «природы вековечная давильня соединяла смерть и бытие в один клубок». При всей безотрывности и трагичности взгляда на эту безжалостную «давильню» («Жук ел траву, жука клевала птица, / Хорёк пил мозг из птичьей голо</w:t>
      </w:r>
      <w:r>
        <w:t>вы...») поэт на-</w:t>
      </w:r>
    </w:p>
    <w:p w:rsidR="00461F17" w:rsidRDefault="00106CBA">
      <w:pPr>
        <w:spacing w:line="261" w:lineRule="auto"/>
        <w:ind w:left="17" w:right="14" w:hanging="3"/>
      </w:pPr>
      <w:r>
        <w:rPr>
          <w:sz w:val="24"/>
        </w:rPr>
        <w:t>180</w:t>
      </w:r>
    </w:p>
    <w:p w:rsidR="00461F17" w:rsidRDefault="00106CBA">
      <w:pPr>
        <w:spacing w:after="93"/>
        <w:ind w:left="14" w:right="180" w:firstLine="0"/>
      </w:pPr>
      <w:r>
        <w:t>ходит опору в мысли о великом круговороте природы, о таинственной запечатлённости во всём окружающем мире. «Ожесточённая» мысль о собственном исчезновении, «нестерпимая тоска разъединения» с природой превозмогаются вдохновенными картин</w:t>
      </w:r>
      <w:r>
        <w:t>ами:</w:t>
      </w:r>
    </w:p>
    <w:p w:rsidR="00461F17" w:rsidRDefault="00106CBA">
      <w:pPr>
        <w:ind w:left="1101" w:right="1094" w:firstLine="0"/>
      </w:pPr>
      <w:r>
        <w:t xml:space="preserve">И голос Пушкина был над листвою СЛЫИјеН, И птицы Хлебникова пели у воды... </w:t>
      </w:r>
      <w:r>
        <w:rPr>
          <w:noProof/>
        </w:rPr>
        <w:drawing>
          <wp:inline distT="0" distB="0" distL="0" distR="0">
            <wp:extent cx="4570" cy="4571"/>
            <wp:effectExtent l="0" t="0" r="0" b="0"/>
            <wp:docPr id="421200" name="Picture 421200"/>
            <wp:cNvGraphicFramePr/>
            <a:graphic xmlns:a="http://schemas.openxmlformats.org/drawingml/2006/main">
              <a:graphicData uri="http://schemas.openxmlformats.org/drawingml/2006/picture">
                <pic:pic xmlns:pic="http://schemas.openxmlformats.org/drawingml/2006/picture">
                  <pic:nvPicPr>
                    <pic:cNvPr id="421200" name="Picture 421200"/>
                    <pic:cNvPicPr/>
                  </pic:nvPicPr>
                  <pic:blipFill>
                    <a:blip r:embed="rId42"/>
                    <a:stretch>
                      <a:fillRect/>
                    </a:stretch>
                  </pic:blipFill>
                  <pic:spPr>
                    <a:xfrm>
                      <a:off x="0" y="0"/>
                      <a:ext cx="4570" cy="4571"/>
                    </a:xfrm>
                    <a:prstGeom prst="rect">
                      <a:avLst/>
                    </a:prstGeom>
                  </pic:spPr>
                </pic:pic>
              </a:graphicData>
            </a:graphic>
          </wp:inline>
        </w:drawing>
      </w:r>
      <w:r>
        <w:t>И все существованья, все народы Нетленное хранили бытие...</w:t>
      </w:r>
    </w:p>
    <w:p w:rsidR="00461F17" w:rsidRDefault="00106CBA">
      <w:pPr>
        <w:spacing w:after="233" w:line="265" w:lineRule="auto"/>
        <w:ind w:left="1230" w:right="500" w:hanging="10"/>
        <w:jc w:val="center"/>
      </w:pPr>
      <w:r>
        <w:t>(«Вчера, о смерти размышляя...</w:t>
      </w:r>
      <w:r>
        <w:rPr>
          <w:noProof/>
        </w:rPr>
        <w:drawing>
          <wp:inline distT="0" distB="0" distL="0" distR="0">
            <wp:extent cx="63987" cy="68566"/>
            <wp:effectExtent l="0" t="0" r="0" b="0"/>
            <wp:docPr id="421201" name="Picture 421201"/>
            <wp:cNvGraphicFramePr/>
            <a:graphic xmlns:a="http://schemas.openxmlformats.org/drawingml/2006/main">
              <a:graphicData uri="http://schemas.openxmlformats.org/drawingml/2006/picture">
                <pic:pic xmlns:pic="http://schemas.openxmlformats.org/drawingml/2006/picture">
                  <pic:nvPicPr>
                    <pic:cNvPr id="421201" name="Picture 421201"/>
                    <pic:cNvPicPr/>
                  </pic:nvPicPr>
                  <pic:blipFill>
                    <a:blip r:embed="rId422"/>
                    <a:stretch>
                      <a:fillRect/>
                    </a:stretch>
                  </pic:blipFill>
                  <pic:spPr>
                    <a:xfrm>
                      <a:off x="0" y="0"/>
                      <a:ext cx="63987" cy="68566"/>
                    </a:xfrm>
                    <a:prstGeom prst="rect">
                      <a:avLst/>
                    </a:prstGeom>
                  </pic:spPr>
                </pic:pic>
              </a:graphicData>
            </a:graphic>
          </wp:inline>
        </w:drawing>
      </w:r>
    </w:p>
    <w:p w:rsidR="00461F17" w:rsidRDefault="00106CBA">
      <w:pPr>
        <w:ind w:left="1166" w:right="14" w:firstLine="0"/>
      </w:pPr>
      <w:r>
        <w:lastRenderedPageBreak/>
        <w:t>Вот так, с трудом пытаясь развивать</w:t>
      </w:r>
    </w:p>
    <w:p w:rsidR="00461F17" w:rsidRDefault="00106CBA">
      <w:pPr>
        <w:spacing w:line="247" w:lineRule="auto"/>
        <w:ind w:left="1173" w:right="540" w:firstLine="4"/>
        <w:jc w:val="left"/>
      </w:pPr>
      <w:r>
        <w:t xml:space="preserve">Как бы клубок какой-то сложной пряжи, — Вдруг и </w:t>
      </w:r>
      <w:r>
        <w:t>увидишь то, что должно называть Бессмертием.</w:t>
      </w:r>
    </w:p>
    <w:p w:rsidR="00461F17" w:rsidRDefault="00106CBA">
      <w:pPr>
        <w:spacing w:after="100" w:line="261" w:lineRule="auto"/>
        <w:ind w:left="3551" w:right="14" w:hanging="3"/>
      </w:pPr>
      <w:r>
        <w:rPr>
          <w:sz w:val="24"/>
        </w:rPr>
        <w:t>(«Метаморфозы»)</w:t>
      </w:r>
    </w:p>
    <w:p w:rsidR="00461F17" w:rsidRDefault="00106CBA">
      <w:pPr>
        <w:ind w:left="14" w:right="137"/>
      </w:pPr>
      <w:r>
        <w:t>Годы испытаний. Как и у большинства бЫВШИХ обэриутов, судьба Заболоцкого впоследствии оказалась трагической: в 1938 г. он был арестован по ложному, сфабрикованному обвинению (и, конечно, не без в</w:t>
      </w:r>
      <w:r>
        <w:t>лияния предыдущей «уничтожительной» критики «Торжества Земледелия»). Несколько лет он провёл в лагерях и ссылке. Только в 1945 г., ещё в Казахстане, ему удалось завершить начатое до ареста стихотворное переложение «Слова о полку Игореве». После окончательн</w:t>
      </w:r>
      <w:r>
        <w:t>ого освобождения и переезда в Москву, где он с семьёй долго ютился по чужим углам, Заболоцкий вновь занялся переводами и классической, и современной грузинской поэзии.</w:t>
      </w:r>
    </w:p>
    <w:p w:rsidR="00461F17" w:rsidRDefault="00106CBA">
      <w:pPr>
        <w:ind w:left="14" w:right="115"/>
      </w:pPr>
      <w:r>
        <w:t>Несравненно труднее давалось возвращение к собственному, оригинальному творчеству. В чер</w:t>
      </w:r>
      <w:r>
        <w:t>новике одного из первых стихо</w:t>
      </w:r>
      <w:r>
        <w:rPr>
          <w:noProof/>
        </w:rPr>
        <w:drawing>
          <wp:inline distT="0" distB="0" distL="0" distR="0">
            <wp:extent cx="4571" cy="4571"/>
            <wp:effectExtent l="0" t="0" r="0" b="0"/>
            <wp:docPr id="421202" name="Picture 421202"/>
            <wp:cNvGraphicFramePr/>
            <a:graphic xmlns:a="http://schemas.openxmlformats.org/drawingml/2006/main">
              <a:graphicData uri="http://schemas.openxmlformats.org/drawingml/2006/picture">
                <pic:pic xmlns:pic="http://schemas.openxmlformats.org/drawingml/2006/picture">
                  <pic:nvPicPr>
                    <pic:cNvPr id="421202" name="Picture 421202"/>
                    <pic:cNvPicPr/>
                  </pic:nvPicPr>
                  <pic:blipFill>
                    <a:blip r:embed="rId39"/>
                    <a:stretch>
                      <a:fillRect/>
                    </a:stretch>
                  </pic:blipFill>
                  <pic:spPr>
                    <a:xfrm>
                      <a:off x="0" y="0"/>
                      <a:ext cx="4571" cy="4571"/>
                    </a:xfrm>
                    <a:prstGeom prst="rect">
                      <a:avLst/>
                    </a:prstGeom>
                  </pic:spPr>
                </pic:pic>
              </a:graphicData>
            </a:graphic>
          </wp:inline>
        </w:drawing>
      </w:r>
      <w:r>
        <w:t>творений, написанных в 1946 г. после долгого перерыва, сохранилась печальная шутка автора, что он «стараться горазд, да облезли от холода пёрышки». И всё же воля и упорство победили.</w:t>
      </w:r>
    </w:p>
    <w:p w:rsidR="00461F17" w:rsidRDefault="00106CBA">
      <w:pPr>
        <w:spacing w:after="376"/>
        <w:ind w:left="14" w:right="115"/>
      </w:pPr>
      <w:r>
        <w:t xml:space="preserve">Заболоцкий вернулся к своим излюбленным темам. «Завещание» явственно перекликается с такими стихами 1930-х гг., как «Вчера, о смерти размышляя...» и «Бессмертие». Стихотворение «Слепой» проникнуто издавна свойственной поэту жаждой разглядеть «великое чудо </w:t>
      </w:r>
      <w:r>
        <w:t>земли». Родство природы и духовной жизни человека не просто декларируется поэтом, но нередко воплощается в выразительных образах и сюжетах. В картине прибли-</w:t>
      </w:r>
    </w:p>
    <w:p w:rsidR="00461F17" w:rsidRDefault="00106CBA">
      <w:pPr>
        <w:pStyle w:val="4"/>
        <w:ind w:left="665" w:right="-15"/>
      </w:pPr>
      <w:r>
        <w:rPr>
          <w:noProof/>
        </w:rPr>
        <w:drawing>
          <wp:inline distT="0" distB="0" distL="0" distR="0">
            <wp:extent cx="4571" cy="4571"/>
            <wp:effectExtent l="0" t="0" r="0" b="0"/>
            <wp:docPr id="421203" name="Picture 421203"/>
            <wp:cNvGraphicFramePr/>
            <a:graphic xmlns:a="http://schemas.openxmlformats.org/drawingml/2006/main">
              <a:graphicData uri="http://schemas.openxmlformats.org/drawingml/2006/picture">
                <pic:pic xmlns:pic="http://schemas.openxmlformats.org/drawingml/2006/picture">
                  <pic:nvPicPr>
                    <pic:cNvPr id="421203" name="Picture 421203"/>
                    <pic:cNvPicPr/>
                  </pic:nvPicPr>
                  <pic:blipFill>
                    <a:blip r:embed="rId423"/>
                    <a:stretch>
                      <a:fillRect/>
                    </a:stretch>
                  </pic:blipFill>
                  <pic:spPr>
                    <a:xfrm>
                      <a:off x="0" y="0"/>
                      <a:ext cx="4571" cy="4571"/>
                    </a:xfrm>
                    <a:prstGeom prst="rect">
                      <a:avLst/>
                    </a:prstGeom>
                  </pic:spPr>
                </pic:pic>
              </a:graphicData>
            </a:graphic>
          </wp:inline>
        </w:drawing>
      </w:r>
      <w:r>
        <w:t xml:space="preserve"> 181</w:t>
      </w:r>
    </w:p>
    <w:p w:rsidR="00461F17" w:rsidRDefault="00106CBA">
      <w:pPr>
        <w:spacing w:after="140"/>
        <w:ind w:left="180" w:right="14" w:hanging="7"/>
      </w:pPr>
      <w:r>
        <w:t>жения грозы проступает сходство с творчеством, с рождением поэзии:</w:t>
      </w:r>
    </w:p>
    <w:p w:rsidR="00461F17" w:rsidRDefault="00106CBA">
      <w:pPr>
        <w:spacing w:after="34"/>
        <w:ind w:left="511" w:right="14" w:firstLine="0"/>
      </w:pPr>
      <w:r>
        <w:t>Я люблю этот сумрак восторга, эту краткую ночь</w:t>
      </w:r>
    </w:p>
    <w:p w:rsidR="00461F17" w:rsidRDefault="00106CBA">
      <w:pPr>
        <w:spacing w:after="3" w:line="261" w:lineRule="auto"/>
        <w:ind w:left="10" w:right="317" w:hanging="10"/>
        <w:jc w:val="right"/>
      </w:pPr>
      <w:r>
        <w:t>вдохновенья,</w:t>
      </w:r>
    </w:p>
    <w:p w:rsidR="00461F17" w:rsidRDefault="00106CBA">
      <w:pPr>
        <w:spacing w:after="42"/>
        <w:ind w:left="511" w:right="14" w:firstLine="0"/>
      </w:pPr>
      <w:r>
        <w:t>Человеческий шорох травы, вещий холод на тёмной руке,</w:t>
      </w:r>
    </w:p>
    <w:p w:rsidR="00461F17" w:rsidRDefault="00106CBA">
      <w:pPr>
        <w:spacing w:after="58"/>
        <w:ind w:left="504" w:right="14" w:firstLine="0"/>
      </w:pPr>
      <w:r>
        <w:t>Эту молнию мысли и медлительное появленье</w:t>
      </w:r>
    </w:p>
    <w:p w:rsidR="00461F17" w:rsidRDefault="00106CBA">
      <w:pPr>
        <w:spacing w:after="81" w:line="261" w:lineRule="auto"/>
        <w:ind w:left="10" w:right="309" w:hanging="10"/>
        <w:jc w:val="right"/>
      </w:pPr>
      <w:r>
        <w:lastRenderedPageBreak/>
        <w:t>Первых дальних громов — первых слов на родном языке. («Гроза»)</w:t>
      </w:r>
    </w:p>
    <w:p w:rsidR="00461F17" w:rsidRDefault="00106CBA">
      <w:pPr>
        <w:spacing w:after="56"/>
        <w:ind w:left="130" w:right="14"/>
      </w:pPr>
      <w:r>
        <w:t>В новых стихах Заболоцкого чувствовал</w:t>
      </w:r>
      <w:r>
        <w:t>ась заметная эволюция поэтического стиля — отказ от демонстративной сложности, «нарочитости», по его выражению, стремление к большей ясности, использование, по определению исследовательницы Л. Я. Гинзбург, «энергии скрытых поэтических средств». Так, вырази</w:t>
      </w:r>
      <w:r>
        <w:t>тельность процитированной выше строфы достигнута и неброскими, но меткими эпитетами («человеческий шорох», «вещий холод»), и естественно возникающими паузами (ибо, как сказано в предыдущей строфе, «всё труднее дышать»), и почти «слышным» громовым раскатом,</w:t>
      </w:r>
      <w:r>
        <w:t xml:space="preserve"> передаваемым стихом при помощи заключительной части фразы и её переноса, «перетекания» из одной строки в другую.</w:t>
      </w:r>
    </w:p>
    <w:p w:rsidR="00461F17" w:rsidRDefault="00106CBA">
      <w:pPr>
        <w:ind w:left="122" w:right="14"/>
      </w:pPr>
      <w:r>
        <w:t>Расширение тематики. С годами и накопленным жизненным опытом Заболоцкий, как с присущей ему скромностью писал он сам, «немножко научился присм</w:t>
      </w:r>
      <w:r>
        <w:t>атриваться к людям и стал любить их больше, чем раньше». И это плодотворно и многообразно отразилось на его творчестве.</w:t>
      </w:r>
    </w:p>
    <w:p w:rsidR="00461F17" w:rsidRDefault="00106CBA">
      <w:pPr>
        <w:spacing w:after="75"/>
        <w:ind w:left="101" w:right="14"/>
      </w:pPr>
      <w:r>
        <w:t>С размышлениями, в образной форме сконцентрировавшими плоды «ума холодных наблюдений и сердца горестных замет» (например, «Есть лица, подобные пышным порталам, / Где всюду великое чудится в малом...»), соседствуют картины вроде бы самого прозаического свой</w:t>
      </w:r>
      <w:r>
        <w:t>ства, но теперь в ежедневном быте, который смолоду, во времена «Столбцов», зачастую казался Заболоцкому близнецом-двойником мещанства, открываются правда, поэзия, вековая история народной жизни, её могучая очистительная стихия. Поэт говорит об этом с явным</w:t>
      </w:r>
      <w:r>
        <w:t xml:space="preserve"> пафосом, пусть и смягчённым доброй улыбкой:</w:t>
      </w:r>
    </w:p>
    <w:p w:rsidR="00461F17" w:rsidRDefault="00106CBA">
      <w:pPr>
        <w:ind w:left="1699" w:right="14" w:firstLine="0"/>
      </w:pPr>
      <w:r>
        <w:t>Натрудив вековые мозоли,</w:t>
      </w:r>
    </w:p>
    <w:p w:rsidR="00461F17" w:rsidRDefault="00106CBA">
      <w:pPr>
        <w:spacing w:after="347"/>
        <w:ind w:left="1684" w:right="1713" w:firstLine="14"/>
      </w:pPr>
      <w:r>
        <w:t>Побелевшие в мыльной воде, Здесь не думают о хлебосолье, Но зато не бросают в беде.</w:t>
      </w:r>
    </w:p>
    <w:p w:rsidR="00461F17" w:rsidRDefault="00106CBA">
      <w:pPr>
        <w:pStyle w:val="3"/>
        <w:ind w:left="2"/>
      </w:pPr>
      <w:r>
        <w:t>[82</w:t>
      </w:r>
    </w:p>
    <w:p w:rsidR="00461F17" w:rsidRDefault="00106CBA">
      <w:pPr>
        <w:ind w:left="1569" w:right="14" w:firstLine="0"/>
      </w:pPr>
      <w:r>
        <w:t>Благо тем, кто смятенную душу</w:t>
      </w:r>
    </w:p>
    <w:p w:rsidR="00461F17" w:rsidRDefault="00106CBA">
      <w:pPr>
        <w:spacing w:after="378"/>
        <w:ind w:left="1562" w:right="1792" w:firstLine="0"/>
      </w:pPr>
      <w:r>
        <w:lastRenderedPageBreak/>
        <w:t>Здесь омоет до самого дна, Чтобы вновь из корыта на сушу Афродитою в</w:t>
      </w:r>
      <w:r>
        <w:t>ышла она!</w:t>
      </w:r>
    </w:p>
    <w:p w:rsidR="00461F17" w:rsidRDefault="00106CBA">
      <w:pPr>
        <w:spacing w:after="297" w:line="256" w:lineRule="auto"/>
        <w:ind w:left="266" w:right="353" w:firstLine="4"/>
      </w:pPr>
      <w:r>
        <w:rPr>
          <w:sz w:val="20"/>
        </w:rPr>
        <w:t>Этот период творчества поэта — капитуляция перед требованиями времени, измена прежним темам или обогащение тематики? «В этот миг перед ним открывалось то, что было незримо доселе», — говорится о герое стихотворения «Приближался апрель к середине»</w:t>
      </w:r>
      <w:r>
        <w:rPr>
          <w:sz w:val="20"/>
        </w:rPr>
        <w:t>. А в другом — «То, что было раньше незнакомым, близким сердцу делается тут» («Поэт»). Нет ли здесь автобиографического признания?</w:t>
      </w:r>
    </w:p>
    <w:p w:rsidR="00461F17" w:rsidRDefault="00106CBA">
      <w:pPr>
        <w:spacing w:after="88"/>
        <w:ind w:left="14" w:right="166"/>
      </w:pPr>
      <w:r>
        <w:t xml:space="preserve">Он создаёт и целый ряд вдумчивых психологических портретов («Жена», «Старая актриса», «В кино»), среди которых по страстному </w:t>
      </w:r>
      <w:r>
        <w:t>и горестному сопереживанию героине выделяется «Некрасивая девочка», увенчанная афористическим определением красоты:</w:t>
      </w:r>
    </w:p>
    <w:p w:rsidR="00461F17" w:rsidRDefault="00106CBA">
      <w:pPr>
        <w:ind w:left="1483" w:right="14" w:firstLine="0"/>
      </w:pPr>
      <w:r>
        <w:t>Сосуд она, в котором пустота,</w:t>
      </w:r>
    </w:p>
    <w:p w:rsidR="00461F17" w:rsidRDefault="00106CBA">
      <w:pPr>
        <w:spacing w:after="104"/>
        <w:ind w:left="1490" w:right="14" w:firstLine="0"/>
      </w:pPr>
      <w:r>
        <w:t>Или огонь, мерцающий в сосуде?</w:t>
      </w:r>
    </w:p>
    <w:p w:rsidR="00461F17" w:rsidRDefault="00106CBA">
      <w:pPr>
        <w:ind w:left="14" w:right="151"/>
      </w:pPr>
      <w:r>
        <w:t>Наконец, за несколько лет до появления произведений А. Солженицына и других авт</w:t>
      </w:r>
      <w:r>
        <w:t>оров Заболоцкий прямо обратился к запретной лагерной теме, создав своеобразную, перекликающуюся с народными песнями и плачами балладу «Где-то в поле возле Магадана» (1956).</w:t>
      </w:r>
    </w:p>
    <w:p w:rsidR="00461F17" w:rsidRDefault="00106CBA">
      <w:pPr>
        <w:spacing w:after="107"/>
        <w:ind w:left="14" w:right="144"/>
      </w:pPr>
      <w:r>
        <w:t>«Мысль — Образ — Музыка». В стихах Заболоцкого последних лет заметна большая лирическая «раскованность». Порой в них запечатлён даже оригинальный и откровенно драматический автопортрет («Воспоминание»):</w:t>
      </w:r>
    </w:p>
    <w:p w:rsidR="00461F17" w:rsidRDefault="00106CBA">
      <w:pPr>
        <w:ind w:left="1504" w:right="14" w:firstLine="0"/>
      </w:pPr>
      <w:r>
        <w:t>Наступили месяцы дремоты...</w:t>
      </w:r>
    </w:p>
    <w:p w:rsidR="00461F17" w:rsidRDefault="00106CBA">
      <w:pPr>
        <w:ind w:left="1497" w:right="1468" w:firstLine="0"/>
      </w:pPr>
      <w:r>
        <w:t>То ли жизнь действительно</w:t>
      </w:r>
      <w:r>
        <w:t xml:space="preserve"> прошла, То ль она, закончив все работы, Поздней гостьей села у стола.</w:t>
      </w:r>
    </w:p>
    <w:p w:rsidR="00461F17" w:rsidRDefault="00106CBA">
      <w:pPr>
        <w:ind w:left="1504" w:right="14" w:firstLine="0"/>
      </w:pPr>
      <w:r>
        <w:t>Хочет пить — не нравятся ей вина,</w:t>
      </w:r>
    </w:p>
    <w:p w:rsidR="00461F17" w:rsidRDefault="00106CBA">
      <w:pPr>
        <w:spacing w:after="110"/>
        <w:ind w:left="1504" w:right="14" w:firstLine="0"/>
      </w:pPr>
      <w:r>
        <w:t>Хочет есть — кусок не лезет в рот.</w:t>
      </w:r>
    </w:p>
    <w:p w:rsidR="00461F17" w:rsidRDefault="00106CBA">
      <w:pPr>
        <w:spacing w:after="29"/>
        <w:ind w:left="14" w:right="14"/>
      </w:pPr>
      <w:r>
        <w:t>Но даже в подобных произведениях, говорящих о глубоко личных переживаниях, например в цикле «Последняя любовь»</w:t>
      </w:r>
    </w:p>
    <w:p w:rsidR="00461F17" w:rsidRDefault="00106CBA">
      <w:pPr>
        <w:spacing w:after="371"/>
        <w:ind w:left="14" w:right="14" w:firstLine="0"/>
      </w:pPr>
      <w:r>
        <w:t>(1956</w:t>
      </w:r>
      <w:r>
        <w:t>— 1957), автор сохраняет целомудренную элегическую сдер-</w:t>
      </w:r>
    </w:p>
    <w:p w:rsidR="00461F17" w:rsidRDefault="00106CBA">
      <w:pPr>
        <w:spacing w:after="3" w:line="259" w:lineRule="auto"/>
        <w:ind w:left="10" w:right="-15" w:hanging="10"/>
        <w:jc w:val="right"/>
      </w:pPr>
      <w:r>
        <w:rPr>
          <w:noProof/>
        </w:rPr>
        <w:lastRenderedPageBreak/>
        <w:drawing>
          <wp:inline distT="0" distB="0" distL="0" distR="0">
            <wp:extent cx="4570" cy="4573"/>
            <wp:effectExtent l="0" t="0" r="0" b="0"/>
            <wp:docPr id="425211" name="Picture 425211"/>
            <wp:cNvGraphicFramePr/>
            <a:graphic xmlns:a="http://schemas.openxmlformats.org/drawingml/2006/main">
              <a:graphicData uri="http://schemas.openxmlformats.org/drawingml/2006/picture">
                <pic:pic xmlns:pic="http://schemas.openxmlformats.org/drawingml/2006/picture">
                  <pic:nvPicPr>
                    <pic:cNvPr id="425211" name="Picture 425211"/>
                    <pic:cNvPicPr/>
                  </pic:nvPicPr>
                  <pic:blipFill>
                    <a:blip r:embed="rId424"/>
                    <a:stretch>
                      <a:fillRect/>
                    </a:stretch>
                  </pic:blipFill>
                  <pic:spPr>
                    <a:xfrm>
                      <a:off x="0" y="0"/>
                      <a:ext cx="4570" cy="4573"/>
                    </a:xfrm>
                    <a:prstGeom prst="rect">
                      <a:avLst/>
                    </a:prstGeom>
                  </pic:spPr>
                </pic:pic>
              </a:graphicData>
            </a:graphic>
          </wp:inline>
        </w:drawing>
      </w:r>
      <w:r>
        <w:rPr>
          <w:sz w:val="26"/>
        </w:rPr>
        <w:t xml:space="preserve"> 185</w:t>
      </w:r>
    </w:p>
    <w:p w:rsidR="00461F17" w:rsidRDefault="00461F17">
      <w:pPr>
        <w:sectPr w:rsidR="00461F17">
          <w:footerReference w:type="even" r:id="rId425"/>
          <w:footerReference w:type="default" r:id="rId426"/>
          <w:footerReference w:type="first" r:id="rId427"/>
          <w:footnotePr>
            <w:numRestart w:val="eachPage"/>
          </w:footnotePr>
          <w:pgSz w:w="7382" w:h="11904"/>
          <w:pgMar w:top="648" w:right="302" w:bottom="432" w:left="475" w:header="720" w:footer="720" w:gutter="0"/>
          <w:cols w:space="720"/>
        </w:sectPr>
      </w:pPr>
    </w:p>
    <w:p w:rsidR="00461F17" w:rsidRDefault="00106CBA">
      <w:pPr>
        <w:spacing w:after="25"/>
        <w:ind w:left="14" w:right="14" w:firstLine="0"/>
      </w:pPr>
      <w:r>
        <w:lastRenderedPageBreak/>
        <w:t>жанность тона. Когда в этом усматривали некий «холодок», Николай Алексеевич возражал: «Умный читатель под покровом внешнего спокойствия отлично видит игралище ума и сердца. Я рассчитываю на умного читателя. Фамильярничать с ним не хочу...»</w:t>
      </w:r>
    </w:p>
    <w:p w:rsidR="00461F17" w:rsidRDefault="00106CBA">
      <w:pPr>
        <w:spacing w:after="163"/>
        <w:ind w:left="14" w:right="14"/>
      </w:pPr>
      <w:r>
        <w:t>Расчёт на умного</w:t>
      </w:r>
      <w:r>
        <w:t xml:space="preserve"> читателя проявляется и в склонности поэта безбоязненно вводить в свои стихи весьма разнообразный словарный материал, часто выступающий в неожиданных, дерзких сочетаниях. В этом смысле характерно, с одной стороны, появление в «Стирке белья» Афродиты, да ещ</w:t>
      </w:r>
      <w:r>
        <w:t>ё в «компании» с «корытом», «онучами», «вековыми (прекрасный, многозначительный эпитет!) мозолями», а с другой стороны, обращение к прозаизмам в сугубо лирическом контексте:</w:t>
      </w:r>
    </w:p>
    <w:p w:rsidR="00461F17" w:rsidRDefault="00106CBA">
      <w:pPr>
        <w:spacing w:line="247" w:lineRule="auto"/>
        <w:ind w:left="1066" w:right="698" w:firstLine="4"/>
        <w:jc w:val="left"/>
      </w:pPr>
      <w:r>
        <w:t xml:space="preserve">Я различал полей зеленоватых призму, Туманно-синий лес, прижатый к организму Моей </w:t>
      </w:r>
      <w:r>
        <w:t>живой земли, гнездился между нив.</w:t>
      </w:r>
    </w:p>
    <w:p w:rsidR="00461F17" w:rsidRDefault="00106CBA">
      <w:pPr>
        <w:spacing w:after="90" w:line="261" w:lineRule="auto"/>
        <w:ind w:left="2257" w:right="14" w:hanging="3"/>
      </w:pPr>
      <w:r>
        <w:rPr>
          <w:sz w:val="24"/>
        </w:rPr>
        <w:t>(«Воздушное путешестВие»)</w:t>
      </w:r>
    </w:p>
    <w:p w:rsidR="00461F17" w:rsidRDefault="00106CBA">
      <w:pPr>
        <w:spacing w:after="134"/>
        <w:ind w:left="14" w:right="14"/>
      </w:pPr>
      <w:r>
        <w:t>Нередко за кажущимся «холодком» спокойно-уравновешенной интонации вспыхивает искорка улыбки и является стилистический приём, освоенный ещё в экспериментальной школе «Столбцов»:</w:t>
      </w:r>
    </w:p>
    <w:p w:rsidR="00461F17" w:rsidRDefault="00106CBA">
      <w:pPr>
        <w:spacing w:after="4" w:line="265" w:lineRule="auto"/>
        <w:ind w:left="1230" w:right="1205" w:hanging="10"/>
        <w:jc w:val="center"/>
      </w:pPr>
      <w:r>
        <w:t xml:space="preserve">Плывёт белоснежное </w:t>
      </w:r>
      <w:r>
        <w:t>диво,</w:t>
      </w:r>
    </w:p>
    <w:p w:rsidR="00461F17" w:rsidRDefault="00106CBA">
      <w:pPr>
        <w:ind w:left="1901" w:right="2138" w:firstLine="0"/>
      </w:pPr>
      <w:r>
        <w:t>Животное, полное грёз, Колебля на лоне залива Лиловые тени берёз.</w:t>
      </w:r>
    </w:p>
    <w:p w:rsidR="00461F17" w:rsidRDefault="00106CBA">
      <w:pPr>
        <w:pStyle w:val="4"/>
        <w:spacing w:after="91" w:line="265" w:lineRule="auto"/>
        <w:ind w:left="1118" w:right="820"/>
        <w:jc w:val="center"/>
      </w:pPr>
      <w:r>
        <w:t>(«Лебедь В зоопарке»)</w:t>
      </w:r>
    </w:p>
    <w:p w:rsidR="00461F17" w:rsidRDefault="00106CBA">
      <w:pPr>
        <w:spacing w:after="30"/>
        <w:ind w:left="14" w:right="14"/>
      </w:pPr>
      <w:r>
        <w:t>Добродушно-усмешливая характеристика лебеди как «живот</w:t>
      </w:r>
      <w:r>
        <w:rPr>
          <w:noProof/>
        </w:rPr>
        <w:drawing>
          <wp:inline distT="0" distB="0" distL="0" distR="0">
            <wp:extent cx="9144" cy="13719"/>
            <wp:effectExtent l="0" t="0" r="0" b="0"/>
            <wp:docPr id="427105" name="Picture 427105"/>
            <wp:cNvGraphicFramePr/>
            <a:graphic xmlns:a="http://schemas.openxmlformats.org/drawingml/2006/main">
              <a:graphicData uri="http://schemas.openxmlformats.org/drawingml/2006/picture">
                <pic:pic xmlns:pic="http://schemas.openxmlformats.org/drawingml/2006/picture">
                  <pic:nvPicPr>
                    <pic:cNvPr id="427105" name="Picture 427105"/>
                    <pic:cNvPicPr/>
                  </pic:nvPicPr>
                  <pic:blipFill>
                    <a:blip r:embed="rId428"/>
                    <a:stretch>
                      <a:fillRect/>
                    </a:stretch>
                  </pic:blipFill>
                  <pic:spPr>
                    <a:xfrm>
                      <a:off x="0" y="0"/>
                      <a:ext cx="9144" cy="13719"/>
                    </a:xfrm>
                    <a:prstGeom prst="rect">
                      <a:avLst/>
                    </a:prstGeom>
                  </pic:spPr>
                </pic:pic>
              </a:graphicData>
            </a:graphic>
          </wp:inline>
        </w:drawing>
      </w:r>
      <w:r>
        <w:t>ного», к тому же «полного грёз», напоминает аналогично названных персонажей давних стихов («Спит животное С</w:t>
      </w:r>
      <w:r>
        <w:t>обака, дремлет птица Воробей» и т. д.), да и фигурки зверей, которые «сидят в отдаленье, приделаны к выступам нор», тоже как бы почерпнуты из «Столбцов» («жених, приделанный к невесте» — в стихотворении «Свадьба»).</w:t>
      </w:r>
    </w:p>
    <w:p w:rsidR="00461F17" w:rsidRDefault="00106CBA">
      <w:pPr>
        <w:ind w:left="14" w:right="14"/>
      </w:pPr>
      <w:r>
        <w:t>И всё это органически сочетается с утончё</w:t>
      </w:r>
      <w:r>
        <w:t>нной живописностью, гармонической звукописью («КоЛебЛя на Лоне заЛИва ЛИЛОвые тени берёз») и впечатляющим пластическим образом лебеди: «вся она как изваянье приподнятой к небу волны». Это слияние «разновременных» приёмов тем естественнее, что, как справедл</w:t>
      </w:r>
      <w:r>
        <w:t xml:space="preserve">иво считал сам поэт, «способность пластически изображать явления» </w:t>
      </w:r>
      <w:r>
        <w:lastRenderedPageBreak/>
        <w:t>проявилась у него ещё в эпоху «Столбцов». И действительно, давняя строка о том, как в море, «словно идол, ходит вал», в известном смысле послужила предшественницей сравнения лебеди с изваяни</w:t>
      </w:r>
      <w:r>
        <w:t>ем волны.</w:t>
      </w:r>
    </w:p>
    <w:p w:rsidR="00461F17" w:rsidRDefault="00106CBA">
      <w:pPr>
        <w:ind w:left="14" w:right="14"/>
      </w:pPr>
      <w:r>
        <w:t>В своих лучших произведениях Заболоцкому удалось блестяще осуществить творческий принцип: «Мысль — Образ — Музыка — вот идеальная тройственность, к которой стремится поэт».</w:t>
      </w:r>
    </w:p>
    <w:p w:rsidR="00461F17" w:rsidRDefault="00106CBA">
      <w:pPr>
        <w:spacing w:after="247"/>
        <w:ind w:left="14" w:right="14"/>
      </w:pPr>
      <w:r>
        <w:t>Он по праву вошёл в число лучших русских поэтов ХХ в., дав оригинальное творческое истолкование взаимоотношений природы и человека, который открывает в ней всё новые соответствия своему внутреннему миру.</w:t>
      </w:r>
    </w:p>
    <w:p w:rsidR="00461F17" w:rsidRDefault="00106CBA">
      <w:pPr>
        <w:spacing w:after="69" w:line="262" w:lineRule="auto"/>
        <w:ind w:left="554" w:right="558" w:hanging="10"/>
        <w:jc w:val="center"/>
      </w:pPr>
      <w:r>
        <w:rPr>
          <w:sz w:val="20"/>
        </w:rPr>
        <w:t>круг ПОНЯТИЙ И ПРОБЛЕМ</w:t>
      </w:r>
    </w:p>
    <w:p w:rsidR="00461F17" w:rsidRDefault="00106CBA">
      <w:pPr>
        <w:spacing w:after="160" w:line="261" w:lineRule="auto"/>
        <w:ind w:left="327" w:right="4376" w:hanging="3"/>
      </w:pPr>
      <w:r>
        <w:rPr>
          <w:sz w:val="24"/>
        </w:rPr>
        <w:t>Утопия эволюция стиля</w:t>
      </w:r>
    </w:p>
    <w:p w:rsidR="00461F17" w:rsidRDefault="00106CBA">
      <w:pPr>
        <w:spacing w:after="75"/>
        <w:ind w:left="14" w:right="14" w:firstLine="0"/>
      </w:pPr>
      <w:r>
        <w:t>Размышл</w:t>
      </w:r>
      <w:r>
        <w:t>яет о прочитанном .</w:t>
      </w:r>
      <w:r>
        <w:rPr>
          <w:noProof/>
        </w:rPr>
        <w:drawing>
          <wp:inline distT="0" distB="0" distL="0" distR="0">
            <wp:extent cx="2143569" cy="36583"/>
            <wp:effectExtent l="0" t="0" r="0" b="0"/>
            <wp:docPr id="1625687" name="Picture 1625687"/>
            <wp:cNvGraphicFramePr/>
            <a:graphic xmlns:a="http://schemas.openxmlformats.org/drawingml/2006/main">
              <a:graphicData uri="http://schemas.openxmlformats.org/drawingml/2006/picture">
                <pic:pic xmlns:pic="http://schemas.openxmlformats.org/drawingml/2006/picture">
                  <pic:nvPicPr>
                    <pic:cNvPr id="1625687" name="Picture 1625687"/>
                    <pic:cNvPicPr/>
                  </pic:nvPicPr>
                  <pic:blipFill>
                    <a:blip r:embed="rId429"/>
                    <a:stretch>
                      <a:fillRect/>
                    </a:stretch>
                  </pic:blipFill>
                  <pic:spPr>
                    <a:xfrm>
                      <a:off x="0" y="0"/>
                      <a:ext cx="2143569" cy="36583"/>
                    </a:xfrm>
                    <a:prstGeom prst="rect">
                      <a:avLst/>
                    </a:prstGeom>
                  </pic:spPr>
                </pic:pic>
              </a:graphicData>
            </a:graphic>
          </wp:inline>
        </w:drawing>
      </w:r>
    </w:p>
    <w:p w:rsidR="00461F17" w:rsidRDefault="00106CBA">
      <w:pPr>
        <w:numPr>
          <w:ilvl w:val="0"/>
          <w:numId w:val="42"/>
        </w:numPr>
        <w:spacing w:line="256" w:lineRule="auto"/>
        <w:ind w:right="14" w:hanging="288"/>
      </w:pPr>
      <w:r>
        <w:rPr>
          <w:sz w:val="20"/>
        </w:rPr>
        <w:t>В чём, на ваш взгляд, заключается философский характер поэзии Заболоцкого?</w:t>
      </w:r>
    </w:p>
    <w:p w:rsidR="00461F17" w:rsidRDefault="00106CBA">
      <w:pPr>
        <w:numPr>
          <w:ilvl w:val="0"/>
          <w:numId w:val="42"/>
        </w:numPr>
        <w:spacing w:after="200" w:line="256" w:lineRule="auto"/>
        <w:ind w:right="14" w:hanging="288"/>
      </w:pPr>
      <w:r>
        <w:rPr>
          <w:noProof/>
        </w:rPr>
        <w:drawing>
          <wp:anchor distT="0" distB="0" distL="114300" distR="114300" simplePos="0" relativeHeight="251682816" behindDoc="0" locked="0" layoutInCell="1" allowOverlap="0">
            <wp:simplePos x="0" y="0"/>
            <wp:positionH relativeFrom="page">
              <wp:posOffset>4022049</wp:posOffset>
            </wp:positionH>
            <wp:positionV relativeFrom="page">
              <wp:posOffset>7161197</wp:posOffset>
            </wp:positionV>
            <wp:extent cx="4571" cy="9146"/>
            <wp:effectExtent l="0" t="0" r="0" b="0"/>
            <wp:wrapTopAndBottom/>
            <wp:docPr id="429486" name="Picture 429486"/>
            <wp:cNvGraphicFramePr/>
            <a:graphic xmlns:a="http://schemas.openxmlformats.org/drawingml/2006/main">
              <a:graphicData uri="http://schemas.openxmlformats.org/drawingml/2006/picture">
                <pic:pic xmlns:pic="http://schemas.openxmlformats.org/drawingml/2006/picture">
                  <pic:nvPicPr>
                    <pic:cNvPr id="429486" name="Picture 429486"/>
                    <pic:cNvPicPr/>
                  </pic:nvPicPr>
                  <pic:blipFill>
                    <a:blip r:embed="rId430"/>
                    <a:stretch>
                      <a:fillRect/>
                    </a:stretch>
                  </pic:blipFill>
                  <pic:spPr>
                    <a:xfrm>
                      <a:off x="0" y="0"/>
                      <a:ext cx="4571" cy="9146"/>
                    </a:xfrm>
                    <a:prstGeom prst="rect">
                      <a:avLst/>
                    </a:prstGeom>
                  </pic:spPr>
                </pic:pic>
              </a:graphicData>
            </a:graphic>
          </wp:anchor>
        </w:drawing>
      </w:r>
      <w:r>
        <w:rPr>
          <w:sz w:val="20"/>
        </w:rPr>
        <w:t>Что объединяет стихи поэта, созданные в последние годы жизни, с произведениями Солженицына?</w:t>
      </w:r>
    </w:p>
    <w:p w:rsidR="00461F17" w:rsidRDefault="00106CBA">
      <w:pPr>
        <w:spacing w:after="76" w:line="256" w:lineRule="auto"/>
        <w:ind w:left="36" w:right="14" w:firstLine="4"/>
      </w:pPr>
      <w:r>
        <w:rPr>
          <w:sz w:val="20"/>
        </w:rPr>
        <w:t>Гборческое задание .</w:t>
      </w:r>
      <w:r>
        <w:rPr>
          <w:noProof/>
        </w:rPr>
        <w:drawing>
          <wp:inline distT="0" distB="0" distL="0" distR="0">
            <wp:extent cx="2778871" cy="41156"/>
            <wp:effectExtent l="0" t="0" r="0" b="0"/>
            <wp:docPr id="1625689" name="Picture 1625689"/>
            <wp:cNvGraphicFramePr/>
            <a:graphic xmlns:a="http://schemas.openxmlformats.org/drawingml/2006/main">
              <a:graphicData uri="http://schemas.openxmlformats.org/drawingml/2006/picture">
                <pic:pic xmlns:pic="http://schemas.openxmlformats.org/drawingml/2006/picture">
                  <pic:nvPicPr>
                    <pic:cNvPr id="1625689" name="Picture 1625689"/>
                    <pic:cNvPicPr/>
                  </pic:nvPicPr>
                  <pic:blipFill>
                    <a:blip r:embed="rId431"/>
                    <a:stretch>
                      <a:fillRect/>
                    </a:stretch>
                  </pic:blipFill>
                  <pic:spPr>
                    <a:xfrm>
                      <a:off x="0" y="0"/>
                      <a:ext cx="2778871" cy="41156"/>
                    </a:xfrm>
                    <a:prstGeom prst="rect">
                      <a:avLst/>
                    </a:prstGeom>
                  </pic:spPr>
                </pic:pic>
              </a:graphicData>
            </a:graphic>
          </wp:inline>
        </w:drawing>
      </w:r>
    </w:p>
    <w:p w:rsidR="00461F17" w:rsidRDefault="00106CBA">
      <w:pPr>
        <w:spacing w:after="242" w:line="256" w:lineRule="auto"/>
        <w:ind w:left="583" w:right="14" w:firstLine="4"/>
      </w:pPr>
      <w:r>
        <w:rPr>
          <w:sz w:val="20"/>
        </w:rPr>
        <w:t>Попробуйте проследить, как претворяет Заболоц</w:t>
      </w:r>
      <w:r>
        <w:rPr>
          <w:sz w:val="20"/>
        </w:rPr>
        <w:t>кий свой творческий принцип «Мысль — Образ — Музыка» в рамках отдельного стихотворения.</w:t>
      </w:r>
    </w:p>
    <w:p w:rsidR="00461F17" w:rsidRDefault="00106CBA">
      <w:pPr>
        <w:spacing w:after="60" w:line="259" w:lineRule="auto"/>
        <w:ind w:left="31" w:right="0" w:hanging="10"/>
        <w:jc w:val="left"/>
      </w:pPr>
      <w:r>
        <w:rPr>
          <w:sz w:val="16"/>
        </w:rPr>
        <w:t>Теша соЧИНсНИЯ .</w:t>
      </w:r>
      <w:r>
        <w:rPr>
          <w:noProof/>
        </w:rPr>
        <w:drawing>
          <wp:inline distT="0" distB="0" distL="0" distR="0">
            <wp:extent cx="2984544" cy="36583"/>
            <wp:effectExtent l="0" t="0" r="0" b="0"/>
            <wp:docPr id="1625691" name="Picture 1625691"/>
            <wp:cNvGraphicFramePr/>
            <a:graphic xmlns:a="http://schemas.openxmlformats.org/drawingml/2006/main">
              <a:graphicData uri="http://schemas.openxmlformats.org/drawingml/2006/picture">
                <pic:pic xmlns:pic="http://schemas.openxmlformats.org/drawingml/2006/picture">
                  <pic:nvPicPr>
                    <pic:cNvPr id="1625691" name="Picture 1625691"/>
                    <pic:cNvPicPr/>
                  </pic:nvPicPr>
                  <pic:blipFill>
                    <a:blip r:embed="rId432"/>
                    <a:stretch>
                      <a:fillRect/>
                    </a:stretch>
                  </pic:blipFill>
                  <pic:spPr>
                    <a:xfrm>
                      <a:off x="0" y="0"/>
                      <a:ext cx="2984544" cy="36583"/>
                    </a:xfrm>
                    <a:prstGeom prst="rect">
                      <a:avLst/>
                    </a:prstGeom>
                  </pic:spPr>
                </pic:pic>
              </a:graphicData>
            </a:graphic>
          </wp:inline>
        </w:drawing>
      </w:r>
    </w:p>
    <w:p w:rsidR="00461F17" w:rsidRDefault="00106CBA">
      <w:pPr>
        <w:spacing w:after="145" w:line="315" w:lineRule="auto"/>
        <w:ind w:left="583" w:right="14" w:firstLine="4"/>
      </w:pPr>
      <w:r>
        <w:rPr>
          <w:sz w:val="20"/>
        </w:rPr>
        <w:t>Поздний Заболоцкий — мастер психологического портрета. Богатство и разнообразие ЯЗЫКа поэта.</w:t>
      </w:r>
    </w:p>
    <w:p w:rsidR="00461F17" w:rsidRDefault="00106CBA">
      <w:pPr>
        <w:spacing w:after="96" w:line="261" w:lineRule="auto"/>
        <w:ind w:left="17" w:right="14" w:hanging="3"/>
      </w:pPr>
      <w:r>
        <w:rPr>
          <w:sz w:val="24"/>
        </w:rPr>
        <w:t>Теша реферата</w:t>
      </w:r>
      <w:r>
        <w:rPr>
          <w:noProof/>
        </w:rPr>
        <w:drawing>
          <wp:inline distT="0" distB="0" distL="0" distR="0">
            <wp:extent cx="3021107" cy="36584"/>
            <wp:effectExtent l="0" t="0" r="0" b="0"/>
            <wp:docPr id="1625693" name="Picture 1625693"/>
            <wp:cNvGraphicFramePr/>
            <a:graphic xmlns:a="http://schemas.openxmlformats.org/drawingml/2006/main">
              <a:graphicData uri="http://schemas.openxmlformats.org/drawingml/2006/picture">
                <pic:pic xmlns:pic="http://schemas.openxmlformats.org/drawingml/2006/picture">
                  <pic:nvPicPr>
                    <pic:cNvPr id="1625693" name="Picture 1625693"/>
                    <pic:cNvPicPr/>
                  </pic:nvPicPr>
                  <pic:blipFill>
                    <a:blip r:embed="rId433"/>
                    <a:stretch>
                      <a:fillRect/>
                    </a:stretch>
                  </pic:blipFill>
                  <pic:spPr>
                    <a:xfrm>
                      <a:off x="0" y="0"/>
                      <a:ext cx="3021107" cy="36584"/>
                    </a:xfrm>
                    <a:prstGeom prst="rect">
                      <a:avLst/>
                    </a:prstGeom>
                  </pic:spPr>
                </pic:pic>
              </a:graphicData>
            </a:graphic>
          </wp:inline>
        </w:drawing>
      </w:r>
    </w:p>
    <w:p w:rsidR="00461F17" w:rsidRDefault="00106CBA">
      <w:pPr>
        <w:spacing w:after="179" w:line="256" w:lineRule="auto"/>
        <w:ind w:left="583" w:right="14" w:firstLine="4"/>
      </w:pPr>
      <w:r>
        <w:rPr>
          <w:sz w:val="20"/>
        </w:rPr>
        <w:t>Ранний Заболоцкий — драматическое распутье: «полузвери, полубоги... на пороге новой жизни трудовой».</w:t>
      </w:r>
    </w:p>
    <w:p w:rsidR="00461F17" w:rsidRDefault="00106CBA">
      <w:pPr>
        <w:spacing w:after="119"/>
        <w:ind w:left="14" w:right="14" w:firstLine="0"/>
      </w:pPr>
      <w:r>
        <w:t>Проект</w:t>
      </w:r>
      <w:r>
        <w:rPr>
          <w:noProof/>
        </w:rPr>
        <w:drawing>
          <wp:inline distT="0" distB="0" distL="0" distR="0">
            <wp:extent cx="3519293" cy="45729"/>
            <wp:effectExtent l="0" t="0" r="0" b="0"/>
            <wp:docPr id="1625695" name="Picture 1625695"/>
            <wp:cNvGraphicFramePr/>
            <a:graphic xmlns:a="http://schemas.openxmlformats.org/drawingml/2006/main">
              <a:graphicData uri="http://schemas.openxmlformats.org/drawingml/2006/picture">
                <pic:pic xmlns:pic="http://schemas.openxmlformats.org/drawingml/2006/picture">
                  <pic:nvPicPr>
                    <pic:cNvPr id="1625695" name="Picture 1625695"/>
                    <pic:cNvPicPr/>
                  </pic:nvPicPr>
                  <pic:blipFill>
                    <a:blip r:embed="rId434"/>
                    <a:stretch>
                      <a:fillRect/>
                    </a:stretch>
                  </pic:blipFill>
                  <pic:spPr>
                    <a:xfrm>
                      <a:off x="0" y="0"/>
                      <a:ext cx="3519293" cy="45729"/>
                    </a:xfrm>
                    <a:prstGeom prst="rect">
                      <a:avLst/>
                    </a:prstGeom>
                  </pic:spPr>
                </pic:pic>
              </a:graphicData>
            </a:graphic>
          </wp:inline>
        </w:drawing>
      </w:r>
    </w:p>
    <w:p w:rsidR="00461F17" w:rsidRDefault="00106CBA">
      <w:pPr>
        <w:spacing w:line="256" w:lineRule="auto"/>
        <w:ind w:left="583" w:right="14" w:firstLine="4"/>
      </w:pPr>
      <w:r>
        <w:rPr>
          <w:sz w:val="20"/>
        </w:rPr>
        <w:t xml:space="preserve">Философская лирика Заболоцкого. Сравните стихотворение «Завещание» со стихотворением А. Ахматовой «Но я предупреждаю </w:t>
      </w:r>
      <w:r>
        <w:rPr>
          <w:sz w:val="20"/>
        </w:rPr>
        <w:lastRenderedPageBreak/>
        <w:t xml:space="preserve">вас, / Что я живу в последний </w:t>
      </w:r>
      <w:r>
        <w:rPr>
          <w:sz w:val="20"/>
        </w:rPr>
        <w:t>раз...». (Индивидуальное исследование.)</w:t>
      </w:r>
    </w:p>
    <w:p w:rsidR="00461F17" w:rsidRDefault="00106CBA">
      <w:pPr>
        <w:spacing w:after="240" w:line="256" w:lineRule="auto"/>
        <w:ind w:left="72" w:right="14" w:firstLine="4"/>
      </w:pPr>
      <w:r>
        <w:rPr>
          <w:sz w:val="20"/>
        </w:rPr>
        <w:t>Собегйуем прочи»јапјь</w:t>
      </w:r>
      <w:r>
        <w:rPr>
          <w:noProof/>
        </w:rPr>
        <w:drawing>
          <wp:inline distT="0" distB="0" distL="0" distR="0">
            <wp:extent cx="2628900" cy="59424"/>
            <wp:effectExtent l="0" t="0" r="0" b="0"/>
            <wp:docPr id="1625698" name="Picture 1625698"/>
            <wp:cNvGraphicFramePr/>
            <a:graphic xmlns:a="http://schemas.openxmlformats.org/drawingml/2006/main">
              <a:graphicData uri="http://schemas.openxmlformats.org/drawingml/2006/picture">
                <pic:pic xmlns:pic="http://schemas.openxmlformats.org/drawingml/2006/picture">
                  <pic:nvPicPr>
                    <pic:cNvPr id="1625698" name="Picture 1625698"/>
                    <pic:cNvPicPr/>
                  </pic:nvPicPr>
                  <pic:blipFill>
                    <a:blip r:embed="rId435"/>
                    <a:stretch>
                      <a:fillRect/>
                    </a:stretch>
                  </pic:blipFill>
                  <pic:spPr>
                    <a:xfrm>
                      <a:off x="0" y="0"/>
                      <a:ext cx="2628900" cy="59424"/>
                    </a:xfrm>
                    <a:prstGeom prst="rect">
                      <a:avLst/>
                    </a:prstGeom>
                  </pic:spPr>
                </pic:pic>
              </a:graphicData>
            </a:graphic>
          </wp:inline>
        </w:drawing>
      </w:r>
    </w:p>
    <w:p w:rsidR="00461F17" w:rsidRDefault="00106CBA">
      <w:pPr>
        <w:spacing w:after="50" w:line="256" w:lineRule="auto"/>
        <w:ind w:left="857" w:right="14" w:hanging="274"/>
      </w:pPr>
      <w:r>
        <w:rPr>
          <w:sz w:val="20"/>
        </w:rPr>
        <w:t>в Македонов А. Николай Заболоцкий: Жизнь. Творчество. Метаморфозы. — Л., 1968.</w:t>
      </w:r>
    </w:p>
    <w:p w:rsidR="00461F17" w:rsidRDefault="00106CBA">
      <w:pPr>
        <w:spacing w:after="76" w:line="256" w:lineRule="auto"/>
        <w:ind w:left="914" w:right="14" w:firstLine="4"/>
      </w:pPr>
      <w:r>
        <w:rPr>
          <w:sz w:val="20"/>
        </w:rPr>
        <w:t>Автор стремится воссоздать жизненный и литературный путь Заболоцкого во всей его сложности, подробно анализирует м</w:t>
      </w:r>
      <w:r>
        <w:rPr>
          <w:sz w:val="20"/>
        </w:rPr>
        <w:t>ногие произведения поэта.</w:t>
      </w:r>
    </w:p>
    <w:p w:rsidR="00461F17" w:rsidRDefault="00106CBA">
      <w:pPr>
        <w:spacing w:line="256" w:lineRule="auto"/>
        <w:ind w:left="583" w:right="14" w:firstLine="4"/>
      </w:pPr>
      <w:r>
        <w:rPr>
          <w:sz w:val="20"/>
        </w:rPr>
        <w:t xml:space="preserve">• Ростовцева И. Николай Заболоцкий. Литературный портрет. </w:t>
      </w:r>
      <w:r>
        <w:rPr>
          <w:noProof/>
        </w:rPr>
        <w:drawing>
          <wp:inline distT="0" distB="0" distL="0" distR="0">
            <wp:extent cx="109728" cy="18284"/>
            <wp:effectExtent l="0" t="0" r="0" b="0"/>
            <wp:docPr id="432972" name="Picture 432972"/>
            <wp:cNvGraphicFramePr/>
            <a:graphic xmlns:a="http://schemas.openxmlformats.org/drawingml/2006/main">
              <a:graphicData uri="http://schemas.openxmlformats.org/drawingml/2006/picture">
                <pic:pic xmlns:pic="http://schemas.openxmlformats.org/drawingml/2006/picture">
                  <pic:nvPicPr>
                    <pic:cNvPr id="432972" name="Picture 432972"/>
                    <pic:cNvPicPr/>
                  </pic:nvPicPr>
                  <pic:blipFill>
                    <a:blip r:embed="rId436"/>
                    <a:stretch>
                      <a:fillRect/>
                    </a:stretch>
                  </pic:blipFill>
                  <pic:spPr>
                    <a:xfrm>
                      <a:off x="0" y="0"/>
                      <a:ext cx="109728" cy="18284"/>
                    </a:xfrm>
                    <a:prstGeom prst="rect">
                      <a:avLst/>
                    </a:prstGeom>
                  </pic:spPr>
                </pic:pic>
              </a:graphicData>
            </a:graphic>
          </wp:inline>
        </w:drawing>
      </w:r>
    </w:p>
    <w:p w:rsidR="00461F17" w:rsidRDefault="00106CBA">
      <w:pPr>
        <w:spacing w:after="32" w:line="256" w:lineRule="auto"/>
        <w:ind w:left="914" w:right="14" w:firstLine="4"/>
      </w:pPr>
      <w:r>
        <w:rPr>
          <w:sz w:val="20"/>
        </w:rPr>
        <w:t>м., 1976.</w:t>
      </w:r>
    </w:p>
    <w:p w:rsidR="00461F17" w:rsidRDefault="00106CBA">
      <w:pPr>
        <w:spacing w:after="59" w:line="256" w:lineRule="auto"/>
        <w:ind w:left="900" w:right="14" w:firstLine="4"/>
      </w:pPr>
      <w:r>
        <w:rPr>
          <w:sz w:val="20"/>
        </w:rPr>
        <w:t>Эта небольшая книга в основном посвящена творчеству поэта, своеобразию его эстетической позиции и связям его стихов с традицией русской философской лирики в.</w:t>
      </w:r>
    </w:p>
    <w:p w:rsidR="00461F17" w:rsidRDefault="00106CBA">
      <w:pPr>
        <w:spacing w:after="377" w:line="256" w:lineRule="auto"/>
        <w:ind w:left="849" w:right="14" w:hanging="266"/>
      </w:pPr>
      <w:r>
        <w:rPr>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3629436</wp:posOffset>
                </wp:positionV>
                <wp:extent cx="2235708" cy="1636446"/>
                <wp:effectExtent l="0" t="0" r="0" b="0"/>
                <wp:wrapSquare wrapText="bothSides"/>
                <wp:docPr id="1570325" name="Group 1570325"/>
                <wp:cNvGraphicFramePr/>
                <a:graphic xmlns:a="http://schemas.openxmlformats.org/drawingml/2006/main">
                  <a:graphicData uri="http://schemas.microsoft.com/office/word/2010/wordprocessingGroup">
                    <wpg:wgp>
                      <wpg:cNvGrpSpPr/>
                      <wpg:grpSpPr>
                        <a:xfrm>
                          <a:off x="0" y="0"/>
                          <a:ext cx="2235708" cy="1636446"/>
                          <a:chOff x="0" y="0"/>
                          <a:chExt cx="2235708" cy="1636446"/>
                        </a:xfrm>
                      </wpg:grpSpPr>
                      <pic:pic xmlns:pic="http://schemas.openxmlformats.org/drawingml/2006/picture">
                        <pic:nvPicPr>
                          <pic:cNvPr id="1625700" name="Picture 1625700"/>
                          <pic:cNvPicPr/>
                        </pic:nvPicPr>
                        <pic:blipFill>
                          <a:blip r:embed="rId437"/>
                          <a:stretch>
                            <a:fillRect/>
                          </a:stretch>
                        </pic:blipFill>
                        <pic:spPr>
                          <a:xfrm>
                            <a:off x="0" y="0"/>
                            <a:ext cx="2084832" cy="1636446"/>
                          </a:xfrm>
                          <a:prstGeom prst="rect">
                            <a:avLst/>
                          </a:prstGeom>
                        </pic:spPr>
                      </pic:pic>
                      <wps:wsp>
                        <wps:cNvPr id="430421" name="Rectangle 430421"/>
                        <wps:cNvSpPr/>
                        <wps:spPr>
                          <a:xfrm>
                            <a:off x="1901952" y="1110772"/>
                            <a:ext cx="443895" cy="155027"/>
                          </a:xfrm>
                          <a:prstGeom prst="rect">
                            <a:avLst/>
                          </a:prstGeom>
                          <a:ln>
                            <a:noFill/>
                          </a:ln>
                        </wps:spPr>
                        <wps:txbx>
                          <w:txbxContent>
                            <w:p w:rsidR="00461F17" w:rsidRDefault="00106CBA">
                              <w:pPr>
                                <w:spacing w:after="160" w:line="259" w:lineRule="auto"/>
                                <w:ind w:left="0" w:right="0" w:firstLine="0"/>
                                <w:jc w:val="left"/>
                              </w:pPr>
                              <w:r>
                                <w:rPr>
                                  <w:w w:val="7"/>
                                </w:rPr>
                                <w:t>Дон».</w:t>
                              </w:r>
                            </w:p>
                          </w:txbxContent>
                        </wps:txbx>
                        <wps:bodyPr horzOverflow="overflow" vert="horz" lIns="0" tIns="0" rIns="0" bIns="0" rtlCol="0">
                          <a:noAutofit/>
                        </wps:bodyPr>
                      </wps:wsp>
                    </wpg:wgp>
                  </a:graphicData>
                </a:graphic>
              </wp:anchor>
            </w:drawing>
          </mc:Choice>
          <mc:Fallback xmlns:a="http://schemas.openxmlformats.org/drawingml/2006/main">
            <w:pict>
              <v:group id="Group 1570325" style="width:176.04pt;height:128.854pt;position:absolute;mso-position-horizontal-relative:page;mso-position-horizontal:absolute;margin-left:0pt;mso-position-vertical-relative:page;margin-top:285.782pt;" coordsize="22357,16364">
                <v:shape id="Picture 1625700" style="position:absolute;width:20848;height:16364;left:0;top:0;" filled="f">
                  <v:imagedata r:id="rId438"/>
                </v:shape>
                <v:rect id="Rectangle 430421" style="position:absolute;width:4438;height:1550;left:19019;top:11107;" filled="f" stroked="f">
                  <v:textbox inset="0,0,0,0">
                    <w:txbxContent>
                      <w:p>
                        <w:pPr>
                          <w:spacing w:before="0" w:after="160" w:line="259" w:lineRule="auto"/>
                          <w:ind w:left="0" w:right="0" w:firstLine="0"/>
                          <w:jc w:val="left"/>
                        </w:pPr>
                        <w:r>
                          <w:rPr>
                            <w:rFonts w:cs="Times New Roman" w:hAnsi="Times New Roman" w:eastAsia="Times New Roman" w:ascii="Times New Roman"/>
                            <w:w w:val="7"/>
                          </w:rPr>
                          <w:t xml:space="preserve">Дон».</w:t>
                        </w:r>
                      </w:p>
                    </w:txbxContent>
                  </v:textbox>
                </v:rect>
                <w10:wrap type="square"/>
              </v:group>
            </w:pict>
          </mc:Fallback>
        </mc:AlternateContent>
      </w:r>
      <w:r>
        <w:rPr>
          <w:sz w:val="20"/>
        </w:rPr>
        <w:t>в Н. А. Заболоцкий. Огонь, мерцающий в сосуде... Стихотворения и поэмы. Переводы. Письма и статьи. Жизнеописание. Воспоминания современников. Анализ творчества. — М., 1995. Избранные произведения поэта даны в этой книге параллельно с его подробнейше</w:t>
      </w:r>
      <w:r>
        <w:rPr>
          <w:sz w:val="20"/>
        </w:rPr>
        <w:t>й биографией, написанной сыном Никитой Заболоцким, и многочисленными документами и мемуарами. В книгу вошло также несколько избранных критических статей о творчестве писателя.</w:t>
      </w:r>
    </w:p>
    <w:p w:rsidR="00461F17" w:rsidRDefault="00106CBA">
      <w:pPr>
        <w:spacing w:after="123" w:line="262" w:lineRule="auto"/>
        <w:ind w:left="2472" w:right="180" w:hanging="10"/>
        <w:jc w:val="center"/>
      </w:pPr>
      <w:r>
        <w:rPr>
          <w:sz w:val="20"/>
        </w:rPr>
        <w:t>МИПИЛ АЛЕКСАНДРОВИЧ шолохов</w:t>
      </w:r>
    </w:p>
    <w:p w:rsidR="00461F17" w:rsidRDefault="00106CBA">
      <w:pPr>
        <w:spacing w:after="287" w:line="265" w:lineRule="auto"/>
        <w:ind w:left="1230" w:right="-1056" w:hanging="10"/>
        <w:jc w:val="center"/>
      </w:pPr>
      <w:r>
        <w:t>(1905—1984)</w:t>
      </w:r>
    </w:p>
    <w:p w:rsidR="00461F17" w:rsidRDefault="00106CBA">
      <w:pPr>
        <w:ind w:left="2318" w:right="14" w:firstLine="0"/>
      </w:pPr>
      <w:r>
        <w:t>и Биография. • Раннее творчество. в «Дон</w:t>
      </w:r>
      <w:r>
        <w:t>ские рассказы». Роман «Тихий</w:t>
      </w:r>
    </w:p>
    <w:p w:rsidR="00461F17" w:rsidRDefault="00106CBA">
      <w:pPr>
        <w:spacing w:after="623"/>
        <w:ind w:left="684" w:right="14" w:hanging="670"/>
      </w:pPr>
      <w:r>
        <w:t>• Художественное своеобразие творчества</w:t>
      </w:r>
    </w:p>
    <w:p w:rsidR="00461F17" w:rsidRDefault="00106CBA">
      <w:pPr>
        <w:ind w:left="14" w:right="14"/>
      </w:pPr>
      <w:r>
        <w:t>Детские и юношеские годы, семейное окружение Михаила Шолохова, создателя уникального для всей мировой культуры ХХ в. трагедийного романа-эпопеи «Тихий Дон», лауреата Нобелевской премии (з</w:t>
      </w:r>
      <w:r>
        <w:t xml:space="preserve">а 1965 г.), долгое время освещались нормативно, даже </w:t>
      </w:r>
      <w:r>
        <w:lastRenderedPageBreak/>
        <w:t>парадно. В биографию Шолохова, одного из са</w:t>
      </w:r>
      <w:r>
        <w:rPr>
          <w:noProof/>
        </w:rPr>
        <w:drawing>
          <wp:inline distT="0" distB="0" distL="0" distR="0">
            <wp:extent cx="4572" cy="4571"/>
            <wp:effectExtent l="0" t="0" r="0" b="0"/>
            <wp:docPr id="432977" name="Picture 432977"/>
            <wp:cNvGraphicFramePr/>
            <a:graphic xmlns:a="http://schemas.openxmlformats.org/drawingml/2006/main">
              <a:graphicData uri="http://schemas.openxmlformats.org/drawingml/2006/picture">
                <pic:pic xmlns:pic="http://schemas.openxmlformats.org/drawingml/2006/picture">
                  <pic:nvPicPr>
                    <pic:cNvPr id="432977" name="Picture 432977"/>
                    <pic:cNvPicPr/>
                  </pic:nvPicPr>
                  <pic:blipFill>
                    <a:blip r:embed="rId39"/>
                    <a:stretch>
                      <a:fillRect/>
                    </a:stretch>
                  </pic:blipFill>
                  <pic:spPr>
                    <a:xfrm>
                      <a:off x="0" y="0"/>
                      <a:ext cx="4572" cy="4571"/>
                    </a:xfrm>
                    <a:prstGeom prst="rect">
                      <a:avLst/>
                    </a:prstGeom>
                  </pic:spPr>
                </pic:pic>
              </a:graphicData>
            </a:graphic>
          </wp:inline>
        </w:drawing>
      </w:r>
      <w:r>
        <w:t>мых трагичных художников ХХ в., вносилось много поправок «на величавость», на благополучие, внешнюю образцовость, рассчитанных только на формирование образа ид</w:t>
      </w:r>
      <w:r>
        <w:t>еального народного летописца, живущего «ради народа и среди народа».</w:t>
      </w:r>
      <w:r>
        <w:rPr>
          <w:noProof/>
        </w:rPr>
        <w:drawing>
          <wp:inline distT="0" distB="0" distL="0" distR="0">
            <wp:extent cx="4572" cy="4571"/>
            <wp:effectExtent l="0" t="0" r="0" b="0"/>
            <wp:docPr id="432978" name="Picture 432978"/>
            <wp:cNvGraphicFramePr/>
            <a:graphic xmlns:a="http://schemas.openxmlformats.org/drawingml/2006/main">
              <a:graphicData uri="http://schemas.openxmlformats.org/drawingml/2006/picture">
                <pic:pic xmlns:pic="http://schemas.openxmlformats.org/drawingml/2006/picture">
                  <pic:nvPicPr>
                    <pic:cNvPr id="432978" name="Picture 432978"/>
                    <pic:cNvPicPr/>
                  </pic:nvPicPr>
                  <pic:blipFill>
                    <a:blip r:embed="rId351"/>
                    <a:stretch>
                      <a:fillRect/>
                    </a:stretch>
                  </pic:blipFill>
                  <pic:spPr>
                    <a:xfrm>
                      <a:off x="0" y="0"/>
                      <a:ext cx="4572" cy="4571"/>
                    </a:xfrm>
                    <a:prstGeom prst="rect">
                      <a:avLst/>
                    </a:prstGeom>
                  </pic:spPr>
                </pic:pic>
              </a:graphicData>
            </a:graphic>
          </wp:inline>
        </w:drawing>
      </w:r>
    </w:p>
    <w:p w:rsidR="00461F17" w:rsidRDefault="00106CBA">
      <w:pPr>
        <w:ind w:left="14" w:right="14"/>
      </w:pPr>
      <w:r>
        <w:t>Между тем судьба Шолохова, по образному выражению биографа писателя В. Осипова — автора книги «Михаил Шолохов: годы, спрятанные в архивах» (1995), — была «изначально определена на беды в</w:t>
      </w:r>
      <w:r>
        <w:t>перемежку с победами».</w:t>
      </w:r>
    </w:p>
    <w:p w:rsidR="00461F17" w:rsidRDefault="00106CBA">
      <w:pPr>
        <w:ind w:left="14" w:right="14"/>
      </w:pPr>
      <w:r>
        <w:t>Род Шолоховых восходит к новгородскому крестьянину Степану Шолоху (конец в.) и систематически прослеживается с середины в., от Фирса Шолохова (около 1644 — между 1708— 17 15) до купца Михаила Михайловича Шолохова, родного деда писате</w:t>
      </w:r>
      <w:r>
        <w:t>ля, поселившегося на Дону, в Вёшенской, в середине в. До этого Шолоховы жили в Зарайске Рязанской губернии, в Пушкарской слободе, и были, как пушкари, близки по статусу казакам.</w:t>
      </w:r>
    </w:p>
    <w:p w:rsidR="00461F17" w:rsidRDefault="00106CBA">
      <w:pPr>
        <w:ind w:left="14" w:right="14"/>
      </w:pPr>
      <w:r>
        <w:t xml:space="preserve">Михаил Михайлович Шолохов, перейдя из служилых людей в мещанское сословие, основательно укоренился в станице Вёшенской. Он женился на дочери купца Мохова (его потомок живёт и на страницах «Тихого Дона»). Отец будущего писателя Александр Михайлович Шолохов </w:t>
      </w:r>
      <w:r>
        <w:t xml:space="preserve">(1865—1925) после окончания церковно-приходской школы — приказчик, заведующий мануфактурной лавкой в хуторе Кружилине, владелец галантерейной лавки и склада для ссыпки зерна. По делам, связанным с закупкой и перепродажей хлеба, он часто бывал в соседнем с </w:t>
      </w:r>
      <w:r>
        <w:t>Кружилином родовом имении помещика Попова — Ясеновке (в «Тихом Доне» имение Листницких Ягодное), где и познакомился с будущей матерью писателя, горничной хозяев Анастасией Даниловной Кузнецовой, в девичестве Черниковой (1871—1942).</w:t>
      </w:r>
    </w:p>
    <w:p w:rsidR="00461F17" w:rsidRDefault="00106CBA">
      <w:pPr>
        <w:spacing w:after="25"/>
        <w:ind w:left="14" w:right="14"/>
      </w:pPr>
      <w:r>
        <w:t>«Судьба матери одарила автора „Тихого Дона“ двумя самыми поэтическими образами в романе — Аксиньи и Ильиничны», — отметит современный ШОЛОХОВи В. В. Васильев. Красивая горничная с чёрными, «цвета вороньего крыла» косами да ещё с прекрасным голосом и слухом</w:t>
      </w:r>
      <w:r>
        <w:t xml:space="preserve"> (мать словно передала Шолохову трепетную любовь к украинским и донским песням) стала в Ясеновке объектом ухаживаний молодого пана. Может быть, она и любила его вплоть до его женитьбы на некоей вёшенской панне (тургеневской барышне Листницкого), вдове поль</w:t>
      </w:r>
      <w:r>
        <w:t xml:space="preserve">ских кровей, не </w:t>
      </w:r>
      <w:r>
        <w:lastRenderedPageBreak/>
        <w:t>смущаясь явного социального неравенства? Чтобы скрыть «грех», Анастасию спешно выдали замуж за пожилого вдовца казака Стефана Кузнецова, но «грех» вскоре обнаружился (она родила девочку), и после издевательств, побоев оскорблённого мужа, см</w:t>
      </w:r>
      <w:r>
        <w:t xml:space="preserve">ерти девочки Анастасия, женщина, безусловно, гордая, с твёрдым характером, опять вернулась в Ясеновку — Ягодное. Отсюда её, «двоемужнюю», т. е. не разведённую с тем же Кузнецовым, без обряда венчания и взял в жёны одинокий Александр Михайлович Шолохов. 11 </w:t>
      </w:r>
      <w:r>
        <w:t>(24) мая 1905 г. Анастасия Даниловна — ей было уже 34 года — родила сына Михаила.</w:t>
      </w:r>
    </w:p>
    <w:p w:rsidR="00461F17" w:rsidRDefault="00106CBA">
      <w:pPr>
        <w:ind w:left="14" w:right="14"/>
      </w:pPr>
      <w:r>
        <w:t>Неудивительно после этой предыстории то «чрезмерное», как бы преувеличенное материнское чувство исстрадавшейся Ильиничны в «Тихом Доне»: она в финале «Тихого Дона» ждёт Григо</w:t>
      </w:r>
      <w:r>
        <w:t>рия как... единственного ребёнка?! «Маманя по нём, ну, чисто истосковалась вся! Она его иначе и не зовёт: „Мой младшенький“» , — говорит сестра Григория Дуняшка Аксинье, искренне не обижаясь, что она — ещё более «младшенькая» дочь— как бы для матери и не в</w:t>
      </w:r>
      <w:r>
        <w:t xml:space="preserve"> счёт... Собственно, и все другие младенцы, чаще всего мальчики, «даваемые Шолоховым в руки отчаявшимся, с исковерканной судьбой героям» (так однажды сказал В. П. Астафьев), — будь то дразнимый сверстниками Нахалёнок («а ты — мужик, и тебя мать под забором</w:t>
      </w:r>
      <w:r>
        <w:t xml:space="preserve"> родила!»), Мишатка Мелехов в «Тихом Доне», Ванюшка в «Судьбе человека» — окружены той же исключительной тревогой взрослых, как их последняя, единственная опора. Сцена в романе у плетня лунной ночью, когда Аксинья видит старую Ильиничну, шепчущую: «Гришень</w:t>
      </w:r>
      <w:r>
        <w:t>ка! Родненький мой!», — это диалог, гениальное двуголосие, раздвоение единого драматичного жизненного опыта матери, прототипа обеих героинь.</w:t>
      </w:r>
    </w:p>
    <w:p w:rsidR="00461F17" w:rsidRDefault="00106CBA">
      <w:pPr>
        <w:ind w:left="14" w:right="14"/>
      </w:pPr>
      <w:r>
        <w:t>«Великим упрямцем» назовёт Шолохова К. М. Симонов, отдавая, видимо, должное именно его воле к яркой творческой само</w:t>
      </w:r>
      <w:r>
        <w:t xml:space="preserve">реализации, к победе над катастрофами даже исторического плана. Так, вопреки всем бедам Гражданской войны юный Шолохов не бросил учёбы в гимназиях (Москвы, Богучара, а в 1918 г. </w:t>
      </w:r>
      <w:r>
        <w:rPr>
          <w:noProof/>
        </w:rPr>
        <w:drawing>
          <wp:inline distT="0" distB="0" distL="0" distR="0">
            <wp:extent cx="123404" cy="18288"/>
            <wp:effectExtent l="0" t="0" r="0" b="0"/>
            <wp:docPr id="437709" name="Picture 437709"/>
            <wp:cNvGraphicFramePr/>
            <a:graphic xmlns:a="http://schemas.openxmlformats.org/drawingml/2006/main">
              <a:graphicData uri="http://schemas.openxmlformats.org/drawingml/2006/picture">
                <pic:pic xmlns:pic="http://schemas.openxmlformats.org/drawingml/2006/picture">
                  <pic:nvPicPr>
                    <pic:cNvPr id="437709" name="Picture 437709"/>
                    <pic:cNvPicPr/>
                  </pic:nvPicPr>
                  <pic:blipFill>
                    <a:blip r:embed="rId439"/>
                    <a:stretch>
                      <a:fillRect/>
                    </a:stretch>
                  </pic:blipFill>
                  <pic:spPr>
                    <a:xfrm>
                      <a:off x="0" y="0"/>
                      <a:ext cx="123404" cy="18288"/>
                    </a:xfrm>
                    <a:prstGeom prst="rect">
                      <a:avLst/>
                    </a:prstGeom>
                  </pic:spPr>
                </pic:pic>
              </a:graphicData>
            </a:graphic>
          </wp:inline>
        </w:drawing>
      </w:r>
    </w:p>
    <w:p w:rsidR="00461F17" w:rsidRDefault="00106CBA">
      <w:pPr>
        <w:ind w:left="14" w:right="14" w:firstLine="14"/>
      </w:pPr>
      <w:r>
        <w:t>Вёшенской). Фактически бедствующая семья Шолоховых — часто они снимали комна</w:t>
      </w:r>
      <w:r>
        <w:t xml:space="preserve">ту на троих у хозяев — оказывалась на линии фронта в Вёшках, хуторах Рубежном, Плешакове. И всё же в 1922 г., побывав то заготовителем, то продотрядником, однажды едва не расстрелянным бандой Махно, то учителем для безграмотных, — </w:t>
      </w:r>
      <w:r>
        <w:lastRenderedPageBreak/>
        <w:t>юный упрямец отправился в</w:t>
      </w:r>
      <w:r>
        <w:t xml:space="preserve"> Москву, чтобы продолжить учёбу и заняться литературным творчеством.</w:t>
      </w:r>
    </w:p>
    <w:p w:rsidR="00461F17" w:rsidRDefault="00106CBA">
      <w:pPr>
        <w:ind w:left="14" w:right="14"/>
      </w:pPr>
      <w:r>
        <w:t>Где он жил, чем занимался в Москве? Кто запомнил будущего автора «Тихого Дона» на «московских изогнутых улицах»?</w:t>
      </w:r>
    </w:p>
    <w:p w:rsidR="00461F17" w:rsidRDefault="00106CBA">
      <w:pPr>
        <w:ind w:left="14" w:right="14"/>
      </w:pPr>
      <w:r>
        <w:t>Поступить даже на рабочий факультет (рабфак) для последующего перехода в с</w:t>
      </w:r>
      <w:r>
        <w:t>туденты Михаилу Шолохову не удалось: он не имел стажа рабочего, не был комсомольцем с рекомендательной характеристикой. Чтобы как-то прокормиться, ему пришлось работать то каменщиком, то грузчиком на Ярославском вокзале, то счетоводом. На фотографиях тех л</w:t>
      </w:r>
      <w:r>
        <w:t xml:space="preserve">ет Шолохов, «молодой орёлик», по образному определению А. С. Серафимовича, чаще </w:t>
      </w:r>
      <w:r>
        <w:rPr>
          <w:noProof/>
        </w:rPr>
        <w:drawing>
          <wp:inline distT="0" distB="0" distL="0" distR="0">
            <wp:extent cx="4570" cy="4570"/>
            <wp:effectExtent l="0" t="0" r="0" b="0"/>
            <wp:docPr id="439921" name="Picture 439921"/>
            <wp:cNvGraphicFramePr/>
            <a:graphic xmlns:a="http://schemas.openxmlformats.org/drawingml/2006/main">
              <a:graphicData uri="http://schemas.openxmlformats.org/drawingml/2006/picture">
                <pic:pic xmlns:pic="http://schemas.openxmlformats.org/drawingml/2006/picture">
                  <pic:nvPicPr>
                    <pic:cNvPr id="439921" name="Picture 439921"/>
                    <pic:cNvPicPr/>
                  </pic:nvPicPr>
                  <pic:blipFill>
                    <a:blip r:embed="rId65"/>
                    <a:stretch>
                      <a:fillRect/>
                    </a:stretch>
                  </pic:blipFill>
                  <pic:spPr>
                    <a:xfrm>
                      <a:off x="0" y="0"/>
                      <a:ext cx="4570" cy="4570"/>
                    </a:xfrm>
                    <a:prstGeom prst="rect">
                      <a:avLst/>
                    </a:prstGeom>
                  </pic:spPr>
                </pic:pic>
              </a:graphicData>
            </a:graphic>
          </wp:inline>
        </w:drawing>
      </w:r>
      <w:r>
        <w:t>всего в кубанке, в гимнастёрке, с неунывающим взглядом.</w:t>
      </w:r>
    </w:p>
    <w:p w:rsidR="00461F17" w:rsidRDefault="00106CBA">
      <w:pPr>
        <w:ind w:left="295" w:right="14" w:firstLine="0"/>
      </w:pPr>
      <w:r>
        <w:t>Что он писал в это время, в какие редакции бегал?</w:t>
      </w:r>
    </w:p>
    <w:p w:rsidR="00461F17" w:rsidRDefault="00106CBA">
      <w:pPr>
        <w:ind w:left="14" w:right="14"/>
      </w:pPr>
      <w:r>
        <w:t>По прибытии в Москву Шолохов (благодаря новому знакомому Василию Куда</w:t>
      </w:r>
      <w:r>
        <w:t>шеву, молодому литератору из крестьян) попал в литературную группу «Молодая гвардия», собиравшуюся на Покровке (секретарь её Марк Колосов — в последующем близкий друг Н. Островского). В этой группе Шолохов познакомился со студийцами, молодыми поэтами и про</w:t>
      </w:r>
      <w:r>
        <w:t>заиками — А. Безыменским, А. Весёлым, М. Светловым, Ю. Лебединским, В. Герасимовой, начинающим А. Фадеевым и др.</w:t>
      </w:r>
    </w:p>
    <w:p w:rsidR="00461F17" w:rsidRDefault="00106CBA">
      <w:pPr>
        <w:ind w:left="317" w:right="14" w:firstLine="0"/>
      </w:pPr>
      <w:r>
        <w:t>В 1926 г. Шолохов вернулся на Дон.</w:t>
      </w:r>
    </w:p>
    <w:p w:rsidR="00461F17" w:rsidRDefault="00106CBA">
      <w:pPr>
        <w:ind w:left="14" w:right="14"/>
      </w:pPr>
      <w:r>
        <w:rPr>
          <w:noProof/>
        </w:rPr>
        <w:drawing>
          <wp:anchor distT="0" distB="0" distL="114300" distR="114300" simplePos="0" relativeHeight="251684864" behindDoc="0" locked="0" layoutInCell="1" allowOverlap="0">
            <wp:simplePos x="0" y="0"/>
            <wp:positionH relativeFrom="page">
              <wp:posOffset>3999199</wp:posOffset>
            </wp:positionH>
            <wp:positionV relativeFrom="page">
              <wp:posOffset>7166007</wp:posOffset>
            </wp:positionV>
            <wp:extent cx="27423" cy="41132"/>
            <wp:effectExtent l="0" t="0" r="0" b="0"/>
            <wp:wrapTopAndBottom/>
            <wp:docPr id="1625701" name="Picture 1625701"/>
            <wp:cNvGraphicFramePr/>
            <a:graphic xmlns:a="http://schemas.openxmlformats.org/drawingml/2006/main">
              <a:graphicData uri="http://schemas.openxmlformats.org/drawingml/2006/picture">
                <pic:pic xmlns:pic="http://schemas.openxmlformats.org/drawingml/2006/picture">
                  <pic:nvPicPr>
                    <pic:cNvPr id="1625701" name="Picture 1625701"/>
                    <pic:cNvPicPr/>
                  </pic:nvPicPr>
                  <pic:blipFill>
                    <a:blip r:embed="rId440"/>
                    <a:stretch>
                      <a:fillRect/>
                    </a:stretch>
                  </pic:blipFill>
                  <pic:spPr>
                    <a:xfrm>
                      <a:off x="0" y="0"/>
                      <a:ext cx="27423" cy="41132"/>
                    </a:xfrm>
                    <a:prstGeom prst="rect">
                      <a:avLst/>
                    </a:prstGeom>
                  </pic:spPr>
                </pic:pic>
              </a:graphicData>
            </a:graphic>
          </wp:anchor>
        </w:drawing>
      </w:r>
      <w:r>
        <w:t>Решение это — поистине судьбоносное для создателя «Тихого Дона» — покинуть новое литературное окружение, ос</w:t>
      </w:r>
      <w:r>
        <w:t>новать своё «литературное гнездо», дом на Дону как оплот независимости и нерасторжимой связи с родиной, было не случайным. В 1926 г. у Шолохова родилась дочь Светлана, и Мария Петровна сразу же уехала с ней из Москвы на родину. Но это лишь одна из причин в</w:t>
      </w:r>
      <w:r>
        <w:t>озврата Шолохова в родные края. Важнее другое — буря над Доном в 1917—1920 гг., величайшее историческое событие, которое властно притягивало к себе ум и сердце молодого художника.</w:t>
      </w:r>
    </w:p>
    <w:p w:rsidR="00461F17" w:rsidRDefault="00106CBA">
      <w:pPr>
        <w:ind w:left="14" w:right="14"/>
      </w:pPr>
      <w:r>
        <w:t>Следует отметить, что долгие годы в угоду официозной канонизации своего обра</w:t>
      </w:r>
      <w:r>
        <w:t>за, ради создания идиллического фоторяда встреч и бесед классика соцреализма писатель писал в урезанных, высветленных анкетах о жене: «учительница из станицы Букановской». Но Мария Петровна была дочерью П. Я. Громославского (ум. 1939), выпускника Новочерка</w:t>
      </w:r>
      <w:r>
        <w:t xml:space="preserve">сской духовной </w:t>
      </w:r>
      <w:r>
        <w:lastRenderedPageBreak/>
        <w:t>семинарии, псаломщика, наконец, станичного атамана (до 1916 г.), поистине «живой казачьей энциклопедии» (В. Воронов). Он пережил и трагедию «белого стана», и казачье восстание 1919 г.</w:t>
      </w:r>
    </w:p>
    <w:p w:rsidR="00461F17" w:rsidRDefault="00106CBA">
      <w:pPr>
        <w:spacing w:after="44"/>
        <w:ind w:left="14" w:right="14"/>
      </w:pPr>
      <w:r>
        <w:t>В «Тихом Доне» старовер-возница говорит, например, о «вкл</w:t>
      </w:r>
      <w:r>
        <w:t>аде» комиссара Малкина в пресловутое расказачивание: «Собирает с хуторов стариков, ведёт их в хворост, вынает там из них души, телешит их допрежь и хоронить не велит родным». Оказалось, что этот самый Малкин... квартировал в доме П. Я. Громославского. А по</w:t>
      </w:r>
      <w:r>
        <w:t>сле публикации «Тихого Дона» этот искоренитель старины, ставший в 1930-е гг. крупным «чистильщиком» в ОГПУ, высказал кровную обиду на Шолохова и его роман («даже фамилии Малкин не изменил») самому Сталину. Правда, от просьбы Малкина исключить его фамилию и</w:t>
      </w:r>
      <w:r>
        <w:t>з романа Сталин с досадой отмахнулся.</w:t>
      </w:r>
    </w:p>
    <w:p w:rsidR="00461F17" w:rsidRDefault="00106CBA">
      <w:pPr>
        <w:spacing w:after="106"/>
        <w:ind w:left="14" w:right="14"/>
      </w:pPr>
      <w:r>
        <w:t>Московское «комсомольско-пролетарское» окружение Шолохова не давало ему таких «зеркал», которые отражали бы все пути и судьбы казачества в годы смуты, всю трагедию заблу»е дений «русской Вандеи». Что можно было сказать</w:t>
      </w:r>
      <w:r>
        <w:t xml:space="preserve"> о ярком и сложном прошлом казачества, о роде Шолоховых и Громославских, о песнях и самой природе этого края, если занять по отношению к былой России «расстрельную», нигилистическую позицию крикливых разрушителей? А они в те годы писали о России, о прошлом</w:t>
      </w:r>
      <w:r>
        <w:t xml:space="preserve"> её в духе таких заклинаний:</w:t>
      </w:r>
    </w:p>
    <w:p w:rsidR="00461F17" w:rsidRDefault="00106CBA">
      <w:pPr>
        <w:spacing w:after="30"/>
        <w:ind w:left="14" w:right="14" w:firstLine="0"/>
      </w:pPr>
      <w:r>
        <w:t>Цыц! Пропадай, старая! Полумёртвое Прошлое прёт, Не мешай, старуха, достраивать! Лезет из брешей и скважин.</w:t>
      </w:r>
    </w:p>
    <w:p w:rsidR="00461F17" w:rsidRDefault="00106CBA">
      <w:pPr>
        <w:tabs>
          <w:tab w:val="center" w:pos="2411"/>
          <w:tab w:val="right" w:pos="6475"/>
        </w:tabs>
        <w:spacing w:after="119" w:line="261" w:lineRule="auto"/>
        <w:ind w:left="0" w:right="0" w:firstLine="0"/>
        <w:jc w:val="left"/>
      </w:pPr>
      <w:r>
        <w:tab/>
        <w:t>(А. Ясный)</w:t>
      </w:r>
      <w:r>
        <w:tab/>
        <w:t>(С. РоДоВ)</w:t>
      </w:r>
    </w:p>
    <w:p w:rsidR="00461F17" w:rsidRDefault="00106CBA">
      <w:pPr>
        <w:spacing w:after="29"/>
        <w:ind w:left="14" w:right="14"/>
      </w:pPr>
      <w:r>
        <w:t>Отметим, что молодой Шолохов, даже зная трагические моменты в судьбе матери и отца, не мог назвать прошлое полумёртвым, не мог только осуждать и проклинать его. Он не мог изгнать из памяти ни бескрайних донских просторов с жарким солнцем над Доном, ни сами</w:t>
      </w:r>
      <w:r>
        <w:t>х казаков — этот весёлый, добродушно-насмешливый, песенный народ.</w:t>
      </w:r>
    </w:p>
    <w:p w:rsidR="00461F17" w:rsidRDefault="00106CBA">
      <w:pPr>
        <w:ind w:left="14" w:right="14"/>
      </w:pPr>
      <w:r>
        <w:t xml:space="preserve">Как бы ни отгораживали Михаила Шолохова от этого наследия социальными перегородками — «иногородний», «выходец из трудовых низов», «юношей-комсомольцем бился с кулаками» и т. п., </w:t>
      </w:r>
      <w:r>
        <w:rPr>
          <w:noProof/>
        </w:rPr>
        <w:drawing>
          <wp:inline distT="0" distB="0" distL="0" distR="0">
            <wp:extent cx="123404" cy="18288"/>
            <wp:effectExtent l="0" t="0" r="0" b="0"/>
            <wp:docPr id="442131" name="Picture 442131"/>
            <wp:cNvGraphicFramePr/>
            <a:graphic xmlns:a="http://schemas.openxmlformats.org/drawingml/2006/main">
              <a:graphicData uri="http://schemas.openxmlformats.org/drawingml/2006/picture">
                <pic:pic xmlns:pic="http://schemas.openxmlformats.org/drawingml/2006/picture">
                  <pic:nvPicPr>
                    <pic:cNvPr id="442131" name="Picture 442131"/>
                    <pic:cNvPicPr/>
                  </pic:nvPicPr>
                  <pic:blipFill>
                    <a:blip r:embed="rId441"/>
                    <a:stretch>
                      <a:fillRect/>
                    </a:stretch>
                  </pic:blipFill>
                  <pic:spPr>
                    <a:xfrm>
                      <a:off x="0" y="0"/>
                      <a:ext cx="123404" cy="18288"/>
                    </a:xfrm>
                    <a:prstGeom prst="rect">
                      <a:avLst/>
                    </a:prstGeom>
                  </pic:spPr>
                </pic:pic>
              </a:graphicData>
            </a:graphic>
          </wp:inline>
        </w:drawing>
      </w:r>
      <w:r>
        <w:t>он не мог б</w:t>
      </w:r>
      <w:r>
        <w:t>ыть отделён, оторван от этой земли, её чудесного языка, песен о «батюшке тихом Доне»...</w:t>
      </w:r>
    </w:p>
    <w:p w:rsidR="00461F17" w:rsidRDefault="00106CBA">
      <w:pPr>
        <w:ind w:left="14" w:right="14"/>
      </w:pPr>
      <w:r>
        <w:lastRenderedPageBreak/>
        <w:t>Что такое само казачество для Шолохова — ребёнка и юноши? Может быть, он не понимал, почему казаки, часто неотделимые в скачке от коня и седла, суровые люди, верящие, о</w:t>
      </w:r>
      <w:r>
        <w:t>днако, как дети, в колдовство, заговоры, приметы, так аристократически презирают мужиков? Всё дело в том, что казаки не были крепостными, они — потомки свободных людей, они выстрадали свою вольность. Казачество (и станица) для Шолохова не сословие, не каст</w:t>
      </w:r>
      <w:r>
        <w:t>а, не военный лагерь некоей военно-общинной ВОЛЬНицЫ, а наиболее яркое, живописное воплощение всех сложных и разных нравственных качеств России — её природной свободы («воли») и, увы, политической наивности, слепоты, одержимости страстями и детской доверчи</w:t>
      </w:r>
      <w:r>
        <w:t>вости.</w:t>
      </w:r>
    </w:p>
    <w:p w:rsidR="00461F17" w:rsidRDefault="00461F17">
      <w:pPr>
        <w:sectPr w:rsidR="00461F17">
          <w:footerReference w:type="even" r:id="rId442"/>
          <w:footerReference w:type="default" r:id="rId443"/>
          <w:footerReference w:type="first" r:id="rId444"/>
          <w:footnotePr>
            <w:numRestart w:val="eachPage"/>
          </w:footnotePr>
          <w:pgSz w:w="7382" w:h="11904"/>
          <w:pgMar w:top="623" w:right="259" w:bottom="1011" w:left="648" w:header="720" w:footer="461" w:gutter="0"/>
          <w:cols w:space="720"/>
        </w:sectPr>
      </w:pPr>
    </w:p>
    <w:p w:rsidR="00461F17" w:rsidRDefault="00106CBA">
      <w:pPr>
        <w:ind w:left="14" w:right="14"/>
      </w:pPr>
      <w:r>
        <w:lastRenderedPageBreak/>
        <w:t>Веками (со времён Разина, Пугачёва) донская земля, «Донщина» была гнездом колоритнейшего народного быта, «ГУЛЯЙ-ПОлем», пристанищем самых вольно</w:t>
      </w:r>
      <w:r>
        <w:t>любивых и дерзких натур.</w:t>
      </w:r>
    </w:p>
    <w:p w:rsidR="00461F17" w:rsidRDefault="00106CBA">
      <w:pPr>
        <w:ind w:left="14" w:right="14"/>
      </w:pPr>
      <w:r>
        <w:t>Казачество — это состояние целого края, сообщества людей, когда рядом почти нераздельно существовали и «война», и «мир», пашня, курень (изба), тихие могучие волы и боевой конь, копьё, всегдашняя готовность мужчин к походу, сражению</w:t>
      </w:r>
      <w:r>
        <w:t>. В какой-то мере это была обширная «Запорожская Сечь», подобная той, что изображена в «Тарасе Бульбе» Гоголя. И даже подобная тому состоянию Руси, когда воины были «с конца копья вскормлены» («Слово о полку Игореве»). Но рядом с «войной» и «миром» как воз</w:t>
      </w:r>
      <w:r>
        <w:t>вышенными состояниями духа жил ещё и анархический «бунт»: с Дона вышли некогда и Разин, и Пугачёв — воплощение «русского бунта, бессмысленного и беспощадного».</w:t>
      </w:r>
    </w:p>
    <w:p w:rsidR="00461F17" w:rsidRDefault="00106CBA">
      <w:pPr>
        <w:ind w:left="14" w:right="14"/>
      </w:pPr>
      <w:r>
        <w:t>В «Тихом Доне» Шолохов внятно скажет об этой двойственности поведения казаков в феврале 1917 г.:</w:t>
      </w:r>
      <w:r>
        <w:t xml:space="preserve"> с одной стороны, они, включая императорский конвой из казаков, так и не поняли «отречения» царя, чересчур светского жеста, не приняли отречения душевно, но, с другой стороны, и не стали бороться с агрессивной заводской и мужицкой Русью за царя, империю, з</w:t>
      </w:r>
      <w:r>
        <w:t>а старый строй. Таков был их исторический кругозор. «Сердце царёво в руке Божьей», — верили они. Бог «выронил» его, «выронил» Россию — делать нечего, Бог и спасёт её.</w:t>
      </w:r>
    </w:p>
    <w:p w:rsidR="00461F17" w:rsidRDefault="00106CBA">
      <w:pPr>
        <w:ind w:left="14" w:right="14"/>
      </w:pPr>
      <w:r>
        <w:t xml:space="preserve">В казачьей общине были, безусловно, и свои «богачи» и «бедняки». Но Шолохов-юноша застал </w:t>
      </w:r>
      <w:r>
        <w:t>ещё и дух своеобразного равенства, общности, уважения к личному мужеству, удали, трудолюбию.</w:t>
      </w:r>
    </w:p>
    <w:p w:rsidR="00461F17" w:rsidRDefault="00106CBA">
      <w:pPr>
        <w:ind w:left="14" w:right="14"/>
      </w:pPr>
      <w:r>
        <w:t>Богач Коршунов в «Тихом Доне», видя трудолюбие бедноватой семьи Мелеховых, отдал свою дочь в этот куда менее обеспеченный дом. Что-то искусственное есть в той «яче</w:t>
      </w:r>
      <w:r>
        <w:t xml:space="preserve">йке» подпольщиков, раскалывающих хутор Татарский, которую сколотил функционер Штокман: ей фактически неоткуда было взяться! Когда Штокман был арестован, то казак, отвозящий его в тюрьму, ощущая полнейшую инородность этого агитатора, боится говорить с ним, </w:t>
      </w:r>
      <w:r>
        <w:t>кричит «дичалым хриплым голосом:</w:t>
      </w:r>
    </w:p>
    <w:p w:rsidR="00461F17" w:rsidRDefault="00106CBA">
      <w:pPr>
        <w:ind w:left="302" w:right="14" w:firstLine="0"/>
      </w:pPr>
      <w:r>
        <w:t>— Сиди! Зарублю!</w:t>
      </w:r>
    </w:p>
    <w:p w:rsidR="00461F17" w:rsidRDefault="00106CBA">
      <w:pPr>
        <w:ind w:left="14" w:right="14"/>
      </w:pPr>
      <w:r>
        <w:t>В первый раз за свою простую жизнь видел он человека, который против самого царя шёл».</w:t>
      </w:r>
    </w:p>
    <w:p w:rsidR="00461F17" w:rsidRDefault="00106CBA">
      <w:pPr>
        <w:ind w:left="14" w:right="14"/>
      </w:pPr>
      <w:r>
        <w:t>Так «отстало» казачество от времени, от всех этапов созревания революции. Царей уже умели убивать. Но как же оно оперед</w:t>
      </w:r>
      <w:r>
        <w:t xml:space="preserve">ило всех в другом: в глубочайшей любви к земле, к воле, в красоте и мощи чувств! </w:t>
      </w:r>
      <w:r>
        <w:lastRenderedPageBreak/>
        <w:t>Отчётливее всего врезалось в память писателя всеобщее устремление казаков, детей природы, к земле, к круговороту природы, к простым и ясным для каждого первоосновам человеческ</w:t>
      </w:r>
      <w:r>
        <w:t>ого бытия, свободным от всякой «политики», от листовок и лозунгов, от проповедей вражды. «...Когда представлял себе, как будет к весне готовить бороны, арбы, плесть из краснотала ясли, а когда разденется и обсохнет земля, — выедет в степь; держась наскучив</w:t>
      </w:r>
      <w:r>
        <w:t xml:space="preserve">шимися по работе руками за чапиги, пойдёт за плугом, ощущая его живое биение и толчки; представлял себе, как будет вдыхать сладкий дух молодой травы и поднятого лемехами чернозёма, ещё не утратившего пресного аромата снеговой сырости, — теплело на душе» — </w:t>
      </w:r>
      <w:r>
        <w:t>так сказал писатель о главном жизнеощущении Григория Мелехова.</w:t>
      </w:r>
    </w:p>
    <w:p w:rsidR="00461F17" w:rsidRDefault="00106CBA">
      <w:pPr>
        <w:ind w:left="79" w:right="14"/>
      </w:pPr>
      <w:r>
        <w:t>Дон потому и считался реакционным, «непрогрессивным», что здесь одна часть народа долго не желала делиться на классы, явно не хотела никак истреблять другую во имя идеи. И как же трудно было вести Штокману «агитработу» в застойном хуторе Татарском! В такой</w:t>
      </w:r>
      <w:r>
        <w:t xml:space="preserve"> косной массе, дорожащей настоящим, живущей единством. Даже свирепая драка казаков на мельнице с украинцами-тавричанами (из-за очереди на помол) совсем не похожа на желанный для Штокмана эпизод классовой борьбы, пробуждения революционного сознания: возы с </w:t>
      </w:r>
      <w:r>
        <w:t>зерном и у тех и у других одинаково обильны...</w:t>
      </w:r>
    </w:p>
    <w:p w:rsidR="00461F17" w:rsidRDefault="00106CBA">
      <w:pPr>
        <w:ind w:left="86" w:right="14"/>
      </w:pPr>
      <w:r>
        <w:t>Даже в 1917 г., пройдя сквозь стихию смертей на войне, холодные ОКОПы, ожесточение атак, казаки не понимают, как может Бунчук мгновенно, без суда убить офицера-монархиста Калмыкова (буквально заткнуть ему рот)</w:t>
      </w:r>
      <w:r>
        <w:t xml:space="preserve"> в ответ на его непонятные казакам обвинения в адрес большевиков: «Вы не партия, а банда гнусных подонков общества! Кто вами руководит? — немецкий главный штаб!» «Пуля вошла ему в рот, — сообщает писатель о выстреле Бунчука, — взвилось хрипатое эхо». А что</w:t>
      </w:r>
      <w:r>
        <w:t xml:space="preserve"> же делают и ощущают онемевшие казаки? Они ошеломлены и лишь тупо, совершенно бессмысленно (для Бунчука) спрашивают агитаторапалача, разделяющего народ на врагов:</w:t>
      </w:r>
    </w:p>
    <w:p w:rsidR="00461F17" w:rsidRDefault="00106CBA">
      <w:pPr>
        <w:spacing w:line="256" w:lineRule="auto"/>
        <w:ind w:left="389" w:right="14" w:firstLine="4"/>
      </w:pPr>
      <w:r>
        <w:rPr>
          <w:sz w:val="20"/>
        </w:rPr>
        <w:t>«— Митрич... Что же ты, Митрич?.. За что ты его?</w:t>
      </w:r>
    </w:p>
    <w:p w:rsidR="00461F17" w:rsidRDefault="00106CBA">
      <w:pPr>
        <w:spacing w:after="362"/>
        <w:ind w:left="94" w:right="14"/>
      </w:pPr>
      <w:r>
        <w:t>Бунчук сжал плечи Дугина; вонзая в глаза ему насталенный (необычный, говорящий о чужеродности этой психологии ненависти неологизм. — В. Ч.), неломкий взгляд, сказал странно спокойным потухшим голосом:</w:t>
      </w:r>
    </w:p>
    <w:p w:rsidR="00461F17" w:rsidRDefault="00106CBA">
      <w:pPr>
        <w:pStyle w:val="3"/>
        <w:ind w:left="2"/>
      </w:pPr>
      <w:r>
        <w:lastRenderedPageBreak/>
        <w:t>[92</w:t>
      </w:r>
    </w:p>
    <w:p w:rsidR="00461F17" w:rsidRDefault="00106CBA">
      <w:pPr>
        <w:ind w:left="14" w:right="151"/>
      </w:pPr>
      <w:r>
        <w:t>— Они нас или мы их!.. Серёдки нету. На кровь — кро</w:t>
      </w:r>
      <w:r>
        <w:t>вью...» «Донские рассказы» (1920) и «Лазоревая степь» (1920) как новеллистическая предыстория эпопеи «Тихий Дон» (1928—1940). Известно, что «Тихий Дон» заканчивается многозначительной сценой. Её можно назвать так: «Прощай, оружие»... Григорий Мелехов по ма</w:t>
      </w:r>
      <w:r>
        <w:t>ртовскому льду переходит Дон, уже видя родной дом, и бросает под лёд винтовку, подсумок, патроны (невольно, по инерции пересчитав их). Он бросает то, с чем не расставался с 1914 г., т. е. целых шесть лет. Сам Шолохов ценил это мгновение прощания с оружием,</w:t>
      </w:r>
      <w:r>
        <w:t xml:space="preserve"> пожалуй, выше, чем знаменитую сцену встречи Григория с сыном МИШтКОЙ. «Гришка выбросил оружие под лёд, — тихо сказал Михаил АлександроВИЧ. — Под лёд! — усилил он интонацию в голосе. — Мелехов вернулся к родной земле! В нём ещё жива душа. В этом — его сила</w:t>
      </w:r>
      <w:r>
        <w:t>! Вот это и есть самая большая находка!» — вспоминал один из современников писателя.</w:t>
      </w:r>
    </w:p>
    <w:p w:rsidR="00461F17" w:rsidRDefault="00106CBA">
      <w:pPr>
        <w:ind w:left="14" w:right="137"/>
      </w:pPr>
      <w:r>
        <w:t>«Донские рассказы» — это не прощание, а встреча с оружием, это стихия ожесточения, а не примирения. Говоря о «Донских рассказах», один из старейших шолоховедов Ф. Г. Бирюк</w:t>
      </w:r>
      <w:r>
        <w:t xml:space="preserve">ов искренне признаётся: «Страницы рассказов густо окрашены кровью». Это печально, но, увы, действительно так: молодой писатель хотя и воссоздаёт притихшую Донщину (после решающих сражений Гражданской войны, ухода Деникина и даже Врангеля из Крыма), но как </w:t>
      </w:r>
      <w:r>
        <w:t>бы раздувает гаснущие огоньки вражды, превращает мелкие банды и красные продотряды в своего рода долговременно действующие армии, вечно подстерегающие друг друга, нападающие внезапно. Здесь война без границ, без фронтов. Она бушует в семьях, истребляет рук</w:t>
      </w:r>
      <w:r>
        <w:t>ами отцов детей и наоборот.</w:t>
      </w:r>
    </w:p>
    <w:p w:rsidR="00461F17" w:rsidRDefault="00106CBA">
      <w:pPr>
        <w:ind w:left="14" w:right="137"/>
      </w:pPr>
      <w:r>
        <w:t>В рассказе «Родинка», например, белогвардейский атаман зарубил в бою красного командира... по родинке узнал в умирающем сына и покончил с собой после этого открытия:</w:t>
      </w:r>
    </w:p>
    <w:p w:rsidR="00461F17" w:rsidRDefault="00106CBA">
      <w:pPr>
        <w:ind w:left="324" w:right="14" w:firstLine="0"/>
      </w:pPr>
      <w:r>
        <w:t>« — Сынок!.. Николушка!.. Родной!.. Кровинушка моя...</w:t>
      </w:r>
    </w:p>
    <w:p w:rsidR="00461F17" w:rsidRDefault="00106CBA">
      <w:pPr>
        <w:ind w:left="14" w:right="14"/>
      </w:pPr>
      <w:r>
        <w:t xml:space="preserve">К груди </w:t>
      </w:r>
      <w:r>
        <w:t>прижимая, поцеловал атаман стынущие руки сына и, стиснув зубами запотевшую сталь маузера, выстрелил себе в рот...»</w:t>
      </w:r>
    </w:p>
    <w:p w:rsidR="00461F17" w:rsidRDefault="00106CBA">
      <w:pPr>
        <w:spacing w:after="282"/>
        <w:ind w:left="14" w:right="14"/>
      </w:pPr>
      <w:r>
        <w:t>«Донские рассказы» порой подчёркнуто натуралистичны, антиромантичны, а в языковом плане активно обращены к достовернеЙшеЙ просторечной народн</w:t>
      </w:r>
      <w:r>
        <w:t xml:space="preserve">ой стихии языка. Такие словечки </w:t>
      </w:r>
      <w:r>
        <w:lastRenderedPageBreak/>
        <w:t>и обороты речи, как откель, играйся, займаешься, опосля, Вы для меня есть порожнее ничтожестВо, из хаты слышалось плачущее кряхтенье раненого пулемётчика, прохрипел, на7—микайлов, 1 1 о., ч. 2</w:t>
      </w:r>
      <w:r>
        <w:tab/>
        <w:t>195 бухая злобой и т. п., призв</w:t>
      </w:r>
      <w:r>
        <w:t>аны были подчеркнуть прозаичность, будничность всего происходящего.</w:t>
      </w:r>
    </w:p>
    <w:p w:rsidR="00461F17" w:rsidRDefault="00106CBA">
      <w:pPr>
        <w:spacing w:after="181" w:line="256" w:lineRule="auto"/>
        <w:ind w:left="425" w:right="173" w:hanging="187"/>
      </w:pPr>
      <w:r>
        <w:rPr>
          <w:sz w:val="20"/>
        </w:rPr>
        <w:t>а Шолохов был убеждён в богатстве синонимического ряда русского языка — есть слова «лоб» и «чело», «очи» и «глаза», можно «плакать», но не запрещено заменить это слово на «выть», «рыдать»,</w:t>
      </w:r>
      <w:r>
        <w:rPr>
          <w:sz w:val="20"/>
        </w:rPr>
        <w:t xml:space="preserve"> «голосить». Как справедливо заметила Т. А. Калганова, все деления речи на ряды — омонимы, синонимы, неологизмы, диалектизмы, на функциональные стили как бы усиливают словооборот, вовлекают все ресурсы языка: «разговорную, просторечную, устаревшую и т. п. </w:t>
      </w:r>
      <w:r>
        <w:rPr>
          <w:sz w:val="20"/>
        </w:rPr>
        <w:t>речь» (Калганова Т. А. Художественная речь: изобразительно-вьразительные средства / / Литература в школе. — 1911. — №5).</w:t>
      </w:r>
    </w:p>
    <w:p w:rsidR="00461F17" w:rsidRDefault="00106CBA">
      <w:pPr>
        <w:spacing w:after="29"/>
        <w:ind w:left="122" w:right="14"/>
      </w:pPr>
      <w:r>
        <w:t>Но уже в то время молодой прозаик почувствовал: есть в людях (кроме «политизированного» слоя сознания) и иная глубина, совсем иной слой</w:t>
      </w:r>
      <w:r>
        <w:t xml:space="preserve"> мироощущений, ответственности за жизнь, за народ и Россию. Эта глубина и сложнее, и важнее, тем более ярче слоя чужеродной политизированной словесной трескотни.</w:t>
      </w:r>
    </w:p>
    <w:p w:rsidR="00461F17" w:rsidRDefault="00106CBA">
      <w:pPr>
        <w:spacing w:after="355"/>
        <w:ind w:left="115" w:right="14"/>
      </w:pPr>
      <w:r>
        <w:t>Место «Донских рассказов» по отношению к «Тихому Дону» нельзя толковать однозначно. Они действительно подготовили будущую эпопею, помогли писателю подняться над узкими схемами, догмами о радостной «революции-празднике», были этапом прозрения, ступенью в об</w:t>
      </w:r>
      <w:r>
        <w:t>огащении просторечием самого языка, школой образности... «Тихий Дон» развивал многое, что робко пробивалось в ряде «Донских рассказов».</w:t>
      </w:r>
    </w:p>
    <w:p w:rsidR="00461F17" w:rsidRDefault="00106CBA">
      <w:pPr>
        <w:pStyle w:val="3"/>
        <w:spacing w:after="111" w:line="262" w:lineRule="auto"/>
        <w:ind w:left="1839" w:right="1757"/>
        <w:jc w:val="center"/>
      </w:pPr>
      <w:r>
        <w:t>«тихий дон»</w:t>
      </w:r>
    </w:p>
    <w:p w:rsidR="00461F17" w:rsidRDefault="00106CBA">
      <w:pPr>
        <w:spacing w:after="364"/>
        <w:ind w:left="94" w:right="14"/>
      </w:pPr>
      <w:r>
        <w:t>История создания и публикаций романа «Тихий Дон» — это одновременно история становления великого художника (</w:t>
      </w:r>
      <w:r>
        <w:t>самопреодоления) и торжество гуманистической мысли о России и революции. Шолохов не просто ввёл множество новых фактов (прежде всего грандиозный факт восстания — протеста казаков против террора в отношении казачества, проводимого Троцким в 1919 г.), освоил</w:t>
      </w:r>
      <w:r>
        <w:t xml:space="preserve"> жанр эпопеи (впервые после «Войны и мира» Л. Н. Толстого). Писатель боролся с явным непониманием своего замысла, убеждал в </w:t>
      </w:r>
      <w:r>
        <w:lastRenderedPageBreak/>
        <w:t>глубочайшем трагизме революции, раскола народа на враждующие группы. Никакого ликующего праздника угнетённых с барабанным грохотом в</w:t>
      </w:r>
      <w:r>
        <w:t xml:space="preserve"> кипении революции нет: это кровавый путь обновления, может быть неизбежный, но про-</w:t>
      </w:r>
    </w:p>
    <w:p w:rsidR="00461F17" w:rsidRDefault="00106CBA">
      <w:pPr>
        <w:spacing w:line="261" w:lineRule="auto"/>
        <w:ind w:left="17" w:right="14" w:hanging="3"/>
      </w:pPr>
      <w:r>
        <w:rPr>
          <w:sz w:val="24"/>
        </w:rPr>
        <w:t xml:space="preserve">194 </w:t>
      </w:r>
      <w:r>
        <w:rPr>
          <w:noProof/>
        </w:rPr>
        <w:drawing>
          <wp:inline distT="0" distB="0" distL="0" distR="0">
            <wp:extent cx="4572" cy="4575"/>
            <wp:effectExtent l="0" t="0" r="0" b="0"/>
            <wp:docPr id="451101" name="Picture 451101"/>
            <wp:cNvGraphicFramePr/>
            <a:graphic xmlns:a="http://schemas.openxmlformats.org/drawingml/2006/main">
              <a:graphicData uri="http://schemas.openxmlformats.org/drawingml/2006/picture">
                <pic:pic xmlns:pic="http://schemas.openxmlformats.org/drawingml/2006/picture">
                  <pic:nvPicPr>
                    <pic:cNvPr id="451101" name="Picture 451101"/>
                    <pic:cNvPicPr/>
                  </pic:nvPicPr>
                  <pic:blipFill>
                    <a:blip r:embed="rId445"/>
                    <a:stretch>
                      <a:fillRect/>
                    </a:stretch>
                  </pic:blipFill>
                  <pic:spPr>
                    <a:xfrm>
                      <a:off x="0" y="0"/>
                      <a:ext cx="4572" cy="4575"/>
                    </a:xfrm>
                    <a:prstGeom prst="rect">
                      <a:avLst/>
                    </a:prstGeom>
                  </pic:spPr>
                </pic:pic>
              </a:graphicData>
            </a:graphic>
          </wp:inline>
        </w:drawing>
      </w:r>
    </w:p>
    <w:p w:rsidR="00461F17" w:rsidRDefault="00461F17">
      <w:pPr>
        <w:sectPr w:rsidR="00461F17">
          <w:footerReference w:type="even" r:id="rId446"/>
          <w:footerReference w:type="default" r:id="rId447"/>
          <w:footerReference w:type="first" r:id="rId448"/>
          <w:footnotePr>
            <w:numRestart w:val="eachPage"/>
          </w:footnotePr>
          <w:pgSz w:w="7382" w:h="11904"/>
          <w:pgMar w:top="650" w:right="273" w:bottom="399" w:left="281" w:header="720" w:footer="720" w:gutter="0"/>
          <w:cols w:space="720"/>
        </w:sectPr>
      </w:pPr>
    </w:p>
    <w:p w:rsidR="00461F17" w:rsidRDefault="00106CBA">
      <w:pPr>
        <w:spacing w:after="323"/>
        <w:ind w:left="21" w:right="14" w:hanging="7"/>
      </w:pPr>
      <w:r>
        <w:lastRenderedPageBreak/>
        <w:t>тиворечивый и страшный для отдельного человека, его семьи, целого рода и всей страны. Нельзя говорить о том, что народ только «очищается» в револю</w:t>
      </w:r>
      <w:r>
        <w:t>циях от навыков покорности, рабства: он часто и дичает, безумеет, попросту звереет от вседозволенности, ломает нерушимое, становится игрушкой злых сил. Особенно осторожным следует быть с разжиганием революции в России — и об этом сказал «Тихий Дон».</w:t>
      </w:r>
    </w:p>
    <w:p w:rsidR="00461F17" w:rsidRDefault="00106CBA">
      <w:pPr>
        <w:spacing w:after="341" w:line="256" w:lineRule="auto"/>
        <w:ind w:left="309" w:right="194" w:hanging="187"/>
      </w:pPr>
      <w:r>
        <w:rPr>
          <w:sz w:val="20"/>
        </w:rPr>
        <w:t xml:space="preserve">• «Вы </w:t>
      </w:r>
      <w:r>
        <w:rPr>
          <w:sz w:val="20"/>
        </w:rPr>
        <w:t>не ждите от меня ничего более значительного, чем „Тихий Дон”. Я сгорел, работая над „Тихим Доном“. Сгорел». (Из признаний Шолохова.)</w:t>
      </w:r>
    </w:p>
    <w:p w:rsidR="00461F17" w:rsidRDefault="00106CBA">
      <w:pPr>
        <w:spacing w:after="29"/>
        <w:ind w:left="14" w:right="14"/>
      </w:pPr>
      <w:r>
        <w:t>Роман, с самого начала имевший название «Тихий Дон» (название «Донщина» относится к совершенно иной, ненаписанной повести о</w:t>
      </w:r>
      <w:r>
        <w:t xml:space="preserve"> казаках-большевиках Подтёлкове и Кривошлыкове), Шолохов создавал с осени 1925 г. В отрывке, датированном «1925 год. Осень», обнаруженном Л. Е. Колодным (20 страниц текста), главный герой назван Абрам Ермаков (не Григорий Мелехов) и действие начинается с о</w:t>
      </w:r>
      <w:r>
        <w:t>тказа казаков идти на Петроград с генералом Корниловым летом 1917 г.</w:t>
      </w:r>
    </w:p>
    <w:p w:rsidR="00461F17" w:rsidRDefault="00106CBA">
      <w:pPr>
        <w:ind w:left="14" w:right="14"/>
      </w:pPr>
      <w:r>
        <w:t>Эта находка полностью подтверждает прежнее объяснение — в 1937 г. — Шолоховым своего замысла: «Привлекала задача показать казачество в революции. Начал я с участия казачества в походе Кор</w:t>
      </w:r>
      <w:r>
        <w:t>нилова на Петроград... Донские казаки были в этом походе в составе третьего казачьего корпуса... Начал с этого... Написал листов 5—6 печатных. Когда написал, почувствовал, что не то... Для читателя останется непонятным — почему казачество приняло участие в</w:t>
      </w:r>
      <w:r>
        <w:t xml:space="preserve"> подавлении революции? Что это за казак? Что за область Войска Донского?»</w:t>
      </w:r>
    </w:p>
    <w:p w:rsidR="00461F17" w:rsidRDefault="00106CBA">
      <w:pPr>
        <w:spacing w:after="210"/>
        <w:ind w:left="14" w:right="14"/>
      </w:pPr>
      <w:r>
        <w:rPr>
          <w:noProof/>
        </w:rPr>
        <w:drawing>
          <wp:anchor distT="0" distB="0" distL="114300" distR="114300" simplePos="0" relativeHeight="251685888" behindDoc="0" locked="0" layoutInCell="1" allowOverlap="0">
            <wp:simplePos x="0" y="0"/>
            <wp:positionH relativeFrom="column">
              <wp:posOffset>2829146</wp:posOffset>
            </wp:positionH>
            <wp:positionV relativeFrom="paragraph">
              <wp:posOffset>-77757</wp:posOffset>
            </wp:positionV>
            <wp:extent cx="1256890" cy="1732438"/>
            <wp:effectExtent l="0" t="0" r="0" b="0"/>
            <wp:wrapSquare wrapText="bothSides"/>
            <wp:docPr id="1625705" name="Picture 1625705"/>
            <wp:cNvGraphicFramePr/>
            <a:graphic xmlns:a="http://schemas.openxmlformats.org/drawingml/2006/main">
              <a:graphicData uri="http://schemas.openxmlformats.org/drawingml/2006/picture">
                <pic:pic xmlns:pic="http://schemas.openxmlformats.org/drawingml/2006/picture">
                  <pic:nvPicPr>
                    <pic:cNvPr id="1625705" name="Picture 1625705"/>
                    <pic:cNvPicPr/>
                  </pic:nvPicPr>
                  <pic:blipFill>
                    <a:blip r:embed="rId449"/>
                    <a:stretch>
                      <a:fillRect/>
                    </a:stretch>
                  </pic:blipFill>
                  <pic:spPr>
                    <a:xfrm>
                      <a:off x="0" y="0"/>
                      <a:ext cx="1256890" cy="1732438"/>
                    </a:xfrm>
                    <a:prstGeom prst="rect">
                      <a:avLst/>
                    </a:prstGeom>
                  </pic:spPr>
                </pic:pic>
              </a:graphicData>
            </a:graphic>
          </wp:anchor>
        </w:drawing>
      </w:r>
      <w:r>
        <w:t>Эпопея начиналась фактически с нынешней 2-й книги, без предыстории. А затем — уже от неё — действие то отодвигалось назад, в 1914 г., в хутор Татарский, в курень семьи Мелеховых и их соседей, то продвигалось вперёд, к событиям 1917— 1919 гг. Шолохов созида</w:t>
      </w:r>
      <w:r>
        <w:t>л роман, но и роман созидал Шолохова.</w:t>
      </w:r>
    </w:p>
    <w:p w:rsidR="00461F17" w:rsidRDefault="00106CBA">
      <w:pPr>
        <w:spacing w:line="256" w:lineRule="auto"/>
        <w:ind w:left="1274" w:right="14" w:hanging="281"/>
      </w:pPr>
      <w:r>
        <w:rPr>
          <w:sz w:val="20"/>
        </w:rPr>
        <w:lastRenderedPageBreak/>
        <w:t>Обложка первого издания романа «Тихий Дон» в «Роман-газете»</w:t>
      </w:r>
    </w:p>
    <w:p w:rsidR="00461F17" w:rsidRDefault="00106CBA">
      <w:pPr>
        <w:ind w:left="14" w:right="14"/>
      </w:pPr>
      <w:r>
        <w:t>Первая часть романа — описание двора, семьи Мелеховых, история замужества Аксиньи, приезд хорунжего Мануйлова (будущий Листницкий), первая ссора Григория с от</w:t>
      </w:r>
      <w:r>
        <w:t>цом из-за Аксиньи, наконец, сватовство к Наталье была создана, как справедливо заметил Л. Е. Колодный, в режиме «бури и натиска» в ноябре 1926 г. Есть в этом черновике расхождения с каноническим текстом романа — так, отец Григория ещё зовётся Иваном Семёно</w:t>
      </w:r>
      <w:r>
        <w:t>вичем, а не Пантелеем Прокофьевичем, семья Коршуновых живёт ещё где-то вне хутора, на отшибе... Но уже прочерчен путь, уводящий соперников, Григория и Степана Астахова, в 1914 г. на поля Восточной Пруссии.</w:t>
      </w:r>
    </w:p>
    <w:p w:rsidR="00461F17" w:rsidRDefault="00106CBA">
      <w:pPr>
        <w:ind w:left="14" w:right="14"/>
      </w:pPr>
      <w:r>
        <w:t>«Тихий Дон» (1—2-я книги) был опубликован благодар</w:t>
      </w:r>
      <w:r>
        <w:t>я активному участию А. С. Серафимовича, назначенного в конце 1927 г. редактором журнала «Октябрь», в №1 за 1928 г. И почти сразу же — даже вопреки высоким оценкам А. В. Луначарского, М. Горького, А. А. Фадеева, самого Серафимовича, призывавшего не учить Шо</w:t>
      </w:r>
      <w:r>
        <w:t>лохова, а учиться у него, создателя «Илиады» Гражданской войны, — начались споры о том, «куда течёт „Тихий Дон“». Они показали, что Шолохов — гуманист, летописец, глубоко народный художник, намного опередил своё время. Многие собратья по перу ещё жили рома</w:t>
      </w:r>
      <w:r>
        <w:t>нтическим упоением от сабельНЫХ походов, любовались рубкой голов. Шолохов показал красоту жизни мирной, даже патриархальной, важность покоя и единения народа. А ведь это (а не разобщение) уже было — в последнее предвоенное десятилетие! — чрезвычайно важным</w:t>
      </w:r>
      <w:r>
        <w:t>. Его не хотели понять: посыпались обвинения в том, что «расплывчата идейная установка романа», что Шолохов «любуется кулацкой сытостью, зажиточностью». Возникли обвинения (в 1930 г.) в плагиате. Наконец, выросла целая система препятствий для публикации 3-</w:t>
      </w:r>
      <w:r>
        <w:t>й книги романа, посвящённой Верхнедонскому восстанию казаков в 1919 г. Писать о Гражданской войне со стороны «белого стана», жалеть «реакционеров» как живую яркую часть, пусть и заблуждающуюся, единого народа, жалеть их семьи, детей — даже после «Белой гва</w:t>
      </w:r>
      <w:r>
        <w:t>рдии» («Дни Турбиных») М. А. Булгакова — как бы не полагалось. «Куда течёт „Тихий Дон?“ » — ВО— прошали наиболее «бдительные» критики. О том, насколько трагично было положение Шолохова, свидетельствуют материалы встреч и бесед писателя с И. В. Сталиным (на</w:t>
      </w:r>
      <w:r>
        <w:t xml:space="preserve"> даче М. Горького в 1931 г.), когда вождь требовал, говоря о «мягком изображении» Корнилова, его «образ ужесточить», а затем </w:t>
      </w:r>
      <w:r>
        <w:lastRenderedPageBreak/>
        <w:t>рекомендовал вообще доказать, что «Тихий Дон» течёт в правильном направлении. Беседа их проходила так:</w:t>
      </w:r>
    </w:p>
    <w:p w:rsidR="00461F17" w:rsidRDefault="00106CBA">
      <w:pPr>
        <w:ind w:left="14" w:right="14"/>
      </w:pPr>
      <w:r>
        <w:t xml:space="preserve">«— А вот некоторым кажется, </w:t>
      </w:r>
      <w:r>
        <w:t>что третий том „Тихого Дона“ доставит много удовольствия белогвардейским эмигрантам. Что вы об этом скажете?</w:t>
      </w:r>
    </w:p>
    <w:p w:rsidR="00461F17" w:rsidRDefault="00106CBA">
      <w:pPr>
        <w:ind w:left="302" w:right="14" w:firstLine="0"/>
      </w:pPr>
      <w:r>
        <w:t>Шолохов ответил:</w:t>
      </w:r>
    </w:p>
    <w:p w:rsidR="00461F17" w:rsidRDefault="00106CBA">
      <w:pPr>
        <w:spacing w:after="29"/>
        <w:ind w:left="14" w:right="14"/>
      </w:pPr>
      <w:r>
        <w:t>— Хорошее для белых удовольствие. Я показываю в романе полный разгром белогвардейщины на Дону и Кубани.</w:t>
      </w:r>
    </w:p>
    <w:p w:rsidR="00461F17" w:rsidRDefault="00106CBA">
      <w:pPr>
        <w:ind w:left="309" w:right="14" w:firstLine="0"/>
      </w:pPr>
      <w:r>
        <w:t>Помолчав, подумав, раскури</w:t>
      </w:r>
      <w:r>
        <w:t>в трубку, Сталин ответил:</w:t>
      </w:r>
    </w:p>
    <w:p w:rsidR="00461F17" w:rsidRDefault="00106CBA">
      <w:pPr>
        <w:ind w:left="14" w:right="14"/>
      </w:pPr>
      <w:r>
        <w:rPr>
          <w:noProof/>
        </w:rPr>
        <w:drawing>
          <wp:inline distT="0" distB="0" distL="0" distR="0">
            <wp:extent cx="127974" cy="22865"/>
            <wp:effectExtent l="0" t="0" r="0" b="0"/>
            <wp:docPr id="458483" name="Picture 458483"/>
            <wp:cNvGraphicFramePr/>
            <a:graphic xmlns:a="http://schemas.openxmlformats.org/drawingml/2006/main">
              <a:graphicData uri="http://schemas.openxmlformats.org/drawingml/2006/picture">
                <pic:pic xmlns:pic="http://schemas.openxmlformats.org/drawingml/2006/picture">
                  <pic:nvPicPr>
                    <pic:cNvPr id="458483" name="Picture 458483"/>
                    <pic:cNvPicPr/>
                  </pic:nvPicPr>
                  <pic:blipFill>
                    <a:blip r:embed="rId450"/>
                    <a:stretch>
                      <a:fillRect/>
                    </a:stretch>
                  </pic:blipFill>
                  <pic:spPr>
                    <a:xfrm>
                      <a:off x="0" y="0"/>
                      <a:ext cx="127974" cy="22865"/>
                    </a:xfrm>
                    <a:prstGeom prst="rect">
                      <a:avLst/>
                    </a:prstGeom>
                  </pic:spPr>
                </pic:pic>
              </a:graphicData>
            </a:graphic>
          </wp:inline>
        </w:drawing>
      </w:r>
      <w:r>
        <w:t xml:space="preserve"> Да, согласен. Изображение хода событий в третьей книге „Тихого Дона“ работает на нас».</w:t>
      </w:r>
    </w:p>
    <w:p w:rsidR="00461F17" w:rsidRDefault="00106CBA">
      <w:pPr>
        <w:ind w:left="14" w:right="14"/>
      </w:pPr>
      <w:r>
        <w:t xml:space="preserve">В беседах с М. Горьким, предшествовавших съезду, созданию Союза писателей, Сталин, отвечая на вопрос о феномене Григория Мелехова, командира </w:t>
      </w:r>
      <w:r>
        <w:t>белой дивизии, объективно якобы оправдывал, разрешал эту крайность: «Это казак. А среднерусский крестьянин не мог стать командиром белой дивизии». Но и это не смиряло неистовых ревнителей. Фёдор Гладков, автор «Цемента», самый упорный недоброжелатель Шолох</w:t>
      </w:r>
      <w:r>
        <w:t xml:space="preserve">ова, почти не скрывал классовой неприязни и к роману, и к его автору: «У меня свой взгляд на этого писателя. Идеализируя казачество, он противопоставляет ему большевиков как жалких евреев (первый том „Тихого Дона"). Большевиков он не знает и не любит. Они </w:t>
      </w:r>
      <w:r>
        <w:t>способны только на анархию и грабежи („Поднятая целина“). И я не знаю, что, собственно, в Шолохове от социалистического реализма» (по рукописным материалам В. В. Васильева).</w:t>
      </w:r>
    </w:p>
    <w:p w:rsidR="00461F17" w:rsidRDefault="00106CBA">
      <w:pPr>
        <w:spacing w:after="335"/>
        <w:ind w:left="14" w:right="14"/>
      </w:pPr>
      <w:r>
        <w:t>Существовал (помимо обвинений во внеклассовости, запретов на публикацию, обвинений</w:t>
      </w:r>
      <w:r>
        <w:t xml:space="preserve"> в недостаточном очернении Корнилова и белых офицеров) и ещё один, самый кошмарный, путь разрушения романа. Шолохову стали усердно рекомендовать один поворот сюжета: быстренько «перевоспитать», «перековать» Григория Мелехова... в большевика, свести его с п</w:t>
      </w:r>
      <w:r>
        <w:t>ролетариатом, к которому он и так зорко присматривался. Не отдавать его белым! Уже А. С. Серафимович в первом из отзывов требовал от Шолохова немыслимого: «идти в самую толщу пролетариата» (из своеобразной военной общины казачества) и... туда же вести забл</w:t>
      </w:r>
      <w:r>
        <w:t>уждающегося героя! В дальнейшем критики, явно «не разрешая» писателю ни погубить героя как замечательную человеческую ценность (это было бы обвинением революции!), ни оставлять его «у белых», требовали именно перевоспитать героя.</w:t>
      </w:r>
    </w:p>
    <w:p w:rsidR="00461F17" w:rsidRDefault="00106CBA">
      <w:pPr>
        <w:spacing w:after="166" w:line="259" w:lineRule="auto"/>
        <w:ind w:left="10" w:right="244" w:hanging="10"/>
        <w:jc w:val="right"/>
      </w:pPr>
      <w:r>
        <w:rPr>
          <w:sz w:val="66"/>
        </w:rPr>
        <w:lastRenderedPageBreak/>
        <w:t xml:space="preserve">: </w:t>
      </w:r>
    </w:p>
    <w:p w:rsidR="00461F17" w:rsidRDefault="00461F17">
      <w:pPr>
        <w:sectPr w:rsidR="00461F17">
          <w:footerReference w:type="even" r:id="rId451"/>
          <w:footerReference w:type="default" r:id="rId452"/>
          <w:footerReference w:type="first" r:id="rId453"/>
          <w:footnotePr>
            <w:numRestart w:val="eachPage"/>
          </w:footnotePr>
          <w:pgSz w:w="7382" w:h="11904"/>
          <w:pgMar w:top="686" w:right="353" w:bottom="468" w:left="324" w:header="720" w:footer="720" w:gutter="0"/>
          <w:cols w:space="720"/>
        </w:sectPr>
      </w:pPr>
    </w:p>
    <w:p w:rsidR="00461F17" w:rsidRDefault="00106CBA">
      <w:pPr>
        <w:ind w:left="14" w:right="14"/>
      </w:pPr>
      <w:r>
        <w:lastRenderedPageBreak/>
        <w:t>Даже М. Горький, в целом активно помогавший публиковать «Тихий Дон», не избежал участи незадачливого разрушителя характера Григория Мелехова. З июля 1931 г. он написал А. А. Фадееву: «...автор («Тихого Дона».— В. Ч.), как и герой его, Григорий Мелехов, „ст</w:t>
      </w:r>
      <w:r>
        <w:t>оит на грани между двух начал“, не соглашаясь с тем, что одно из этих начал в сущности — конец, неизбежный конец старого казачьего мира и сомнительной „поэзии” этого мира. Не соглашается он с этим потому, что сам всё ещё — казак, существо, биологически свя</w:t>
      </w:r>
      <w:r>
        <w:t>занное с определённой географической областью, определённым социальным укладом...» Далее он рекомендует Шолохову осознать превосходство индустрии над деревней и молитвой, понять, что «фабрика более человечна, чем церковь, и что хотя фабричная труба НеСКОЛЬ</w:t>
      </w:r>
      <w:r>
        <w:t>ко портит привычный лирический пейзаж, но исторически необходима именно она, а не колокольня церкви».</w:t>
      </w:r>
    </w:p>
    <w:p w:rsidR="00461F17" w:rsidRDefault="00106CBA">
      <w:pPr>
        <w:spacing w:after="29"/>
        <w:ind w:left="14" w:right="14"/>
      </w:pPr>
      <w:r>
        <w:t>В этих условиях, да ещё в трагической атмосфере коллективизации, в борьбе за своих друзей, неоправданно репрессированных работников Вёшенского райкома пар</w:t>
      </w:r>
      <w:r>
        <w:t>тии, отрываясь надолго от письменного стола, чтобы спасти голодающие станицы (об этом письма Шолохова И. В. Сталину, 1933 г.), роман «Тихий Дон» был закончен, спасён и в год его окончания (1940) удостоен Государственной премии.</w:t>
      </w:r>
    </w:p>
    <w:p w:rsidR="00461F17" w:rsidRDefault="00106CBA">
      <w:pPr>
        <w:ind w:left="14" w:right="14"/>
      </w:pPr>
      <w:r>
        <w:t>Эпос и трагедия: глубина пос</w:t>
      </w:r>
      <w:r>
        <w:t xml:space="preserve">тижения исторических процессов, событий Гражданской войны и личных драм героев. Уже первые главы «Тихого Дона», вплоть до конца 2-й части, когда молодой казак Григорий Мелехов, призванный на службу, впервые покидает хутор Татарский, свой дом, жену Наталью </w:t>
      </w:r>
      <w:r>
        <w:t xml:space="preserve">и любящую его Аксинью, поражают редкой мощью «природных» красок, точностью деталей, ощутимостью вещей. Ничего приблизительного, блёклого, тусклого, невыразительного. Поймали, скажем, в донских водах Григорий с отцом сазана: «Схлынула вода, и двухаршинный, </w:t>
      </w:r>
      <w:r>
        <w:t>словно слитый из меди, сазан со стоном прыгнул вверх, сдвоив по воде изогнутым хвостом. Зернистые брызги засеяли баркас».</w:t>
      </w:r>
    </w:p>
    <w:p w:rsidR="00461F17" w:rsidRDefault="00106CBA">
      <w:pPr>
        <w:ind w:left="14" w:right="14"/>
      </w:pPr>
      <w:r>
        <w:t>Восходит солнце над Доном, степями, над мелеховским двором, что стоит на самом краю хутора. И это солнце — часть шолоховского эпическо</w:t>
      </w:r>
      <w:r>
        <w:t xml:space="preserve">го мира, близкая страстным, бурным характерам, населяющим этот мир. Оно не просто жаркое, южное, непохожее на северное солнце, которое усмиряют дожди, слякоть, которое, как писал Ф. И. Тютчев, «неохотно и несмело... смотрит на поля». </w:t>
      </w:r>
      <w:r>
        <w:lastRenderedPageBreak/>
        <w:t>Шолоховское солнце име</w:t>
      </w:r>
      <w:r>
        <w:t>ет огромную власть над миром, оно смело и охотно «смотрит» на мир, творит его:</w:t>
      </w:r>
    </w:p>
    <w:p w:rsidR="00461F17" w:rsidRDefault="00106CBA">
      <w:pPr>
        <w:ind w:left="14" w:right="14"/>
      </w:pPr>
      <w:r>
        <w:t>«С крыши капало, серебрились сосульки, дегтярными полосками чернели на карнизе следы стекавшей когда-то воды. Ласковым телком притулялось к оттаявшему бугру рыжее потеплевшее со</w:t>
      </w:r>
      <w:r>
        <w:t>лнце, и земля набухала, на МеЛОВЫХ мысах, залысинами стекавших с обдонского бугра, малахитом зеленела ранняя трава».</w:t>
      </w:r>
    </w:p>
    <w:p w:rsidR="00461F17" w:rsidRDefault="00106CBA">
      <w:pPr>
        <w:ind w:left="14" w:right="14"/>
      </w:pPr>
      <w:r>
        <w:t>Самое любопытное, что шолоховское солнце не только воздействует на состояние героев, наделяя их радостями весны или лета, делая и их то «по</w:t>
      </w:r>
      <w:r>
        <w:t>теплевшими», то угрюмо-озабоченными. Оно и само «поддаётся» человеческим воздействиям. Это солнце грозное, «независимое», но одновременно и крайне чувствитель</w:t>
      </w:r>
      <w:r>
        <w:rPr>
          <w:noProof/>
        </w:rPr>
        <w:drawing>
          <wp:inline distT="0" distB="0" distL="0" distR="0">
            <wp:extent cx="4569" cy="4570"/>
            <wp:effectExtent l="0" t="0" r="0" b="0"/>
            <wp:docPr id="464401" name="Picture 464401"/>
            <wp:cNvGraphicFramePr/>
            <a:graphic xmlns:a="http://schemas.openxmlformats.org/drawingml/2006/main">
              <a:graphicData uri="http://schemas.openxmlformats.org/drawingml/2006/picture">
                <pic:pic xmlns:pic="http://schemas.openxmlformats.org/drawingml/2006/picture">
                  <pic:nvPicPr>
                    <pic:cNvPr id="464401" name="Picture 464401"/>
                    <pic:cNvPicPr/>
                  </pic:nvPicPr>
                  <pic:blipFill>
                    <a:blip r:embed="rId42"/>
                    <a:stretch>
                      <a:fillRect/>
                    </a:stretch>
                  </pic:blipFill>
                  <pic:spPr>
                    <a:xfrm>
                      <a:off x="0" y="0"/>
                      <a:ext cx="4569" cy="4570"/>
                    </a:xfrm>
                    <a:prstGeom prst="rect">
                      <a:avLst/>
                    </a:prstGeom>
                  </pic:spPr>
                </pic:pic>
              </a:graphicData>
            </a:graphic>
          </wp:inline>
        </w:drawing>
      </w:r>
      <w:r>
        <w:t>ное. Оно «принимает» в себя человеческие тревоги, порывы, отчаяние, проклятия. И тут же окрашивае</w:t>
      </w:r>
      <w:r>
        <w:t>тся в цвета надежды или печали! Так, в финальном эпизоде эпопеи, когда Григорий Мелехов молчаливо, в полном одиночестве хоронит Аксинью, хоронит одну из последних своих надежд на осмысленную, нужную людям жизнь, его лицо озарило — какое неожиданное превращ</w:t>
      </w:r>
      <w:r>
        <w:t>е</w:t>
      </w:r>
      <w:r>
        <w:rPr>
          <w:noProof/>
        </w:rPr>
        <w:drawing>
          <wp:inline distT="0" distB="0" distL="0" distR="0">
            <wp:extent cx="333539" cy="95973"/>
            <wp:effectExtent l="0" t="0" r="0" b="0"/>
            <wp:docPr id="1625708" name="Picture 1625708"/>
            <wp:cNvGraphicFramePr/>
            <a:graphic xmlns:a="http://schemas.openxmlformats.org/drawingml/2006/main">
              <a:graphicData uri="http://schemas.openxmlformats.org/drawingml/2006/picture">
                <pic:pic xmlns:pic="http://schemas.openxmlformats.org/drawingml/2006/picture">
                  <pic:nvPicPr>
                    <pic:cNvPr id="1625708" name="Picture 1625708"/>
                    <pic:cNvPicPr/>
                  </pic:nvPicPr>
                  <pic:blipFill>
                    <a:blip r:embed="rId454"/>
                    <a:stretch>
                      <a:fillRect/>
                    </a:stretch>
                  </pic:blipFill>
                  <pic:spPr>
                    <a:xfrm>
                      <a:off x="0" y="0"/>
                      <a:ext cx="333539" cy="95973"/>
                    </a:xfrm>
                    <a:prstGeom prst="rect">
                      <a:avLst/>
                    </a:prstGeom>
                  </pic:spPr>
                </pic:pic>
              </a:graphicData>
            </a:graphic>
          </wp:inline>
        </w:drawing>
      </w:r>
      <w:r>
        <w:t xml:space="preserve">«чёрное небо и ослепительно сияющий чёрный диск солнца». А задолго до этого промелькнёт в эпопее солнце, вобравшее и иную печаль — вдов и сирот во время Первой мировой войны: «По-вдовьему усмехалось обескровленное солнце, строгая девственная синева неба </w:t>
      </w:r>
      <w:r>
        <w:t>была отталкивающе чиста, горделива».</w:t>
      </w:r>
    </w:p>
    <w:p w:rsidR="00461F17" w:rsidRDefault="00106CBA">
      <w:pPr>
        <w:spacing w:after="252"/>
        <w:ind w:left="14" w:right="14"/>
      </w:pPr>
      <w:r>
        <w:rPr>
          <w:noProof/>
        </w:rPr>
        <w:drawing>
          <wp:anchor distT="0" distB="0" distL="114300" distR="114300" simplePos="0" relativeHeight="251686912" behindDoc="0" locked="0" layoutInCell="1" allowOverlap="0">
            <wp:simplePos x="0" y="0"/>
            <wp:positionH relativeFrom="column">
              <wp:posOffset>2791677</wp:posOffset>
            </wp:positionH>
            <wp:positionV relativeFrom="paragraph">
              <wp:posOffset>744891</wp:posOffset>
            </wp:positionV>
            <wp:extent cx="1261052" cy="1951457"/>
            <wp:effectExtent l="0" t="0" r="0" b="0"/>
            <wp:wrapSquare wrapText="bothSides"/>
            <wp:docPr id="464422" name="Picture 464422"/>
            <wp:cNvGraphicFramePr/>
            <a:graphic xmlns:a="http://schemas.openxmlformats.org/drawingml/2006/main">
              <a:graphicData uri="http://schemas.openxmlformats.org/drawingml/2006/picture">
                <pic:pic xmlns:pic="http://schemas.openxmlformats.org/drawingml/2006/picture">
                  <pic:nvPicPr>
                    <pic:cNvPr id="464422" name="Picture 464422"/>
                    <pic:cNvPicPr/>
                  </pic:nvPicPr>
                  <pic:blipFill>
                    <a:blip r:embed="rId455"/>
                    <a:stretch>
                      <a:fillRect/>
                    </a:stretch>
                  </pic:blipFill>
                  <pic:spPr>
                    <a:xfrm>
                      <a:off x="0" y="0"/>
                      <a:ext cx="1261052" cy="1951457"/>
                    </a:xfrm>
                    <a:prstGeom prst="rect">
                      <a:avLst/>
                    </a:prstGeom>
                  </pic:spPr>
                </pic:pic>
              </a:graphicData>
            </a:graphic>
          </wp:anchor>
        </w:drawing>
      </w:r>
      <w:r>
        <w:t xml:space="preserve">Точно так же ведут себя и два других «героя» эпопеи, сквозные образы её, определяющие самочувствие героев и меняющиеся вместе с состоянием этих героев: образ степного простора, бесконечной дали и образ песни, песенной </w:t>
      </w:r>
      <w:r>
        <w:t>души народа. Читатель «Тихого Дона» может и сам уловить особенность именно этих сквозных образов эпопеи — степного простора, песен о батюшке тихом Доне, о казачьеи воле. Они возникают, как правило, в лирических отступлениях, в особых состояниях героев, про</w:t>
      </w:r>
      <w:r>
        <w:t>щающихся с прошлым. Шолохов одновременно рисует и окружающий хутор, дом Мелеховых, всю Донщину и... своё состояние тревоги, заботы о героях,</w:t>
      </w:r>
    </w:p>
    <w:p w:rsidR="00461F17" w:rsidRDefault="00106CBA">
      <w:pPr>
        <w:spacing w:after="4" w:line="261" w:lineRule="auto"/>
        <w:ind w:left="730" w:right="0" w:hanging="3"/>
      </w:pPr>
      <w:r>
        <w:rPr>
          <w:sz w:val="18"/>
        </w:rPr>
        <w:lastRenderedPageBreak/>
        <w:t>М. Шолохов. «Тихий Дон». Григорий</w:t>
      </w:r>
    </w:p>
    <w:p w:rsidR="00461F17" w:rsidRDefault="00106CBA">
      <w:pPr>
        <w:spacing w:line="256" w:lineRule="auto"/>
        <w:ind w:left="353" w:right="14" w:firstLine="4"/>
      </w:pPr>
      <w:r>
        <w:rPr>
          <w:sz w:val="20"/>
        </w:rPr>
        <w:t>Мелехов. Иллюстрация О. Г. Верейского</w:t>
      </w:r>
    </w:p>
    <w:p w:rsidR="00461F17" w:rsidRDefault="00106CBA">
      <w:pPr>
        <w:spacing w:after="75"/>
        <w:ind w:left="14" w:right="14" w:firstLine="7"/>
      </w:pPr>
      <w:r>
        <w:t>наивных детях природы, людях «с солнцем в к</w:t>
      </w:r>
      <w:r>
        <w:t>рови», с песней в душе:</w:t>
      </w:r>
    </w:p>
    <w:p w:rsidR="00461F17" w:rsidRDefault="00106CBA">
      <w:pPr>
        <w:ind w:left="14" w:right="14"/>
      </w:pPr>
      <w:r>
        <w:t>«Степь родимая! Горький ветер, оседающий на гривах косячНЫХ маток и жеребцов. На сухом конском храпе от ветра солоно, и конь, вдыхая горько-солёный запах, жуёт шелковистыми губами и ржёт, чувствуя на них привкус ветра и солнца. Роди</w:t>
      </w:r>
      <w:r>
        <w:t>мая степь под низким донским небом! Вилюжины балок, суходолов, красноглинистых яров, ковыльный простор с затравевшим гнездовым следом конского копыта, курганы в мудром молчании, берегущие зарытую казачью славу... Низко кланяюсь и посыновьи целую твою пресн</w:t>
      </w:r>
      <w:r>
        <w:t>ую землю, донская, казачья, не ржавеющей кровью политая степь!»</w:t>
      </w:r>
    </w:p>
    <w:p w:rsidR="00461F17" w:rsidRDefault="00106CBA">
      <w:pPr>
        <w:spacing w:after="389"/>
        <w:ind w:left="14" w:right="14"/>
      </w:pPr>
      <w:r>
        <w:t>Как мы уже отмечали, Шолохов, начав «Тихий Дон» с эпизода мятежа Корнилова, решил как бы пояснить сущность казачества, его бытового уклада, природных и исторических предпосылок бытия. Но возни</w:t>
      </w:r>
      <w:r>
        <w:t>кла отнюдь не предыстория, не вспомогательное, «поясняющее» описание области Войска Донского. Хотя очевидно, что автор «Тихого Дона» сумел многое сказать и о походах казаков «против турок», и об атаманах Платове и Бакланове, и о распорядке службы казаков в</w:t>
      </w:r>
      <w:r>
        <w:t xml:space="preserve"> лагерях, в Польше, о свадьбах и скачках, о купце Мохове, о взаимоотношениях казаков с иногородними и т. п. Главное, что вызвало затем упрёки в идеализации казачества, любовании «сытой кулацкой жизнью» и т. п., состояло в том, что он показал сам дом, семей</w:t>
      </w:r>
      <w:r>
        <w:t>ный очаг Мелеховых, всю стихию трудов на сенокосе, на пашне как нечто замечательное, прекрасное, почти священное.</w:t>
      </w:r>
    </w:p>
    <w:p w:rsidR="00461F17" w:rsidRDefault="00106CBA">
      <w:pPr>
        <w:spacing w:after="365" w:line="256" w:lineRule="auto"/>
        <w:ind w:left="288" w:right="202" w:firstLine="4"/>
      </w:pPr>
      <w:r>
        <w:rPr>
          <w:sz w:val="20"/>
        </w:rPr>
        <w:t>В 1923 г., когда ещё царствовало — в поэзии особенно — упоение разрушительством, О. Э. Мандельштам прозорливо предостерегал: «Бывают эпохи, которые говорят, что им нет дела до человека, что его нужно использовать как кирпич, как цемент, что из него нужно с</w:t>
      </w:r>
      <w:r>
        <w:rPr>
          <w:sz w:val="20"/>
        </w:rPr>
        <w:t xml:space="preserve">троить, а не для него... Но есть и другая социальная архитектура, её масштабом, её мерой тоже является человек, но он строит не из человека, а для человека... Кто осмелится сказать, что человеческое жилище, свободный дом человека не должен стоять на земле </w:t>
      </w:r>
      <w:r>
        <w:rPr>
          <w:sz w:val="20"/>
        </w:rPr>
        <w:t>как лучшее её украшение и самое прочное из всего, что существует?» («Гуманизм и современность»).</w:t>
      </w:r>
    </w:p>
    <w:p w:rsidR="00461F17" w:rsidRDefault="00106CBA">
      <w:pPr>
        <w:spacing w:after="3" w:line="261" w:lineRule="auto"/>
        <w:ind w:left="10" w:right="14" w:hanging="10"/>
        <w:jc w:val="right"/>
      </w:pPr>
      <w:r>
        <w:t>В сущности, Шолохов, без конца возвращаясь к дому Меле-</w:t>
      </w:r>
    </w:p>
    <w:p w:rsidR="00461F17" w:rsidRDefault="00106CBA">
      <w:pPr>
        <w:ind w:left="14" w:right="14" w:firstLine="0"/>
      </w:pPr>
      <w:r>
        <w:lastRenderedPageBreak/>
        <w:t>ХОВЫХ, показав всех его обитателей как ярких, по-своему краси-</w:t>
      </w:r>
    </w:p>
    <w:p w:rsidR="00461F17" w:rsidRDefault="00461F17">
      <w:pPr>
        <w:sectPr w:rsidR="00461F17">
          <w:footerReference w:type="even" r:id="rId456"/>
          <w:footerReference w:type="default" r:id="rId457"/>
          <w:footerReference w:type="first" r:id="rId458"/>
          <w:footnotePr>
            <w:numRestart w:val="eachPage"/>
          </w:footnotePr>
          <w:pgSz w:w="7382" w:h="11904"/>
          <w:pgMar w:top="691" w:right="310" w:bottom="1028" w:left="432" w:header="720" w:footer="461" w:gutter="0"/>
          <w:cols w:space="720"/>
        </w:sectPr>
      </w:pPr>
    </w:p>
    <w:p w:rsidR="00461F17" w:rsidRDefault="00106CBA">
      <w:pPr>
        <w:spacing w:after="180" w:line="259" w:lineRule="auto"/>
        <w:ind w:left="0" w:right="0" w:firstLine="0"/>
        <w:jc w:val="left"/>
      </w:pPr>
      <w:r>
        <w:rPr>
          <w:noProof/>
        </w:rPr>
        <w:lastRenderedPageBreak/>
        <w:drawing>
          <wp:inline distT="0" distB="0" distL="0" distR="0">
            <wp:extent cx="4052724" cy="3912050"/>
            <wp:effectExtent l="0" t="0" r="0" b="0"/>
            <wp:docPr id="473029" name="Picture 473029"/>
            <wp:cNvGraphicFramePr/>
            <a:graphic xmlns:a="http://schemas.openxmlformats.org/drawingml/2006/main">
              <a:graphicData uri="http://schemas.openxmlformats.org/drawingml/2006/picture">
                <pic:pic xmlns:pic="http://schemas.openxmlformats.org/drawingml/2006/picture">
                  <pic:nvPicPr>
                    <pic:cNvPr id="473029" name="Picture 473029"/>
                    <pic:cNvPicPr/>
                  </pic:nvPicPr>
                  <pic:blipFill>
                    <a:blip r:embed="rId459"/>
                    <a:stretch>
                      <a:fillRect/>
                    </a:stretch>
                  </pic:blipFill>
                  <pic:spPr>
                    <a:xfrm>
                      <a:off x="0" y="0"/>
                      <a:ext cx="4052724" cy="3912050"/>
                    </a:xfrm>
                    <a:prstGeom prst="rect">
                      <a:avLst/>
                    </a:prstGeom>
                  </pic:spPr>
                </pic:pic>
              </a:graphicData>
            </a:graphic>
          </wp:inline>
        </w:drawing>
      </w:r>
    </w:p>
    <w:p w:rsidR="00461F17" w:rsidRDefault="00106CBA">
      <w:pPr>
        <w:spacing w:after="3" w:line="262" w:lineRule="auto"/>
        <w:ind w:left="554" w:right="623" w:hanging="10"/>
        <w:jc w:val="center"/>
      </w:pPr>
      <w:r>
        <w:rPr>
          <w:sz w:val="20"/>
        </w:rPr>
        <w:t>М. Шолохов. «Тихий Дон». Григорий Мелехов.</w:t>
      </w:r>
    </w:p>
    <w:p w:rsidR="00461F17" w:rsidRDefault="00106CBA">
      <w:pPr>
        <w:spacing w:after="3" w:line="262" w:lineRule="auto"/>
        <w:ind w:left="554" w:right="608" w:hanging="10"/>
        <w:jc w:val="center"/>
      </w:pPr>
      <w:r>
        <w:rPr>
          <w:sz w:val="20"/>
        </w:rPr>
        <w:t>Иллюстрация О. Г. Верейского</w:t>
      </w:r>
    </w:p>
    <w:p w:rsidR="00461F17" w:rsidRDefault="00106CBA">
      <w:pPr>
        <w:spacing w:after="268" w:line="259" w:lineRule="auto"/>
        <w:ind w:left="-7" w:right="0" w:firstLine="0"/>
        <w:jc w:val="left"/>
      </w:pPr>
      <w:r>
        <w:rPr>
          <w:noProof/>
        </w:rPr>
        <mc:AlternateContent>
          <mc:Choice Requires="wpg">
            <w:drawing>
              <wp:inline distT="0" distB="0" distL="0" distR="0">
                <wp:extent cx="4043586" cy="13710"/>
                <wp:effectExtent l="0" t="0" r="0" b="0"/>
                <wp:docPr id="1625711" name="Group 1625711"/>
                <wp:cNvGraphicFramePr/>
                <a:graphic xmlns:a="http://schemas.openxmlformats.org/drawingml/2006/main">
                  <a:graphicData uri="http://schemas.microsoft.com/office/word/2010/wordprocessingGroup">
                    <wpg:wgp>
                      <wpg:cNvGrpSpPr/>
                      <wpg:grpSpPr>
                        <a:xfrm>
                          <a:off x="0" y="0"/>
                          <a:ext cx="4043586" cy="13710"/>
                          <a:chOff x="0" y="0"/>
                          <a:chExt cx="4043586" cy="13710"/>
                        </a:xfrm>
                      </wpg:grpSpPr>
                      <wps:wsp>
                        <wps:cNvPr id="1625710" name="Shape 1625710"/>
                        <wps:cNvSpPr/>
                        <wps:spPr>
                          <a:xfrm>
                            <a:off x="0" y="0"/>
                            <a:ext cx="4043586" cy="13710"/>
                          </a:xfrm>
                          <a:custGeom>
                            <a:avLst/>
                            <a:gdLst/>
                            <a:ahLst/>
                            <a:cxnLst/>
                            <a:rect l="0" t="0" r="0" b="0"/>
                            <a:pathLst>
                              <a:path w="4043586" h="13710">
                                <a:moveTo>
                                  <a:pt x="0" y="6855"/>
                                </a:moveTo>
                                <a:lnTo>
                                  <a:pt x="4043586" y="6855"/>
                                </a:lnTo>
                              </a:path>
                            </a:pathLst>
                          </a:custGeom>
                          <a:ln w="1371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711" style="width:318.393pt;height:1.07953pt;mso-position-horizontal-relative:char;mso-position-vertical-relative:line" coordsize="40435,137">
                <v:shape id="Shape 1625710" style="position:absolute;width:40435;height:137;left:0;top:0;" coordsize="4043586,13710" path="m0,6855l4043586,6855">
                  <v:stroke weight="1.07953pt" endcap="flat" joinstyle="miter" miterlimit="1" on="true" color="#000000"/>
                  <v:fill on="false" color="#000000"/>
                </v:shape>
              </v:group>
            </w:pict>
          </mc:Fallback>
        </mc:AlternateContent>
      </w:r>
    </w:p>
    <w:p w:rsidR="00461F17" w:rsidRDefault="00106CBA">
      <w:pPr>
        <w:spacing w:after="383"/>
        <w:ind w:left="14" w:right="94" w:firstLine="7"/>
      </w:pPr>
      <w:r>
        <w:t xml:space="preserve">вых людей (а разве не таковы Наталья, Ильинична, сам Григорий Мелехов?), отверг бесчеловечную традицию «невнимательности», неуважения к тому, что ломала, разрушала революция. Сколько писателей 1920-х гг. воспевало разрушительную силу ветра, бури, урагана, </w:t>
      </w:r>
      <w:r>
        <w:t>не очень-то и всматриваясь в то, что они разрушали! «Свобода приходит нагая», — писал В. Хлебников, т. е. приходит без всякого прошлого, без песен и преданий, ей не нужно всматриваться в какие-то избы, в их обитателей. Шолохов выдвинул иную проблему: как с</w:t>
      </w:r>
      <w:r>
        <w:t xml:space="preserve">беречь человека, Россию в вихре революции, как отделить деяния революции «для человека» от тех, в которых сам человек </w:t>
      </w:r>
      <w:r>
        <w:lastRenderedPageBreak/>
        <w:t>ТОЛьКО строительное средство, только кирпич и цемент для утверждения каких-то утопий, догм?</w:t>
      </w:r>
    </w:p>
    <w:p w:rsidR="00461F17" w:rsidRDefault="00106CBA">
      <w:pPr>
        <w:spacing w:after="3" w:line="259" w:lineRule="auto"/>
        <w:ind w:left="10" w:right="-15" w:hanging="10"/>
        <w:jc w:val="right"/>
      </w:pPr>
      <w:r>
        <w:rPr>
          <w:sz w:val="26"/>
        </w:rPr>
        <w:t>20 /</w:t>
      </w:r>
    </w:p>
    <w:p w:rsidR="00461F17" w:rsidRDefault="00106CBA">
      <w:pPr>
        <w:ind w:left="14" w:right="14"/>
      </w:pPr>
      <w:r>
        <w:t xml:space="preserve">Отделить эти начала «из человека» и «для </w:t>
      </w:r>
      <w:r>
        <w:t>человека» в бурном потоке восстаний, войны на Дону, среди развала домов, семей, стихий, братоубийств нелегко. Шолохову потребовалось воссоздать множество индивидуальных линий поведения, часто споров героев со временем, эпизодов отстаивания «своей правды» и</w:t>
      </w:r>
      <w:r>
        <w:t xml:space="preserve"> стариком Мелеховым, и есаулом Листницким, и Натальей, и Михаилом Кошевым, и Григорием Мелеховым. Он услышал всех.</w:t>
      </w:r>
    </w:p>
    <w:p w:rsidR="00461F17" w:rsidRDefault="00106CBA">
      <w:pPr>
        <w:ind w:left="14" w:right="14"/>
      </w:pPr>
      <w:r>
        <w:t>Крушение романтического монархизма. Одним из центральных эпизодов «Тихого Дона» и ключевых моментов в судьбе Евгения Листницкого, сквозного г</w:t>
      </w:r>
      <w:r>
        <w:t>ероя романа, появляющегося в 1-й книге (гл. ШИ) в эпизоде скачек и исчезающего после полного краха Белого движения, после призрачной женитьбы на «тургеневской девушке» (вдове погибшего друга), стала изумительная по словесной пластике сцена в Могилёве, в ст</w:t>
      </w:r>
      <w:r>
        <w:t>авке царя Николая П после его отречения.</w:t>
      </w:r>
    </w:p>
    <w:p w:rsidR="00461F17" w:rsidRDefault="00106CBA">
      <w:pPr>
        <w:ind w:left="14" w:right="14"/>
      </w:pPr>
      <w:r>
        <w:t>Евгений Листницкий видит, как уезжает из ставки император. Он уезжает в полном смысле слова в небытие. Ощущение бессилия, обречённости разлито во всём:</w:t>
      </w:r>
    </w:p>
    <w:p w:rsidR="00461F17" w:rsidRDefault="00106CBA">
      <w:pPr>
        <w:ind w:left="14" w:right="14"/>
      </w:pPr>
      <w:r>
        <w:t>«Обуглившееся лицо его с каким-то фиолетовым оттенком. По бледн</w:t>
      </w:r>
      <w:r>
        <w:t>ому лбу косой чёрный полукруг папахи, формы казачьей конвойной стражи. Листницкий почти бежал мимо изумлённо оглядывавшихся на него людей. В глазах его падала от края чёрной папахи царская рука, в ушах звенел бесшумный холостой ход отъезжающей машины и уни</w:t>
      </w:r>
      <w:r>
        <w:t>зительное безмолвие толпы, молчанием провожавшей последнего императора».</w:t>
      </w:r>
    </w:p>
    <w:p w:rsidR="00461F17" w:rsidRDefault="00106CBA">
      <w:pPr>
        <w:ind w:left="14" w:right="14"/>
      </w:pPr>
      <w:r>
        <w:t>Как превосходно говорит о бессилии, убивающем волю к защите царя, власть присяги, эта парадоксальная подробность: «В ушах звенел бесшумный... ход... и унизительное безмолвие»! Ещё будет ледовый поход монархистов на Екатеринодар, гибель Корнилова, но тень с</w:t>
      </w:r>
      <w:r>
        <w:t xml:space="preserve">мерти — недалёкой и ужасной — уже нависла над императором. Шолохов разрушает старый миф о том, что казачество — это опричнина, опора царизма. Увы, эти дети природы, до поры охранявшиеся общим порядком, имевшие право на беспечность, </w:t>
      </w:r>
      <w:r>
        <w:lastRenderedPageBreak/>
        <w:t xml:space="preserve">наивность, растерялись. </w:t>
      </w:r>
      <w:r>
        <w:t>Никто не знал, как же себя вести, как бороться с обманом.</w:t>
      </w:r>
    </w:p>
    <w:p w:rsidR="00461F17" w:rsidRDefault="00106CBA">
      <w:pPr>
        <w:spacing w:after="64"/>
        <w:ind w:left="14" w:right="14"/>
      </w:pPr>
      <w:r>
        <w:t xml:space="preserve">Состояние недоумения, какой-то детской обиды на злой рок истории, подсунувшей России в трудный час слабохарактерного царя («Царёк-то у нас хреновый — нечего греха таить. Папаша ихний был потвёрже», </w:t>
      </w:r>
      <w:r>
        <w:t>— говорит казак Чубатый), бередит народное сознание. И разрушить его никаким энтузиазмом рыцарей ледового похода невозможно. «Обуглившееся лицо», «фиолетовые оттенки», «бледный лоб», «падающая рука» Николая П после приветствия в вышеприведённой сцене — это</w:t>
      </w:r>
      <w:r>
        <w:t xml:space="preserve"> значимые детали в изображении именно бессилия идеи монархизма. Кстати говоря, даже лексически этот шолоховский текст, выражение безволия и обречённости царя, но одновременно и паралича разума толпы, утраты индивидуального сострадания к венценосному страда</w:t>
      </w:r>
      <w:r>
        <w:t>льцу, совпадает частично с текстами, написанными об этом же русском эпизоде в эмиграции Г. Ивановым (1894—1958). Он писал о падении двуглавого орла самодержавия так:</w:t>
      </w:r>
    </w:p>
    <w:p w:rsidR="00461F17" w:rsidRDefault="00106CBA">
      <w:pPr>
        <w:ind w:left="1317" w:right="14" w:firstLine="0"/>
      </w:pPr>
      <w:r>
        <w:t>Овеянный тускнеющею славой</w:t>
      </w:r>
    </w:p>
    <w:p w:rsidR="00461F17" w:rsidRDefault="00106CBA">
      <w:pPr>
        <w:spacing w:after="119"/>
        <w:ind w:left="1310" w:right="1310" w:firstLine="14"/>
      </w:pPr>
      <w:r>
        <w:t>В кольце невежд, святошей и пройдох, Не в битве изнемог орёл дв</w:t>
      </w:r>
      <w:r>
        <w:t>углавый, А жутко, унизительно издох.</w:t>
      </w:r>
    </w:p>
    <w:p w:rsidR="00461F17" w:rsidRDefault="00106CBA">
      <w:pPr>
        <w:spacing w:after="168"/>
        <w:ind w:left="14" w:right="122"/>
      </w:pPr>
      <w:r>
        <w:t>Шолохов первый оценил трагическую глубину этого мгновения. Лишь один ЛистницкиЙ пробует разорвать КОЛЬЦО унизительного рабского безмолвия казаков, их слепого соглашательства с нынешней бедой царя (а завтрашней — своей).</w:t>
      </w:r>
      <w:r>
        <w:t xml:space="preserve"> Отметим, что и в другом известном восьмистишии Г. Иванова о той же ситуации есть масса совпадений, лексических и интонационных, с монументальной, немыслимой в прозе 1920-х гг. зарисовкой Шолохова. Напомним эти строки:</w:t>
      </w:r>
    </w:p>
    <w:p w:rsidR="00461F17" w:rsidRDefault="00106CBA">
      <w:pPr>
        <w:ind w:left="1943" w:right="1612" w:firstLine="0"/>
      </w:pPr>
      <w:r>
        <w:t>Эмалевый крестик в петлице И серой ту</w:t>
      </w:r>
      <w:r>
        <w:t>журки сукно.</w:t>
      </w:r>
    </w:p>
    <w:p w:rsidR="00461F17" w:rsidRDefault="00106CBA">
      <w:pPr>
        <w:spacing w:after="4" w:line="265" w:lineRule="auto"/>
        <w:ind w:left="1230" w:right="1637" w:hanging="10"/>
        <w:jc w:val="center"/>
      </w:pPr>
      <w:r>
        <w:t>Какие печальные лица</w:t>
      </w:r>
    </w:p>
    <w:p w:rsidR="00461F17" w:rsidRDefault="00106CBA">
      <w:pPr>
        <w:spacing w:after="4" w:line="265" w:lineRule="auto"/>
        <w:ind w:left="1230" w:right="1579" w:hanging="10"/>
        <w:jc w:val="center"/>
      </w:pPr>
      <w:r>
        <w:t>И как это было давно!</w:t>
      </w:r>
    </w:p>
    <w:p w:rsidR="00461F17" w:rsidRDefault="00106CBA">
      <w:pPr>
        <w:spacing w:after="4" w:line="265" w:lineRule="auto"/>
        <w:ind w:left="1230" w:right="1515" w:hanging="10"/>
        <w:jc w:val="center"/>
      </w:pPr>
      <w:r>
        <w:t>Какие прекрасные лица</w:t>
      </w:r>
    </w:p>
    <w:p w:rsidR="00461F17" w:rsidRDefault="00106CBA">
      <w:pPr>
        <w:spacing w:after="4" w:line="265" w:lineRule="auto"/>
        <w:ind w:left="1230" w:right="910" w:hanging="10"/>
        <w:jc w:val="center"/>
      </w:pPr>
      <w:r>
        <w:t>И как безнадёжно бледны —</w:t>
      </w:r>
    </w:p>
    <w:p w:rsidR="00461F17" w:rsidRDefault="00106CBA">
      <w:pPr>
        <w:spacing w:after="4" w:line="265" w:lineRule="auto"/>
        <w:ind w:left="1230" w:right="1392" w:hanging="10"/>
        <w:jc w:val="center"/>
      </w:pPr>
      <w:r>
        <w:t>Наследник, императрица,</w:t>
      </w:r>
    </w:p>
    <w:p w:rsidR="00461F17" w:rsidRDefault="00106CBA">
      <w:pPr>
        <w:spacing w:after="95" w:line="265" w:lineRule="auto"/>
        <w:ind w:left="1230" w:right="1299" w:hanging="10"/>
        <w:jc w:val="center"/>
      </w:pPr>
      <w:r>
        <w:lastRenderedPageBreak/>
        <w:t>Четыре великих княжны!..</w:t>
      </w:r>
    </w:p>
    <w:p w:rsidR="00461F17" w:rsidRDefault="00106CBA">
      <w:pPr>
        <w:ind w:left="14" w:right="122"/>
      </w:pPr>
      <w:r>
        <w:t>«Бледный лоб» императора, оттенённыЙ «чёрным полукругом папахи», у Шолохова перешёл в маску у Г. Иванова, в «безнадёжную бледность» смертников Ипатьевского подвала.</w:t>
      </w:r>
    </w:p>
    <w:p w:rsidR="00461F17" w:rsidRDefault="00106CBA">
      <w:pPr>
        <w:spacing w:after="379"/>
        <w:ind w:left="14" w:right="115"/>
      </w:pPr>
      <w:r>
        <w:t>Идея дома, святого домашнего очага Пантелея Прокофьевича Мелехова развёрнута в романе в сит</w:t>
      </w:r>
      <w:r>
        <w:t>уациях своеобразного поединка этого трудолюбивейшего казака-крестьянина с разрушающими его гнездо вихрями истории. Идея дома... «Животворящей святыни или гнезда человеческого, где исчезают все про-</w:t>
      </w:r>
    </w:p>
    <w:p w:rsidR="00461F17" w:rsidRDefault="00106CBA">
      <w:pPr>
        <w:pStyle w:val="4"/>
        <w:ind w:left="665" w:right="-15"/>
      </w:pPr>
      <w:r>
        <w:t>«205</w:t>
      </w:r>
    </w:p>
    <w:p w:rsidR="00461F17" w:rsidRDefault="00461F17">
      <w:pPr>
        <w:sectPr w:rsidR="00461F17">
          <w:footerReference w:type="even" r:id="rId460"/>
          <w:footerReference w:type="default" r:id="rId461"/>
          <w:footerReference w:type="first" r:id="rId462"/>
          <w:footnotePr>
            <w:numRestart w:val="eachPage"/>
          </w:footnotePr>
          <w:pgSz w:w="7382" w:h="11904"/>
          <w:pgMar w:top="642" w:right="374" w:bottom="374" w:left="367" w:header="720" w:footer="720" w:gutter="0"/>
          <w:cols w:space="720"/>
        </w:sectPr>
      </w:pPr>
    </w:p>
    <w:p w:rsidR="00461F17" w:rsidRDefault="00106CBA">
      <w:pPr>
        <w:spacing w:after="238"/>
        <w:ind w:left="14" w:right="14" w:firstLine="0"/>
      </w:pPr>
      <w:r>
        <w:lastRenderedPageBreak/>
        <w:t>тиводуховные силы и ничто не развязывает и не поощряет в человеке „волка“» (как писал философ И. А. Ильин в работе «Путь к очевидности»). Эту великую идею домостроительства, создания семьи, которая, по мысли В. В. Розанова, «согреется и просветлеет детьми»</w:t>
      </w:r>
      <w:r>
        <w:t>, Шолохов связывает с двумя героями — Пантелеем Прокофьевичем и Натальей. В сущности, в романе спорят идеи Дома и Антидома, стихии ожесточённой бездомности, разрушения семьи, падения человеческой личности... Не случайно враждующие стороны чаще всего жгут д</w:t>
      </w:r>
      <w:r>
        <w:t>ома, гнёзда, уничтожают эту нравственную опору.</w:t>
      </w:r>
    </w:p>
    <w:p w:rsidR="00461F17" w:rsidRDefault="00106CBA">
      <w:pPr>
        <w:spacing w:after="229" w:line="256" w:lineRule="auto"/>
        <w:ind w:left="288" w:right="166" w:hanging="187"/>
      </w:pPr>
      <w:r>
        <w:rPr>
          <w:sz w:val="20"/>
        </w:rPr>
        <w:t>• Одна из учениц Х! класса на уроке литературы учительницы Е. А. Карелиной в Улан-Удэ заметила: «Возможно, и не было бы никакой революции, а потом Гражданской войны, если бы у Павки Корчагина был такой дом, к</w:t>
      </w:r>
      <w:r>
        <w:rPr>
          <w:sz w:val="20"/>
        </w:rPr>
        <w:t>ак у Турбиных М. А. Булгакова в „Белой гвардии ” (из статьи «Дом, который построю я» в журнале «Литература в школе», 2008 год, № 4, с. 30). Насколько наивно и насколько прозорливо такое постижение идеи Дома? Что вносит Шолохов в постижение этой идеи? Как о</w:t>
      </w:r>
      <w:r>
        <w:rPr>
          <w:sz w:val="20"/>
        </w:rPr>
        <w:t>богащают идею дома, спасительного гнезда человечности Вас. Белов в повести «Привычные дела», В. Распутин в повестях «Последний срок», «Прощание с Матёрой»?</w:t>
      </w:r>
    </w:p>
    <w:p w:rsidR="00461F17" w:rsidRDefault="00106CBA">
      <w:pPr>
        <w:ind w:left="14" w:right="14"/>
      </w:pPr>
      <w:r>
        <w:t>В трагические дни, когда рушится большой дом — Россия, когда весь мир во власти катастрофы, Пантелей</w:t>
      </w:r>
      <w:r>
        <w:t xml:space="preserve"> Прокофьевич, как муравей, тащит в дом всё, что подвернётся, что плохо лежит, что стало вдруг «бесхозно». Готовясь в очередной «отступ» из Татарского, он намечает свой маршрут с непонятными для сына «заездами» и «крюками». Зачем так криво, так нелепо? «А з</w:t>
      </w:r>
      <w:r>
        <w:t>атем, что и в Латышевом у меня двоюродная сестра, у ней я и себе и коням корму добуду, а у чужих придётся своё тратить...» В сущности, мы видим трагический поединок «естественного» человека, привыкшего вить гнездо, тащить «соломку» на его сооружение, скреп</w:t>
      </w:r>
      <w:r>
        <w:t>лять даже кусочки старого быта, — и исторических смерчей, разваливающих, сносящих это гнездо, рассыпающих его составные части. И прежде всего отдаляющих, убивающих сыновей... Назвать это накопительство Пантелея Прокофьевича, всю его борьбу за сохранность д</w:t>
      </w:r>
      <w:r>
        <w:t>ома, сохранность привычного ритма трудов, сбережение детей и внуков «кулацким стяжательством» было более чем просто. Он даже... пулемёт вывез откуда-то и спрятал для нужд хозяйства! Он же умело «калечит» лошадей, чтобы их не забрали проходящие части... Соб</w:t>
      </w:r>
      <w:r>
        <w:t xml:space="preserve">ственник, враг, чуждая новому миру душа? Но как радуется старик Мелехов двум внукам — ведь и новый мир будет пуст без них! — как устойчиво мелеховское гнездо, пока он жив, </w:t>
      </w:r>
      <w:r>
        <w:lastRenderedPageBreak/>
        <w:t xml:space="preserve">пока этот хромой старик трудится на земле. И горестная нота начинает звучать, когда </w:t>
      </w:r>
      <w:r>
        <w:t>этот герой впадает в притворное равнодушие и хулит своё же, невольно утраченное, — полушубок ли, поросёнка ли, — смутно догадываясь: «Какие-то иные, враждебные ему начала вступили в управление жизнью».</w:t>
      </w:r>
    </w:p>
    <w:p w:rsidR="00461F17" w:rsidRDefault="00106CBA">
      <w:pPr>
        <w:ind w:left="14" w:right="14"/>
      </w:pPr>
      <w:r>
        <w:t xml:space="preserve">Мысль семейная Натальи Мелеховой также развёртывается </w:t>
      </w:r>
      <w:r>
        <w:t>не в идиллическом мире покоя, устойчивости быта, а в сложном поединке с судьбой, с «годиной смуты и разврата». Она, оскорбляемая и часто унижаемая роковой отрешённостью от неё Григория, то униженно вымаливает его у Аксиньи, то бунтует, уходит из дома Мелех</w:t>
      </w:r>
      <w:r>
        <w:t>овых, покушается на свою жизнь. Вероятно, любой читатель «Тихого Дона» не раз будет изумлён редкой точностью соотнесённости сюжетных поворотов и характера того или иного героя. Почему, например, Наталья то уходит из дома Мелеховых, то вновь — ещё без надеж</w:t>
      </w:r>
      <w:r>
        <w:t>д на его, Григория, возвращение — идёт из родного дома в дом свёкра? И это не выглядит как непоследовательность героини, а лишь усиливает её цельность, верность идее семьи, дома. Дело в том, что инстинкт подсказывает ей: в доме свёкра она ещё дождётся возв</w:t>
      </w:r>
      <w:r>
        <w:t>ращения неверного мужа, она восстановит разрушенную семью, обретёт детей. Ведь тут, у Мелеховых, ей и стены помогают: её союзником становится и свёкор Пантелей Прокофьевич, собиратель гнезда, и суровая Ильинична. Она делается сильнее, опираясь на их традиц</w:t>
      </w:r>
      <w:r>
        <w:t>ии, их чувство гнезда. А что её ждёт вне дома Мелеховых? Там она обречена на вечное одиночество, сиротство, явно лишена надежд на материнство. Поразительна эпическая высота этих психологических прозрений Шолохова... И как же возвеличена благодаря Наталье и</w:t>
      </w:r>
      <w:r>
        <w:t>дея дома, домашней ячейки человеческого бытия!</w:t>
      </w:r>
    </w:p>
    <w:p w:rsidR="00461F17" w:rsidRDefault="00106CBA">
      <w:pPr>
        <w:spacing w:after="358"/>
        <w:ind w:left="14" w:right="14"/>
      </w:pPr>
      <w:r>
        <w:t>Всякое насилие, разрушительство быстро истощается, показывает своё бесплодие, а вот идея жизни Натальи, её путь к созданию семейного гнезда, дома — даже после поражений — лишь крепнет. Наталья побеждает «разлу</w:t>
      </w:r>
      <w:r>
        <w:t>чницу» Аксинью талантом верности, терпения. Её душа — самая крепкая ограда для всего дома Мелеховых. Это тонко чувствуют и Пантелей Прокофьевич, и старая Ильинична, нашедшие в невестке надёжную союзницу в борьбе за домашний очаг как одну из высших морально</w:t>
      </w:r>
      <w:r>
        <w:t>-этических ценностей.</w:t>
      </w:r>
    </w:p>
    <w:p w:rsidR="00461F17" w:rsidRDefault="00106CBA">
      <w:pPr>
        <w:spacing w:after="3" w:line="259" w:lineRule="auto"/>
        <w:ind w:left="10" w:right="-15" w:hanging="10"/>
        <w:jc w:val="right"/>
      </w:pPr>
      <w:r>
        <w:rPr>
          <w:sz w:val="26"/>
        </w:rPr>
        <w:t>: 20</w:t>
      </w:r>
    </w:p>
    <w:p w:rsidR="00461F17" w:rsidRDefault="00106CBA">
      <w:pPr>
        <w:spacing w:after="248"/>
        <w:ind w:left="14" w:right="14"/>
      </w:pPr>
      <w:r>
        <w:lastRenderedPageBreak/>
        <w:t>Наталья погибает в тот момент, когда она не просто отказалась от идеи материнства, но самым злым, мстительным образом растоптала, разрушила эту идею. И как гениально выбрана была собеседница Натальи, свидетельница её душевного кр</w:t>
      </w:r>
      <w:r>
        <w:t xml:space="preserve">изиса: ею стала Ильинична, человек, глубоко родственный ей, мать Григория, впервые не нашедшая слов для оправдания сь№а, для опровержения правоты Натальи. Ильинична смогла лишь убедить Наталью не проклинать Григория, не желать ему смерти. Но отказаться от </w:t>
      </w:r>
      <w:r>
        <w:t>рокового решения — «родить от него больше не хочу» — Наталья не смогла: слишком уж оскорблена, унижена была идея верности, чистоты — её идея жизни.</w:t>
      </w:r>
    </w:p>
    <w:p w:rsidR="00461F17" w:rsidRDefault="00106CBA">
      <w:pPr>
        <w:spacing w:after="353" w:line="256" w:lineRule="auto"/>
        <w:ind w:left="288" w:right="173" w:firstLine="4"/>
      </w:pPr>
      <w:r>
        <w:rPr>
          <w:sz w:val="20"/>
        </w:rPr>
        <w:t>«Без идеалов ничего хорошего сделать невозможно. Идеалы — это духовность. Великие произведения искусства появляются, когда происходит игра человеческого духа. А не когда играют только на деньги, как это делают сейчас во всех сферах нашей жизни», говорил др</w:t>
      </w:r>
      <w:r>
        <w:rPr>
          <w:sz w:val="20"/>
        </w:rPr>
        <w:t>аматург В. С. Розов в 2003 г. (Московская среда. 2003. — №31).</w:t>
      </w:r>
    </w:p>
    <w:p w:rsidR="00461F17" w:rsidRDefault="00106CBA">
      <w:pPr>
        <w:ind w:left="14" w:right="14"/>
      </w:pPr>
      <w:r>
        <w:t xml:space="preserve">Характер и судьба Аксиньи Астаховой, наиболее трагического после Григория Мелехова персонажа «Тихого Дона», </w:t>
      </w:r>
      <w:r>
        <w:rPr>
          <w:noProof/>
        </w:rPr>
        <w:drawing>
          <wp:inline distT="0" distB="0" distL="0" distR="0">
            <wp:extent cx="123363" cy="22851"/>
            <wp:effectExtent l="0" t="0" r="0" b="0"/>
            <wp:docPr id="483719" name="Picture 483719"/>
            <wp:cNvGraphicFramePr/>
            <a:graphic xmlns:a="http://schemas.openxmlformats.org/drawingml/2006/main">
              <a:graphicData uri="http://schemas.openxmlformats.org/drawingml/2006/picture">
                <pic:pic xmlns:pic="http://schemas.openxmlformats.org/drawingml/2006/picture">
                  <pic:nvPicPr>
                    <pic:cNvPr id="483719" name="Picture 483719"/>
                    <pic:cNvPicPr/>
                  </pic:nvPicPr>
                  <pic:blipFill>
                    <a:blip r:embed="rId463"/>
                    <a:stretch>
                      <a:fillRect/>
                    </a:stretch>
                  </pic:blipFill>
                  <pic:spPr>
                    <a:xfrm>
                      <a:off x="0" y="0"/>
                      <a:ext cx="123363" cy="22851"/>
                    </a:xfrm>
                    <a:prstGeom prst="rect">
                      <a:avLst/>
                    </a:prstGeom>
                  </pic:spPr>
                </pic:pic>
              </a:graphicData>
            </a:graphic>
          </wp:inline>
        </w:drawing>
      </w:r>
      <w:r>
        <w:t>одно из наивысших художественных открытий Шолохова. Если смысл любви, всегда таинств</w:t>
      </w:r>
      <w:r>
        <w:t>енной, могучей силы, состоит в беспредельном самопожертвовании, утрате эгоизма, в перенесении центра своей жизни в другого человека, «в способности жить не только в себе, но и в другом» (В. С. Соловьёв), то в Аксинье именно это чувство живёт в особенно глу</w:t>
      </w:r>
      <w:r>
        <w:t>боком, страстном виде. Это чувство Аксиньи не переносится, как у Натальи, на детей, на родню. Как раз дети — это роковое несчастье для Аксиньи — вблизи неё не выживают. О родне она почти не помнит. «У тебя хоть дети есть, а он у меня, — голос Аксиньи дрогн</w:t>
      </w:r>
      <w:r>
        <w:t>ул и стал глуше и ниже, — один на всём белом свете! Первый и последний...» Так говорит эта героиня в диалоге с Натальей, искренне откинув как нечто малозначительное её упрёк: «Ты с Листницким путалась, с кем ты, гулящая, не путалась? Когда любят— так не де</w:t>
      </w:r>
      <w:r>
        <w:t>лают...»</w:t>
      </w:r>
    </w:p>
    <w:p w:rsidR="00461F17" w:rsidRDefault="00106CBA">
      <w:pPr>
        <w:ind w:left="14" w:right="14"/>
      </w:pPr>
      <w:r>
        <w:t xml:space="preserve">Безусловно, противопоставление Аксиньи и Натальи как носительниц двух женских правд играет в романе огромную роль. Ведь и ту и другую любит — и опять без тени раздвоенности! — Гри </w:t>
      </w:r>
      <w:r>
        <w:rPr>
          <w:noProof/>
        </w:rPr>
        <w:drawing>
          <wp:inline distT="0" distB="0" distL="0" distR="0">
            <wp:extent cx="41121" cy="18280"/>
            <wp:effectExtent l="0" t="0" r="0" b="0"/>
            <wp:docPr id="483720" name="Picture 483720"/>
            <wp:cNvGraphicFramePr/>
            <a:graphic xmlns:a="http://schemas.openxmlformats.org/drawingml/2006/main">
              <a:graphicData uri="http://schemas.openxmlformats.org/drawingml/2006/picture">
                <pic:pic xmlns:pic="http://schemas.openxmlformats.org/drawingml/2006/picture">
                  <pic:nvPicPr>
                    <pic:cNvPr id="483720" name="Picture 483720"/>
                    <pic:cNvPicPr/>
                  </pic:nvPicPr>
                  <pic:blipFill>
                    <a:blip r:embed="rId464"/>
                    <a:stretch>
                      <a:fillRect/>
                    </a:stretch>
                  </pic:blipFill>
                  <pic:spPr>
                    <a:xfrm>
                      <a:off x="0" y="0"/>
                      <a:ext cx="41121" cy="18280"/>
                    </a:xfrm>
                    <a:prstGeom prst="rect">
                      <a:avLst/>
                    </a:prstGeom>
                  </pic:spPr>
                </pic:pic>
              </a:graphicData>
            </a:graphic>
          </wp:inline>
        </w:drawing>
      </w:r>
      <w:r>
        <w:t xml:space="preserve">горий. Наталья порой поражает его одним: «Сияющая какой-то чистой </w:t>
      </w:r>
      <w:r>
        <w:t xml:space="preserve">внутренней красотой...» Она вся в стихии семьи, дома, где ей и родные стены помогают, вся в традициях казачьего быта, возле неё уютно, тепло и спасительно и её </w:t>
      </w:r>
      <w:r>
        <w:lastRenderedPageBreak/>
        <w:t>детям. Она и живёт, и любит Григория, и умирает в родном, ещё устойчивом доме, обнимая детей. Об</w:t>
      </w:r>
      <w:r>
        <w:t xml:space="preserve"> Аксинье многие в романе говорят иначе — и это восприятие передаётся Григорию: «какая порочная красота», «вызывающая красота». Её встречи с Григорием </w:t>
      </w:r>
      <w:r>
        <w:rPr>
          <w:vertAlign w:val="superscript"/>
        </w:rPr>
        <w:t>г</w:t>
      </w:r>
      <w:r>
        <w:t>— тайные, вызывающие — почти всегда вне дома, вне обычаев.</w:t>
      </w:r>
    </w:p>
    <w:p w:rsidR="00461F17" w:rsidRDefault="00106CBA">
      <w:pPr>
        <w:ind w:left="14" w:right="151"/>
      </w:pPr>
      <w:r>
        <w:t>И Григорий, и Листницкий почти одинаково заниж</w:t>
      </w:r>
      <w:r>
        <w:t>енно воспринимают демоническое воздействие этой порочной красоты: «глаза ласкали её тяжко и исступлённо» (о Григории), «желал её исступлённо» (о Листницком). О грубой страсти Степана Астахова, когда-то не простившего ей — не вины, а её же девичьего горя, «</w:t>
      </w:r>
      <w:r>
        <w:t>пихнувшего» её к Григорию, — и говорить не приходится: он и бьёт её, и люто рубит платья, кофты Аксиньи в слепом отчаянии грубо-чувственной страсти.</w:t>
      </w:r>
    </w:p>
    <w:p w:rsidR="00461F17" w:rsidRDefault="00106CBA">
      <w:pPr>
        <w:spacing w:after="261"/>
        <w:ind w:left="14" w:right="137"/>
      </w:pPr>
      <w:r>
        <w:t>Путь Аксиньи в романе (а он начат почти с первых страниц и доведён до трагического финала в 4-й книге, до р</w:t>
      </w:r>
      <w:r>
        <w:t>оковой погони за Григорием и Аксиньей разъезда красных) преисполнен множеством конфликтов. Красота отрицает серость равенства, она свободна. На первых порах Аксинья столкнулась со страшной повелительной силой рода, традиций, тиранией обычаев. «Кинем всё, у</w:t>
      </w:r>
      <w:r>
        <w:t>йдём!» — зовёт она Григория, ещё юношу, во многом уступающего ей в тонкости, глубине чувств. Ей не нужна уравниловка, несвобода. Впрочем, его воли хватило не на уход, а на полууход: за пределы хутора, но не очень далеко, в имение Листницких. Лишь позднее о</w:t>
      </w:r>
      <w:r>
        <w:t>н станет эмоционально равен Аксинье, сказав удивительную фразу со смещённым порядком слов: «Здравствуй, Аксинья, дорогая!»</w:t>
      </w:r>
    </w:p>
    <w:p w:rsidR="00461F17" w:rsidRDefault="00106CBA">
      <w:pPr>
        <w:spacing w:line="256" w:lineRule="auto"/>
        <w:ind w:left="346" w:right="14" w:firstLine="4"/>
      </w:pPr>
      <w:r>
        <w:rPr>
          <w:sz w:val="20"/>
        </w:rPr>
        <w:t>Как писать о любви?</w:t>
      </w:r>
    </w:p>
    <w:p w:rsidR="00461F17" w:rsidRDefault="00106CBA">
      <w:pPr>
        <w:spacing w:after="271" w:line="256" w:lineRule="auto"/>
        <w:ind w:left="339" w:right="295" w:hanging="202"/>
      </w:pPr>
      <w:r>
        <w:rPr>
          <w:sz w:val="20"/>
        </w:rPr>
        <w:t>• Не следует забывать, что «Тихий Дон» писался в 1920-е гг., когда женские образы в прозе, особенно в крестьянско</w:t>
      </w:r>
      <w:r>
        <w:rPr>
          <w:sz w:val="20"/>
        </w:rPr>
        <w:t>й, посвящённой Гражданской войне, часто бывали огрублены, упрощены.</w:t>
      </w:r>
    </w:p>
    <w:p w:rsidR="00461F17" w:rsidRDefault="00106CBA">
      <w:pPr>
        <w:spacing w:after="366"/>
        <w:ind w:left="14" w:right="122"/>
      </w:pPr>
      <w:r>
        <w:t xml:space="preserve">Под воздействием этой традиции возник и в «Тихом Доне» определённый слой грубых красок, снижавших Аксинью: «рывком кинул её (Аксинью. — В. Ч.) Григорий на руки — так кидает волк к себе на </w:t>
      </w:r>
      <w:r>
        <w:t>хребтину зарезанную овцу», «берёзово-белые, бесстыдно раскинутые ноги» и т. п. Да и сама Аксинья готова</w:t>
      </w:r>
    </w:p>
    <w:p w:rsidR="00461F17" w:rsidRDefault="00106CBA">
      <w:pPr>
        <w:pStyle w:val="4"/>
        <w:ind w:left="665" w:right="-15"/>
      </w:pPr>
      <w:r>
        <w:rPr>
          <w:noProof/>
        </w:rPr>
        <w:lastRenderedPageBreak/>
        <w:drawing>
          <wp:inline distT="0" distB="0" distL="0" distR="0">
            <wp:extent cx="54864" cy="86868"/>
            <wp:effectExtent l="0" t="0" r="0" b="0"/>
            <wp:docPr id="486097" name="Picture 486097"/>
            <wp:cNvGraphicFramePr/>
            <a:graphic xmlns:a="http://schemas.openxmlformats.org/drawingml/2006/main">
              <a:graphicData uri="http://schemas.openxmlformats.org/drawingml/2006/picture">
                <pic:pic xmlns:pic="http://schemas.openxmlformats.org/drawingml/2006/picture">
                  <pic:nvPicPr>
                    <pic:cNvPr id="486097" name="Picture 486097"/>
                    <pic:cNvPicPr/>
                  </pic:nvPicPr>
                  <pic:blipFill>
                    <a:blip r:embed="rId465"/>
                    <a:stretch>
                      <a:fillRect/>
                    </a:stretch>
                  </pic:blipFill>
                  <pic:spPr>
                    <a:xfrm>
                      <a:off x="0" y="0"/>
                      <a:ext cx="54864" cy="86868"/>
                    </a:xfrm>
                    <a:prstGeom prst="rect">
                      <a:avLst/>
                    </a:prstGeom>
                  </pic:spPr>
                </pic:pic>
              </a:graphicData>
            </a:graphic>
          </wp:inline>
        </w:drawing>
      </w:r>
      <w:r>
        <w:t>207</w:t>
      </w:r>
    </w:p>
    <w:p w:rsidR="00461F17" w:rsidRDefault="00106CBA">
      <w:pPr>
        <w:ind w:left="518" w:right="14" w:firstLine="7"/>
      </w:pPr>
      <w:r>
        <w:t>ещё защищать своё счастье по-волчьи, «кривляясь и скаля зубы», грубо насмехаясь над Натальей. Она обвиняет и Григория, «напаскудившего как кобель»,</w:t>
      </w:r>
      <w:r>
        <w:t xml:space="preserve"> и т. п. Позднее все эти краски будут «положены» на образ Лушки Нагульновой в «Поднятой целине». Михаил Шолохов свёл в характере и судьбе Аксиньи как эпической героини земное и идеальное. Её «коснулись», исковеркали многие житейские удары. В том числе и до</w:t>
      </w:r>
      <w:r>
        <w:t xml:space="preserve">гмы нового мироустройства, вносимые в мир Кошевым: увы, в его мире Аксинье, как и Григорию, нет места. Можно отметить, что к трагическому финалу Аксинья уже и оставила упоение демонической властью своей красоты, и забыла вкус соперничества (это проявилось </w:t>
      </w:r>
      <w:r>
        <w:t>в её расчётливо-горделивом торжестве над женой Листницкого, «тургеневской девушкой» Ольгой Николаевной) и былого лукавства. Она живёт молитвой за Григория, роднящей её даже с Ильиничной. Она почти узнала и счастье материнства, дома, когда после смерти Ната</w:t>
      </w:r>
      <w:r>
        <w:t>льи и Ильиничны обнимала «прижавшихся к ней</w:t>
      </w:r>
    </w:p>
    <w:p w:rsidR="00461F17" w:rsidRDefault="00106CBA">
      <w:pPr>
        <w:spacing w:after="168" w:line="259" w:lineRule="auto"/>
        <w:ind w:left="525" w:right="-22" w:firstLine="0"/>
        <w:jc w:val="left"/>
      </w:pPr>
      <w:r>
        <w:rPr>
          <w:noProof/>
        </w:rPr>
        <w:drawing>
          <wp:inline distT="0" distB="0" distL="0" distR="0">
            <wp:extent cx="4052724" cy="3336886"/>
            <wp:effectExtent l="0" t="0" r="0" b="0"/>
            <wp:docPr id="489796" name="Picture 489796"/>
            <wp:cNvGraphicFramePr/>
            <a:graphic xmlns:a="http://schemas.openxmlformats.org/drawingml/2006/main">
              <a:graphicData uri="http://schemas.openxmlformats.org/drawingml/2006/picture">
                <pic:pic xmlns:pic="http://schemas.openxmlformats.org/drawingml/2006/picture">
                  <pic:nvPicPr>
                    <pic:cNvPr id="489796" name="Picture 489796"/>
                    <pic:cNvPicPr/>
                  </pic:nvPicPr>
                  <pic:blipFill>
                    <a:blip r:embed="rId466"/>
                    <a:stretch>
                      <a:fillRect/>
                    </a:stretch>
                  </pic:blipFill>
                  <pic:spPr>
                    <a:xfrm>
                      <a:off x="0" y="0"/>
                      <a:ext cx="4052724" cy="3336886"/>
                    </a:xfrm>
                    <a:prstGeom prst="rect">
                      <a:avLst/>
                    </a:prstGeom>
                  </pic:spPr>
                </pic:pic>
              </a:graphicData>
            </a:graphic>
          </wp:inline>
        </w:drawing>
      </w:r>
    </w:p>
    <w:p w:rsidR="00461F17" w:rsidRDefault="00106CBA">
      <w:pPr>
        <w:spacing w:line="256" w:lineRule="auto"/>
        <w:ind w:left="1317" w:right="14" w:firstLine="4"/>
      </w:pPr>
      <w:r>
        <w:rPr>
          <w:sz w:val="20"/>
        </w:rPr>
        <w:lastRenderedPageBreak/>
        <w:t>М. Шолохов. «Тихий Дон». Григорий Мелехов и сын.</w:t>
      </w:r>
    </w:p>
    <w:p w:rsidR="00461F17" w:rsidRDefault="00106CBA">
      <w:pPr>
        <w:spacing w:after="379" w:line="265" w:lineRule="auto"/>
        <w:ind w:left="1230" w:right="615" w:hanging="10"/>
        <w:jc w:val="center"/>
      </w:pPr>
      <w:r>
        <w:t>Иллюстрация О. Г. Верейского</w:t>
      </w:r>
    </w:p>
    <w:p w:rsidR="00461F17" w:rsidRDefault="00106CBA">
      <w:pPr>
        <w:pStyle w:val="3"/>
        <w:ind w:left="2"/>
      </w:pPr>
      <w:r>
        <w:t>ее:208</w:t>
      </w:r>
    </w:p>
    <w:p w:rsidR="00461F17" w:rsidRDefault="00106CBA">
      <w:pPr>
        <w:ind w:left="14" w:right="144" w:firstLine="0"/>
      </w:pPr>
      <w:r>
        <w:t>с обеих сторон притихших детишек родного ей человека». Последний уход с Григорием: «А я всё боюсь не во сне ли?» — это последнее счастливое сновидение героини, напомнившее и ей, и Григорию, что рассвет любви открывал им великие горизонты счастья, рождал бо</w:t>
      </w:r>
      <w:r>
        <w:t>жественные ожидания. Не сладились, не сбылись эти сны в дурной действительности. И не случайно всё происшедшее с Григорием после смерти Аксиньи, преображения солнца в чёрный и мёртвый диск, — это уже эпилог. Остановилось время, остановилась жизнь. Но то св</w:t>
      </w:r>
      <w:r>
        <w:t>етлое сочувствие, та возвышенная надежда — пусть бы ускакали Григорий и Аксинья, ведь мы знаем этих людей лучше преследователей! — остаются в миллионах читателей «Тихого Дона» как бессмертная музыка.</w:t>
      </w:r>
    </w:p>
    <w:p w:rsidR="00461F17" w:rsidRDefault="00106CBA">
      <w:pPr>
        <w:ind w:left="14" w:right="130"/>
      </w:pPr>
      <w:r>
        <w:t>Григорий Мелехов — на грани в борьбе двух начал. Централ</w:t>
      </w:r>
      <w:r>
        <w:t xml:space="preserve">ьное положение этого героя в эпопее обусловлено очень многими обстоятельствами. Прежде всего тем, что он соединяет два мира: частный мир семьи, дома, хутора и огромный исторический мир. Он стремится понять частные, личные «правды» всех, разделяющие народ, </w:t>
      </w:r>
      <w:r>
        <w:t>и найти что-то объединяющее, спасающее людей. Он встречается с людьми — Кошевым, Подтёлковым, Котляровым и тем же Листницким, белыми генералами, которые давно уже смотрят друг на друга только через прицел заряженной винтовки. Его восхищает, скажем, вахмист</w:t>
      </w:r>
      <w:r>
        <w:t>р Будённый, громящий белых генералов. Однако он для Штокмана (ещё до восстания) остаётся врагом № 1. Не случайно он приказывает покорному ему во всём Кошевому: «Иди забери зараз же Гришку. Посадишь его отдельно. Понял?» Даже служба в Красной армии, беспоща</w:t>
      </w:r>
      <w:r>
        <w:t>дная рубка белых офицеров, белополяков, не спасает его от подозрений самодовольного и туповатого люмпена у власти Мишки Кошевого. Всем другим обитателям хутора Татарского этот новоявленный Шариков грозит обобщённо, безадресно: «Я вам, голуби, покажу, что т</w:t>
      </w:r>
      <w:r>
        <w:t>акое Советская власть!» Григорию же он угрожает персонально: «Добром не пойдёшь (на регистрацию. — В. Ч.) — погоню под конвоем».</w:t>
      </w:r>
    </w:p>
    <w:p w:rsidR="00461F17" w:rsidRDefault="00106CBA">
      <w:pPr>
        <w:spacing w:after="337"/>
        <w:ind w:left="14" w:right="130"/>
      </w:pPr>
      <w:r>
        <w:t>Такого поразительного объекта ненависти и для оторвавшихся от реальности монархистов (вроде Листницкого или полковника Георгидз</w:t>
      </w:r>
      <w:r>
        <w:t xml:space="preserve">е), и для новоявленных карателей-винтиков, грозящих всем </w:t>
      </w:r>
      <w:r>
        <w:lastRenderedPageBreak/>
        <w:t>показать, «что такое Советская власть», пожалуй, не было в прозе 1920— 1930-х гг.</w:t>
      </w:r>
    </w:p>
    <w:p w:rsidR="00461F17" w:rsidRDefault="00106CBA">
      <w:pPr>
        <w:spacing w:after="3" w:line="259" w:lineRule="auto"/>
        <w:ind w:left="10" w:right="-15" w:hanging="10"/>
        <w:jc w:val="right"/>
      </w:pPr>
      <w:r>
        <w:rPr>
          <w:sz w:val="26"/>
        </w:rPr>
        <w:t>209</w:t>
      </w:r>
    </w:p>
    <w:p w:rsidR="00461F17" w:rsidRDefault="00106CBA">
      <w:pPr>
        <w:ind w:left="14" w:right="14"/>
      </w:pPr>
      <w:r>
        <w:t>Григорий Мелехов — заветнейшая надежда и отца, так трогательно гордящегося им — офицером, командиром повстанческо</w:t>
      </w:r>
      <w:r>
        <w:t>й дивизии, и Натальи, то обретающей, то теряющей в нём великий смысл своего подвига материнства, и, конечно, Аксиньи, живущей любовью к нему. Для друзей по повстанческой дивизии — Платона Рябчикова, Харлампия Ермакова — он... самостийный донской атаман, го</w:t>
      </w:r>
      <w:r>
        <w:t>товый Махно, который вне лагеря белых и красных: «Веди нас в Вёшки — всё побьём и пустим в дым! Илюшку Кудинова (руководителя восстания. — В. Ч.), полковников всех уничтожим! Хватит им нас мордовать! Давай биться с красными и с кадетами!»</w:t>
      </w:r>
    </w:p>
    <w:p w:rsidR="00461F17" w:rsidRDefault="00106CBA">
      <w:pPr>
        <w:ind w:left="14" w:right="14"/>
      </w:pPr>
      <w:r>
        <w:t xml:space="preserve">Фразу о том, что </w:t>
      </w:r>
      <w:r>
        <w:t xml:space="preserve">Григорий «стал на грани в борьбе двух начал, отрицая оба их», следовало бы видоизменить. Она пришла в роман из 1920-х гг., когда весь мир делился на два стана, белых и красных. Сейчас видно, что Григорий живёт на грани множества начал и мечтаний, вовсе не </w:t>
      </w:r>
      <w:r>
        <w:t>сводимых к борьбе «красного» и «белого». Наивно говорить о том, что «Григорий — крестьянин-середняк, отсюда его политическая неустойчивость и все колебания», что в нём «две души — собственника и труженка».</w:t>
      </w:r>
    </w:p>
    <w:p w:rsidR="00461F17" w:rsidRDefault="00106CBA">
      <w:pPr>
        <w:ind w:left="14" w:right="14"/>
      </w:pPr>
      <w:r>
        <w:t xml:space="preserve">Его страдания, колебания, своего рода «гамлетизм» </w:t>
      </w:r>
      <w:r>
        <w:t>куда 60лее сложны. Вспомним только, как он, стремящийся к труду на земле, покою, к детям, но вечно обращённый лицом к войне, «к стихии жестокости», жалуется Наталье: «Какая уж там совесть, когда вся жизня похитнулась... Людей убиваешь... Неизвестно для чег</w:t>
      </w:r>
      <w:r>
        <w:t>о всю эту кашу...»</w:t>
      </w:r>
    </w:p>
    <w:p w:rsidR="00461F17" w:rsidRDefault="00106CBA">
      <w:pPr>
        <w:ind w:left="14" w:right="14"/>
      </w:pPr>
      <w:r>
        <w:t>Григорий и в самом деле всю жизнь проводит в чужой ему и «далёкой стране» ненависти, смерти, ожесточаясь, впадая в отчаяние, с отвращением обнаруживая, как весь его талант уходит в опасное мастерство сотворения смерти. Ему некогда быть «</w:t>
      </w:r>
      <w:r>
        <w:t>дома», в семье, среди любящих его людей. Он всё время — вне трудов в поле, на пашне, оторван от детей.</w:t>
      </w:r>
    </w:p>
    <w:p w:rsidR="00461F17" w:rsidRDefault="00106CBA">
      <w:pPr>
        <w:ind w:left="14" w:right="14"/>
      </w:pPr>
      <w:r>
        <w:t>Всё движение героя в чрезвычайно сложном пространстве романа — это путь хождения по мукам с открытым всему, «разворошённым» сердцем. Мир дробится, «атоми</w:t>
      </w:r>
      <w:r>
        <w:t>зируется», а он ищет цельности, истин, не подавляющих людей.</w:t>
      </w:r>
    </w:p>
    <w:p w:rsidR="00461F17" w:rsidRDefault="00106CBA">
      <w:pPr>
        <w:ind w:left="14" w:right="14"/>
      </w:pPr>
      <w:r>
        <w:lastRenderedPageBreak/>
        <w:t>Весь финал «Тихого Дона» — это мольба автора о понимании, о «прощении» героя. О чём говорит ещё одна чудесная подробность бегства Григория и Аксиньи, последняя ночь этих беглецов перед гибелью ге</w:t>
      </w:r>
      <w:r>
        <w:t>роини? На рассвете в лесу, когда Григорий ещё чутко спал, Аксинья нарвала большую охапку цветов, сплела венок: «Он получился нарядный и красивый. Аксинья долго любовалась им, потом воткнула в него несколько разных цветков шиповника, положила в изголовье Гр</w:t>
      </w:r>
      <w:r>
        <w:t>игория».</w:t>
      </w:r>
    </w:p>
    <w:p w:rsidR="00461F17" w:rsidRDefault="00106CBA">
      <w:pPr>
        <w:ind w:left="14" w:right="101"/>
      </w:pPr>
      <w:r>
        <w:t xml:space="preserve">Снова неожиданная подробность. Венок — предвестник скорого вечного прощания героя с Аксиньей. Венок — возв Ге— роя — минуя лихолетье войн, скитаний! -— в безгрешную юность. «Ты же недавно парнем был», — говорит Григорию, уже поседевшему, Аксинья. </w:t>
      </w:r>
      <w:r>
        <w:t>Ничего свидетельствующего о чертах бандита, «зафлаженного волка», нет ни в едином слове в этих сценах — прощаниях. Он, бросая в Дон оружие, уже не спрашивает себя: «Войне чем укорот дашь? Как её уничтожить, раз извеку воюют?»</w:t>
      </w:r>
    </w:p>
    <w:p w:rsidR="00461F17" w:rsidRDefault="00106CBA">
      <w:pPr>
        <w:ind w:left="14" w:right="101"/>
      </w:pPr>
      <w:r>
        <w:t>(См. Васильев В. Последние кни</w:t>
      </w:r>
      <w:r>
        <w:t>ги «Тихого Дона» и «Поднятой целины» в единстве исканий М. А. Шолохова // Новое о Михаиле Шолохове. — м., 2003 — с. 319.)</w:t>
      </w:r>
    </w:p>
    <w:p w:rsidR="00461F17" w:rsidRDefault="00106CBA">
      <w:pPr>
        <w:ind w:left="14" w:right="101"/>
      </w:pPr>
      <w:r>
        <w:t xml:space="preserve">Художественное своеобразие романа «Тихий Дон». Создание совершеннейшего романа-эпопеи в ХХ в., в котором «жизнь изображена в формах самой жизни, панорамы событий и лиц», </w:t>
      </w:r>
      <w:r>
        <w:rPr>
          <w:noProof/>
        </w:rPr>
        <w:drawing>
          <wp:inline distT="0" distB="0" distL="0" distR="0">
            <wp:extent cx="118833" cy="22865"/>
            <wp:effectExtent l="0" t="0" r="0" b="0"/>
            <wp:docPr id="496207" name="Picture 496207"/>
            <wp:cNvGraphicFramePr/>
            <a:graphic xmlns:a="http://schemas.openxmlformats.org/drawingml/2006/main">
              <a:graphicData uri="http://schemas.openxmlformats.org/drawingml/2006/picture">
                <pic:pic xmlns:pic="http://schemas.openxmlformats.org/drawingml/2006/picture">
                  <pic:nvPicPr>
                    <pic:cNvPr id="496207" name="Picture 496207"/>
                    <pic:cNvPicPr/>
                  </pic:nvPicPr>
                  <pic:blipFill>
                    <a:blip r:embed="rId467"/>
                    <a:stretch>
                      <a:fillRect/>
                    </a:stretch>
                  </pic:blipFill>
                  <pic:spPr>
                    <a:xfrm>
                      <a:off x="0" y="0"/>
                      <a:ext cx="118833" cy="22865"/>
                    </a:xfrm>
                    <a:prstGeom prst="rect">
                      <a:avLst/>
                    </a:prstGeom>
                  </pic:spPr>
                </pic:pic>
              </a:graphicData>
            </a:graphic>
          </wp:inline>
        </w:drawing>
      </w:r>
      <w:r>
        <w:t>это творческий подвиг Шолохова, художника новой эпохи. Переоценить его невозможно.</w:t>
      </w:r>
    </w:p>
    <w:p w:rsidR="00461F17" w:rsidRDefault="00106CBA">
      <w:pPr>
        <w:ind w:left="14" w:right="101"/>
      </w:pPr>
      <w:r>
        <w:t>Ми</w:t>
      </w:r>
      <w:r>
        <w:t>хаил Шолохов показал героев, которые обрели биографию, трагические события, переживали о судьбе родины, о доме, семье именно в эпоху революций. Традиционный «маленький человек», даже такой, как Пантелей Прокофьевич или его тихая спутница жизни Ильинична, н</w:t>
      </w:r>
      <w:r>
        <w:t>ашёл в себе силы активно противостоять вихрям истории, бороться за свою идею жизни. Роман Шолохова — это история труднейших нравственных восхождений Ильиничны-матери, Аксиньи как любящей женщины, готовой во всём разделить судьбу любимого человека, Дуняшки,</w:t>
      </w:r>
      <w:r>
        <w:t xml:space="preserve"> почти поматерински жалеющей брата. Даже Прохор ЗыКОв, ординарец Григория Мелехова, долгое время повторяющий трагический путь своего командира, в конце повествования обрёл завершённость судьбы, человеческую значимость. Замечательной победой Шолохова-реалис</w:t>
      </w:r>
      <w:r>
        <w:t>та стало то, что все его вымышленные герои — та же Наталья Мелехова, Аксинья и тем более Григорий — оказались в целом гораздо интереснее, «биографичнее», чем герои реальные (Корнилов, Каледин, Краснов и др.).</w:t>
      </w:r>
    </w:p>
    <w:p w:rsidR="00461F17" w:rsidRDefault="00106CBA">
      <w:pPr>
        <w:spacing w:after="362"/>
        <w:ind w:left="14" w:right="101"/>
      </w:pPr>
      <w:r>
        <w:lastRenderedPageBreak/>
        <w:t>В «Тихом Доне» временами трудно отделить авторс</w:t>
      </w:r>
      <w:r>
        <w:t>кую речь и голоса персонажей, лирические отступления, описания (солнца, степи, неба) и неторопливые самообъяснения героев, стихию бы-</w:t>
      </w:r>
    </w:p>
    <w:p w:rsidR="00461F17" w:rsidRDefault="00106CBA">
      <w:pPr>
        <w:spacing w:after="3" w:line="261" w:lineRule="auto"/>
        <w:ind w:left="10" w:right="14" w:hanging="10"/>
        <w:jc w:val="right"/>
      </w:pPr>
      <w:r>
        <w:t>4211</w:t>
      </w:r>
    </w:p>
    <w:p w:rsidR="00461F17" w:rsidRDefault="00106CBA">
      <w:pPr>
        <w:ind w:left="21" w:right="14" w:hanging="7"/>
      </w:pPr>
      <w:r>
        <w:t>тописательства. Целые фрагменты пейзажной лирики отмечены присутствием авторского голоса.</w:t>
      </w:r>
    </w:p>
    <w:p w:rsidR="00461F17" w:rsidRDefault="00106CBA">
      <w:pPr>
        <w:ind w:left="14" w:right="14"/>
      </w:pPr>
      <w:r>
        <w:t>«В небе, налитая синим, кос</w:t>
      </w:r>
      <w:r>
        <w:t>о стояла золотая чаша молодого месяца, дрожали звёзды, зачарованная ткалась тишина»; «низкий, иссечённый мукой голос звучал тускло» и т. п. Стихия народной речи, фольклора, донских песен так властно вторгается в звучание авторского голоса, что возникает ос</w:t>
      </w:r>
      <w:r>
        <w:t xml:space="preserve">обый полифонизм, </w:t>
      </w:r>
      <w:r>
        <w:rPr>
          <w:noProof/>
        </w:rPr>
        <w:drawing>
          <wp:inline distT="0" distB="0" distL="0" distR="0">
            <wp:extent cx="4569" cy="9142"/>
            <wp:effectExtent l="0" t="0" r="0" b="0"/>
            <wp:docPr id="500770" name="Picture 500770"/>
            <wp:cNvGraphicFramePr/>
            <a:graphic xmlns:a="http://schemas.openxmlformats.org/drawingml/2006/main">
              <a:graphicData uri="http://schemas.openxmlformats.org/drawingml/2006/picture">
                <pic:pic xmlns:pic="http://schemas.openxmlformats.org/drawingml/2006/picture">
                  <pic:nvPicPr>
                    <pic:cNvPr id="500770" name="Picture 500770"/>
                    <pic:cNvPicPr/>
                  </pic:nvPicPr>
                  <pic:blipFill>
                    <a:blip r:embed="rId468"/>
                    <a:stretch>
                      <a:fillRect/>
                    </a:stretch>
                  </pic:blipFill>
                  <pic:spPr>
                    <a:xfrm>
                      <a:off x="0" y="0"/>
                      <a:ext cx="4569" cy="9142"/>
                    </a:xfrm>
                    <a:prstGeom prst="rect">
                      <a:avLst/>
                    </a:prstGeom>
                  </pic:spPr>
                </pic:pic>
              </a:graphicData>
            </a:graphic>
          </wp:inline>
        </w:drawing>
      </w:r>
      <w:r>
        <w:t>взаимодействие голосов: «стремя Дона» (а не «стремнина»); «меж замшелых глыб» (а не «между»); «Дуняша... прожгла по базу» (т. е. стремительно пробежала); «со скотиньего база» (а не «скотного»); «живущий» (а не «живучий») и т. п. Всё это г</w:t>
      </w:r>
      <w:r>
        <w:t>оворит, как заметил Ф. Г. Бирюков, что «в выборе слова Шолохов опирается на исключительное знание народного языка».</w:t>
      </w:r>
    </w:p>
    <w:p w:rsidR="00461F17" w:rsidRDefault="00106CBA">
      <w:pPr>
        <w:ind w:left="14" w:right="14"/>
      </w:pPr>
      <w:r>
        <w:t>«Старинные казачьи песни, простые, образные, родниковой чистоты, хотя и с заметным налётом древности, задевают душу трепетной любовью к родн</w:t>
      </w:r>
      <w:r>
        <w:t>ой земле, родному краю. В них раздумья, эпическая широта. Проходных слов, заполняющих пустоту, нет совсем. Каждое слово имеет смысловую и эмоциональную на-</w:t>
      </w:r>
    </w:p>
    <w:p w:rsidR="00461F17" w:rsidRDefault="00106CBA">
      <w:pPr>
        <w:spacing w:after="184" w:line="259" w:lineRule="auto"/>
        <w:ind w:left="-7" w:right="-7" w:firstLine="0"/>
        <w:jc w:val="left"/>
      </w:pPr>
      <w:r>
        <w:rPr>
          <w:noProof/>
        </w:rPr>
        <w:lastRenderedPageBreak/>
        <w:drawing>
          <wp:inline distT="0" distB="0" distL="0" distR="0">
            <wp:extent cx="4052729" cy="3158614"/>
            <wp:effectExtent l="0" t="0" r="0" b="0"/>
            <wp:docPr id="500789" name="Picture 500789"/>
            <wp:cNvGraphicFramePr/>
            <a:graphic xmlns:a="http://schemas.openxmlformats.org/drawingml/2006/main">
              <a:graphicData uri="http://schemas.openxmlformats.org/drawingml/2006/picture">
                <pic:pic xmlns:pic="http://schemas.openxmlformats.org/drawingml/2006/picture">
                  <pic:nvPicPr>
                    <pic:cNvPr id="500789" name="Picture 500789"/>
                    <pic:cNvPicPr/>
                  </pic:nvPicPr>
                  <pic:blipFill>
                    <a:blip r:embed="rId469"/>
                    <a:stretch>
                      <a:fillRect/>
                    </a:stretch>
                  </pic:blipFill>
                  <pic:spPr>
                    <a:xfrm>
                      <a:off x="0" y="0"/>
                      <a:ext cx="4052729" cy="3158614"/>
                    </a:xfrm>
                    <a:prstGeom prst="rect">
                      <a:avLst/>
                    </a:prstGeom>
                  </pic:spPr>
                </pic:pic>
              </a:graphicData>
            </a:graphic>
          </wp:inline>
        </w:drawing>
      </w:r>
    </w:p>
    <w:p w:rsidR="00461F17" w:rsidRDefault="00106CBA">
      <w:pPr>
        <w:spacing w:after="3" w:line="262" w:lineRule="auto"/>
        <w:ind w:left="554" w:right="536" w:hanging="10"/>
        <w:jc w:val="center"/>
      </w:pPr>
      <w:r>
        <w:rPr>
          <w:sz w:val="20"/>
        </w:rPr>
        <w:t>После вручения Нобелевской премии</w:t>
      </w:r>
    </w:p>
    <w:p w:rsidR="00461F17" w:rsidRDefault="00106CBA">
      <w:pPr>
        <w:ind w:left="14" w:right="115" w:firstLine="0"/>
      </w:pPr>
      <w:r>
        <w:t>грузку. Взволнованная интонация — вопросы, восклицания, обраЩеем</w:t>
      </w:r>
      <w:r>
        <w:t>е, символика, строгий смысловой и образный параллелизм, замедленный ритм, поэтическая лексика — всё это создаёт особую эмоциональность песни.</w:t>
      </w:r>
    </w:p>
    <w:p w:rsidR="00461F17" w:rsidRDefault="00106CBA">
      <w:pPr>
        <w:ind w:left="14" w:right="108"/>
      </w:pPr>
      <w:r>
        <w:t>Песни естественно вписались в роман. И не только песни, а и сказки, заговоры, молитвы, причитания, сказы, приметы,</w:t>
      </w:r>
      <w:r>
        <w:t xml:space="preserve"> поверья, живописные пословицы, поговорки, дразнилки, прозвища, прибаутки. Эпические картины степей Дона, событий войны, нелёгких судеб вряд ли были бы столь волнующими и достоверными, психологически убедительными, если бы не было этой опоры в незамутнённо</w:t>
      </w:r>
      <w:r>
        <w:t>м источнике красивой и сильной народной поэзии».</w:t>
      </w:r>
    </w:p>
    <w:p w:rsidR="00461F17" w:rsidRDefault="00106CBA">
      <w:pPr>
        <w:spacing w:after="37"/>
        <w:ind w:left="14" w:right="14"/>
      </w:pPr>
      <w:r>
        <w:t>Ф. Г. Бирюков. О поДВиге народном. Жизнь и тВорчестВо М. А. ШолохоВа, 1989.</w:t>
      </w:r>
    </w:p>
    <w:p w:rsidR="00461F17" w:rsidRDefault="00106CBA">
      <w:pPr>
        <w:spacing w:after="253"/>
        <w:ind w:left="14" w:right="108"/>
      </w:pPr>
      <w:r>
        <w:t xml:space="preserve">«Поднятая целина» (1932—1959) — суровая летопись коллективизации — пришла к читателю с перерывом после «Тихого Дона» в четверть века. Первая книга была создана сразу вслед за событиями коллективизации. Вторая доработана после событий Великой </w:t>
      </w:r>
      <w:r>
        <w:lastRenderedPageBreak/>
        <w:t xml:space="preserve">Отечественной </w:t>
      </w:r>
      <w:r>
        <w:t>войны, она создавалась параллельно с работой над романом «Они сражались за Родину» (1959) и рассказом «Судьба человека» (1960). Безусловно, в этом романе сказалось влияние определённых схем, возникших в литературе о коллективизации в конце 1920— 1930-х гг.</w:t>
      </w:r>
      <w:r>
        <w:t xml:space="preserve"> Но надо учесть, что Шолохов верил в необходимость для всей страны скорейшего рывка вперёд в деле индустриализации, повышения её оборонной мощи, вообще усиления её «монолитности». Это было необходимо особенно во время прихода фашизма в Германии. Шолохов бы</w:t>
      </w:r>
      <w:r>
        <w:t>л полон, как и его Нагульнов и Давыдов в «Поднятой целине», исторического нетерпения, абсолютизировал приёмы насилия.</w:t>
      </w:r>
    </w:p>
    <w:p w:rsidR="00461F17" w:rsidRDefault="00106CBA">
      <w:pPr>
        <w:numPr>
          <w:ilvl w:val="0"/>
          <w:numId w:val="43"/>
        </w:numPr>
        <w:spacing w:line="256" w:lineRule="auto"/>
        <w:ind w:right="288" w:hanging="194"/>
      </w:pPr>
      <w:r>
        <w:rPr>
          <w:sz w:val="20"/>
        </w:rPr>
        <w:t>Не потому ли в этом романе уже нет идеализации Дома, тем более клюевской «избы-сказки» или «берестяного рая», «бездонной рублёвской Руси»,</w:t>
      </w:r>
      <w:r>
        <w:rPr>
          <w:sz w:val="20"/>
        </w:rPr>
        <w:t xml:space="preserve"> как писал поэт Н. А. Клюев и другие поэты «крестьянской купницы» 1920— 1930-х гг.? Не возобладала ли в нём в эти годы мысль М. Горького о мужицкой жестокости, жадности, вражде мужика к городу («О русском крестьянстве»)? Случайно или закономерно обошли «По</w:t>
      </w:r>
      <w:r>
        <w:rPr>
          <w:sz w:val="20"/>
        </w:rPr>
        <w:t>днятую целину» в своих романах о коллективизации В. Белов, Б. Можаев, И. Акулов, ф. Абрамов?</w:t>
      </w:r>
    </w:p>
    <w:p w:rsidR="00461F17" w:rsidRDefault="00106CBA">
      <w:pPr>
        <w:numPr>
          <w:ilvl w:val="0"/>
          <w:numId w:val="43"/>
        </w:numPr>
        <w:spacing w:after="396" w:line="256" w:lineRule="auto"/>
        <w:ind w:right="288" w:hanging="194"/>
      </w:pPr>
      <w:r>
        <w:rPr>
          <w:sz w:val="20"/>
        </w:rPr>
        <w:t>Первоначально книга имела заглавие «С потом и кровью». Оцените его смысл. Только ли о физических и нравственных усилиях творцов коллективизации это говорило?</w:t>
      </w:r>
    </w:p>
    <w:p w:rsidR="00461F17" w:rsidRDefault="00106CBA">
      <w:pPr>
        <w:pStyle w:val="4"/>
        <w:ind w:left="665" w:right="-15"/>
      </w:pPr>
      <w:r>
        <w:t>4213</w:t>
      </w:r>
    </w:p>
    <w:p w:rsidR="00461F17" w:rsidRDefault="00106CBA">
      <w:pPr>
        <w:ind w:left="14" w:right="14"/>
      </w:pPr>
      <w:r>
        <w:t>Талант Шолохова в «Поднятой целине» упорно сопротивлялся насилию схемы. Он показал, например, что после первого дня раскулачивания (по существу, первой главы в летописи раскрестьянивания) Андрей Размётнов пришёл в сельсовет и глухо сказал: «Больше не работ</w:t>
      </w:r>
      <w:r>
        <w:t>аю... Раскулачивать больше не пойду». Свои «отклонения» от схемы имел и стан «врагов». Так, Яков Островнов, укрывавший офицеров Половцева и Лятьевского, узнал, что его старушка мать «проговаривается» об этом. И расчётливо уморил её голодом в запертой комна</w:t>
      </w:r>
      <w:r>
        <w:t>те!.. Но на похоронах старушки не было человека, плакавшего более горестно, чем тот же Яков Лукич! И это не дешёвое притворство: герой искренне оплакивает себя, втянутого в водоворот безнадёжной борьбы.</w:t>
      </w:r>
    </w:p>
    <w:p w:rsidR="00461F17" w:rsidRDefault="00106CBA">
      <w:pPr>
        <w:spacing w:after="265"/>
        <w:ind w:left="14" w:right="14"/>
      </w:pPr>
      <w:r>
        <w:lastRenderedPageBreak/>
        <w:t>...Время вносит свои поправки в образ Шолохова — худо</w:t>
      </w:r>
      <w:r>
        <w:t>жника и человека, определяет границы его «страны гуманизма». РуШИТСЯ — и не следует жалеть об этом — образ «великого станичника», человека канонической, образцовой биографии-анкеты, изрекающего упрощённо-верные истины.</w:t>
      </w:r>
    </w:p>
    <w:p w:rsidR="00461F17" w:rsidRDefault="00106CBA">
      <w:pPr>
        <w:spacing w:after="44" w:line="262" w:lineRule="auto"/>
        <w:ind w:left="554" w:right="551" w:hanging="10"/>
        <w:jc w:val="center"/>
      </w:pPr>
      <w:r>
        <w:rPr>
          <w:sz w:val="20"/>
        </w:rPr>
        <w:t>круг ПОНЯТИЙ И ПРОБЛЕМ</w:t>
      </w:r>
    </w:p>
    <w:p w:rsidR="00461F17" w:rsidRDefault="00106CBA">
      <w:pPr>
        <w:spacing w:line="261" w:lineRule="auto"/>
        <w:ind w:left="305" w:right="14" w:hanging="3"/>
      </w:pPr>
      <w:r>
        <w:rPr>
          <w:sz w:val="24"/>
        </w:rPr>
        <w:t>Стихия народно</w:t>
      </w:r>
      <w:r>
        <w:rPr>
          <w:sz w:val="24"/>
        </w:rPr>
        <w:t>го языка</w:t>
      </w:r>
    </w:p>
    <w:p w:rsidR="00461F17" w:rsidRDefault="00106CBA">
      <w:pPr>
        <w:ind w:left="295" w:right="14" w:firstLine="0"/>
      </w:pPr>
      <w:r>
        <w:t>Психологизм рассказа</w:t>
      </w:r>
    </w:p>
    <w:p w:rsidR="00461F17" w:rsidRDefault="00106CBA">
      <w:pPr>
        <w:spacing w:line="261" w:lineRule="auto"/>
        <w:ind w:left="298" w:right="14" w:hanging="3"/>
      </w:pPr>
      <w:r>
        <w:rPr>
          <w:sz w:val="24"/>
        </w:rPr>
        <w:t>Роман-эпопея</w:t>
      </w:r>
    </w:p>
    <w:p w:rsidR="00461F17" w:rsidRDefault="00106CBA">
      <w:pPr>
        <w:spacing w:after="183"/>
        <w:ind w:left="302" w:right="14" w:firstLine="0"/>
      </w:pPr>
      <w:r>
        <w:t>СкВозные образы</w:t>
      </w:r>
    </w:p>
    <w:p w:rsidR="00461F17" w:rsidRDefault="00106CBA">
      <w:pPr>
        <w:spacing w:after="39"/>
        <w:ind w:left="14" w:right="14" w:firstLine="0"/>
      </w:pPr>
      <w:r>
        <w:t>Размышляет о прочиманнот .</w:t>
      </w:r>
      <w:r>
        <w:rPr>
          <w:noProof/>
        </w:rPr>
        <w:drawing>
          <wp:inline distT="0" distB="0" distL="0" distR="0">
            <wp:extent cx="2139696" cy="45702"/>
            <wp:effectExtent l="0" t="0" r="0" b="0"/>
            <wp:docPr id="1625721" name="Picture 1625721"/>
            <wp:cNvGraphicFramePr/>
            <a:graphic xmlns:a="http://schemas.openxmlformats.org/drawingml/2006/main">
              <a:graphicData uri="http://schemas.openxmlformats.org/drawingml/2006/picture">
                <pic:pic xmlns:pic="http://schemas.openxmlformats.org/drawingml/2006/picture">
                  <pic:nvPicPr>
                    <pic:cNvPr id="1625721" name="Picture 1625721"/>
                    <pic:cNvPicPr/>
                  </pic:nvPicPr>
                  <pic:blipFill>
                    <a:blip r:embed="rId470"/>
                    <a:stretch>
                      <a:fillRect/>
                    </a:stretch>
                  </pic:blipFill>
                  <pic:spPr>
                    <a:xfrm>
                      <a:off x="0" y="0"/>
                      <a:ext cx="2139696" cy="45702"/>
                    </a:xfrm>
                    <a:prstGeom prst="rect">
                      <a:avLst/>
                    </a:prstGeom>
                  </pic:spPr>
                </pic:pic>
              </a:graphicData>
            </a:graphic>
          </wp:inline>
        </w:drawing>
      </w:r>
    </w:p>
    <w:p w:rsidR="00461F17" w:rsidRDefault="00106CBA">
      <w:pPr>
        <w:numPr>
          <w:ilvl w:val="0"/>
          <w:numId w:val="44"/>
        </w:numPr>
        <w:spacing w:line="256" w:lineRule="auto"/>
        <w:ind w:right="122" w:hanging="295"/>
      </w:pPr>
      <w:r>
        <w:rPr>
          <w:sz w:val="20"/>
        </w:rPr>
        <w:t xml:space="preserve">Что такое казачество? Почему герои «Тихого Дона» считают себя казаками, т. е. принадлежащими к особой военной обЩИНе? Если понятие «казак» (от тюркского «казмак» — скиТаТЬСЯ, бродить) означало и в ХХ в. «войсковой обыватель», «поселённыи», «оседлый воин», </w:t>
      </w:r>
      <w:r>
        <w:rPr>
          <w:sz w:val="20"/>
        </w:rPr>
        <w:t>то о каких исторически сло</w:t>
      </w:r>
      <w:r>
        <w:rPr>
          <w:noProof/>
        </w:rPr>
        <w:drawing>
          <wp:inline distT="0" distB="0" distL="0" distR="0">
            <wp:extent cx="4572" cy="4570"/>
            <wp:effectExtent l="0" t="0" r="0" b="0"/>
            <wp:docPr id="505169" name="Picture 505169"/>
            <wp:cNvGraphicFramePr/>
            <a:graphic xmlns:a="http://schemas.openxmlformats.org/drawingml/2006/main">
              <a:graphicData uri="http://schemas.openxmlformats.org/drawingml/2006/picture">
                <pic:pic xmlns:pic="http://schemas.openxmlformats.org/drawingml/2006/picture">
                  <pic:nvPicPr>
                    <pic:cNvPr id="505169" name="Picture 505169"/>
                    <pic:cNvPicPr/>
                  </pic:nvPicPr>
                  <pic:blipFill>
                    <a:blip r:embed="rId352"/>
                    <a:stretch>
                      <a:fillRect/>
                    </a:stretch>
                  </pic:blipFill>
                  <pic:spPr>
                    <a:xfrm>
                      <a:off x="0" y="0"/>
                      <a:ext cx="4572" cy="4570"/>
                    </a:xfrm>
                    <a:prstGeom prst="rect">
                      <a:avLst/>
                    </a:prstGeom>
                  </pic:spPr>
                </pic:pic>
              </a:graphicData>
            </a:graphic>
          </wp:inline>
        </w:drawing>
      </w:r>
      <w:r>
        <w:rPr>
          <w:sz w:val="20"/>
        </w:rPr>
        <w:t>ЖИВИјихся чертах донского казачества говорят собранные ещё В. И. Далем поговорки?</w:t>
      </w:r>
    </w:p>
    <w:p w:rsidR="00461F17" w:rsidRDefault="00106CBA">
      <w:pPr>
        <w:spacing w:line="256" w:lineRule="auto"/>
        <w:ind w:left="864" w:right="14" w:firstLine="4"/>
      </w:pPr>
      <w:r>
        <w:rPr>
          <w:sz w:val="20"/>
        </w:rPr>
        <w:t>Казак и в беде не плачет.</w:t>
      </w:r>
    </w:p>
    <w:p w:rsidR="00461F17" w:rsidRDefault="00106CBA">
      <w:pPr>
        <w:spacing w:line="256" w:lineRule="auto"/>
        <w:ind w:left="864" w:right="14" w:firstLine="4"/>
      </w:pPr>
      <w:r>
        <w:rPr>
          <w:sz w:val="20"/>
        </w:rPr>
        <w:t>Без коня казак кругом сирота.</w:t>
      </w:r>
    </w:p>
    <w:p w:rsidR="00461F17" w:rsidRDefault="00106CBA">
      <w:pPr>
        <w:spacing w:line="256" w:lineRule="auto"/>
        <w:ind w:left="864" w:right="14" w:firstLine="4"/>
      </w:pPr>
      <w:r>
        <w:rPr>
          <w:sz w:val="20"/>
        </w:rPr>
        <w:t>Казак сам голодает, а лошадь сыта.</w:t>
      </w:r>
    </w:p>
    <w:p w:rsidR="00461F17" w:rsidRDefault="00106CBA">
      <w:pPr>
        <w:spacing w:line="256" w:lineRule="auto"/>
        <w:ind w:left="864" w:right="14" w:firstLine="4"/>
      </w:pPr>
      <w:r>
        <w:rPr>
          <w:sz w:val="20"/>
        </w:rPr>
        <w:t>Казаки обычьем собаки. Казак — глазастая собака.</w:t>
      </w:r>
    </w:p>
    <w:p w:rsidR="00461F17" w:rsidRDefault="00106CBA">
      <w:pPr>
        <w:spacing w:line="256" w:lineRule="auto"/>
        <w:ind w:left="864" w:right="14" w:firstLine="4"/>
      </w:pPr>
      <w:r>
        <w:rPr>
          <w:sz w:val="20"/>
        </w:rPr>
        <w:t>Казак д</w:t>
      </w:r>
      <w:r>
        <w:rPr>
          <w:sz w:val="20"/>
        </w:rPr>
        <w:t>онской — что карась озерной: и икрян (и прям), и солён. Казак из пригоршни напьётся, на ладони пообедает.</w:t>
      </w:r>
    </w:p>
    <w:p w:rsidR="00461F17" w:rsidRDefault="00106CBA">
      <w:pPr>
        <w:numPr>
          <w:ilvl w:val="0"/>
          <w:numId w:val="44"/>
        </w:numPr>
        <w:spacing w:line="256" w:lineRule="auto"/>
        <w:ind w:right="122" w:hanging="295"/>
      </w:pPr>
      <w:r>
        <w:rPr>
          <w:sz w:val="20"/>
        </w:rPr>
        <w:t>Два уровня сознания у героев «Донских рассказов»: поверхностныЙ, «политизированный», лозунговый, «ура-классовый» и глубинный общечеловеческий, отверга</w:t>
      </w:r>
      <w:r>
        <w:rPr>
          <w:sz w:val="20"/>
        </w:rPr>
        <w:t>ющий культ безжалостного насилия... Как отражается эта сложность в поединках сердца, в решениях Якова Шибалка («Шибалково семя»), даже в лексике рассказов?</w:t>
      </w:r>
    </w:p>
    <w:p w:rsidR="00461F17" w:rsidRDefault="00106CBA">
      <w:pPr>
        <w:numPr>
          <w:ilvl w:val="0"/>
          <w:numId w:val="44"/>
        </w:numPr>
        <w:spacing w:after="40" w:line="256" w:lineRule="auto"/>
        <w:ind w:right="122" w:hanging="295"/>
      </w:pPr>
      <w:r>
        <w:rPr>
          <w:sz w:val="20"/>
        </w:rPr>
        <w:t>Почему так трудно и создавался, и принимался «Тихий Дон»? Что произошло бы с романом, если бы Шолохо</w:t>
      </w:r>
      <w:r>
        <w:rPr>
          <w:sz w:val="20"/>
        </w:rPr>
        <w:t>в благополучно «перевоспитал» Григория Мелехова?</w:t>
      </w:r>
    </w:p>
    <w:p w:rsidR="00461F17" w:rsidRDefault="00106CBA">
      <w:pPr>
        <w:numPr>
          <w:ilvl w:val="0"/>
          <w:numId w:val="44"/>
        </w:numPr>
        <w:spacing w:after="44" w:line="256" w:lineRule="auto"/>
        <w:ind w:right="122" w:hanging="295"/>
      </w:pPr>
      <w:r>
        <w:rPr>
          <w:sz w:val="20"/>
        </w:rPr>
        <w:t>Почему так рельефны, многозвучны сквозные образы «Тихого Дона» — образы «степи родимой», простора над Доном, южного солнца? Не определяет ли эту лирическую яркость и сочность эпических природных красок траги</w:t>
      </w:r>
      <w:r>
        <w:rPr>
          <w:sz w:val="20"/>
        </w:rPr>
        <w:t>ческий смысл событий?</w:t>
      </w:r>
    </w:p>
    <w:p w:rsidR="00461F17" w:rsidRDefault="00106CBA">
      <w:pPr>
        <w:numPr>
          <w:ilvl w:val="0"/>
          <w:numId w:val="44"/>
        </w:numPr>
        <w:spacing w:after="28" w:line="256" w:lineRule="auto"/>
        <w:ind w:right="122" w:hanging="295"/>
      </w:pPr>
      <w:r>
        <w:rPr>
          <w:sz w:val="20"/>
        </w:rPr>
        <w:lastRenderedPageBreak/>
        <w:t>Михаил Шолохов в «Тихом Доне» смог «услышать» даже тревоги и боль романтика монархической идеи офицера Листницкого. Как предугадал Шолохов интонации и ностальгические словесные краски поэта эмиграции Г. Иванова?</w:t>
      </w:r>
    </w:p>
    <w:p w:rsidR="00461F17" w:rsidRDefault="00106CBA">
      <w:pPr>
        <w:spacing w:line="256" w:lineRule="auto"/>
        <w:ind w:left="871" w:right="14" w:hanging="288"/>
      </w:pPr>
      <w:r>
        <w:rPr>
          <w:sz w:val="20"/>
        </w:rPr>
        <w:t xml:space="preserve">б. Так ли наивна идея </w:t>
      </w:r>
      <w:r>
        <w:rPr>
          <w:sz w:val="20"/>
        </w:rPr>
        <w:t>семьи Натальи Мелеховой? Трагичен ли смысл её поединка с Аксиньей и с эпохой смуты?</w:t>
      </w:r>
    </w:p>
    <w:p w:rsidR="00461F17" w:rsidRDefault="00106CBA">
      <w:pPr>
        <w:numPr>
          <w:ilvl w:val="0"/>
          <w:numId w:val="45"/>
        </w:numPr>
        <w:spacing w:after="46" w:line="256" w:lineRule="auto"/>
        <w:ind w:right="126" w:hanging="288"/>
      </w:pPr>
      <w:r>
        <w:rPr>
          <w:sz w:val="20"/>
        </w:rPr>
        <w:t>Можно ли было «упростить» Григория Мелехова? Почему он до конца романа остался на грани в борьбе двух начал? Что даёт эта мучительная позиция для понимания героем и Листницкого и Кошевого, и красных и белых?</w:t>
      </w:r>
    </w:p>
    <w:p w:rsidR="00461F17" w:rsidRDefault="00106CBA">
      <w:pPr>
        <w:numPr>
          <w:ilvl w:val="0"/>
          <w:numId w:val="45"/>
        </w:numPr>
        <w:spacing w:after="243" w:line="256" w:lineRule="auto"/>
        <w:ind w:right="126" w:hanging="288"/>
      </w:pPr>
      <w:r>
        <w:rPr>
          <w:sz w:val="20"/>
        </w:rPr>
        <w:t>Отсутствие счастливой концовки, внешняя «незавер</w:t>
      </w:r>
      <w:r>
        <w:rPr>
          <w:sz w:val="20"/>
        </w:rPr>
        <w:t>шённость» «Тихого Дона» — не говорит ли она о подлинной эпичности и трагедийности романа?</w:t>
      </w:r>
    </w:p>
    <w:p w:rsidR="00461F17" w:rsidRDefault="00106CBA">
      <w:pPr>
        <w:spacing w:after="158" w:line="256" w:lineRule="auto"/>
        <w:ind w:left="7" w:right="14" w:firstLine="4"/>
      </w:pPr>
      <w:r>
        <w:rPr>
          <w:sz w:val="20"/>
        </w:rPr>
        <w:t>Темы сочинений</w:t>
      </w:r>
      <w:r>
        <w:rPr>
          <w:noProof/>
        </w:rPr>
        <w:drawing>
          <wp:inline distT="0" distB="0" distL="0" distR="0">
            <wp:extent cx="3025678" cy="27426"/>
            <wp:effectExtent l="0" t="0" r="0" b="0"/>
            <wp:docPr id="1625726" name="Picture 1625726"/>
            <wp:cNvGraphicFramePr/>
            <a:graphic xmlns:a="http://schemas.openxmlformats.org/drawingml/2006/main">
              <a:graphicData uri="http://schemas.openxmlformats.org/drawingml/2006/picture">
                <pic:pic xmlns:pic="http://schemas.openxmlformats.org/drawingml/2006/picture">
                  <pic:nvPicPr>
                    <pic:cNvPr id="1625726" name="Picture 1625726"/>
                    <pic:cNvPicPr/>
                  </pic:nvPicPr>
                  <pic:blipFill>
                    <a:blip r:embed="rId471"/>
                    <a:stretch>
                      <a:fillRect/>
                    </a:stretch>
                  </pic:blipFill>
                  <pic:spPr>
                    <a:xfrm>
                      <a:off x="0" y="0"/>
                      <a:ext cx="3025678" cy="27426"/>
                    </a:xfrm>
                    <a:prstGeom prst="rect">
                      <a:avLst/>
                    </a:prstGeom>
                  </pic:spPr>
                </pic:pic>
              </a:graphicData>
            </a:graphic>
          </wp:inline>
        </w:drawing>
      </w:r>
    </w:p>
    <w:p w:rsidR="00461F17" w:rsidRDefault="00106CBA">
      <w:pPr>
        <w:spacing w:line="256" w:lineRule="auto"/>
        <w:ind w:left="871" w:right="14" w:hanging="288"/>
      </w:pPr>
      <w:r>
        <w:rPr>
          <w:sz w:val="20"/>
        </w:rPr>
        <w:t xml:space="preserve">1 . Особенности авторской позиции в «Донских рассказах» </w:t>
      </w:r>
      <w:r>
        <w:rPr>
          <w:noProof/>
        </w:rPr>
        <w:drawing>
          <wp:inline distT="0" distB="0" distL="0" distR="0">
            <wp:extent cx="4571" cy="4571"/>
            <wp:effectExtent l="0" t="0" r="0" b="0"/>
            <wp:docPr id="507620" name="Picture 507620"/>
            <wp:cNvGraphicFramePr/>
            <a:graphic xmlns:a="http://schemas.openxmlformats.org/drawingml/2006/main">
              <a:graphicData uri="http://schemas.openxmlformats.org/drawingml/2006/picture">
                <pic:pic xmlns:pic="http://schemas.openxmlformats.org/drawingml/2006/picture">
                  <pic:nvPicPr>
                    <pic:cNvPr id="507620" name="Picture 507620"/>
                    <pic:cNvPicPr/>
                  </pic:nvPicPr>
                  <pic:blipFill>
                    <a:blip r:embed="rId65"/>
                    <a:stretch>
                      <a:fillRect/>
                    </a:stretch>
                  </pic:blipFill>
                  <pic:spPr>
                    <a:xfrm>
                      <a:off x="0" y="0"/>
                      <a:ext cx="4571" cy="4571"/>
                    </a:xfrm>
                    <a:prstGeom prst="rect">
                      <a:avLst/>
                    </a:prstGeom>
                  </pic:spPr>
                </pic:pic>
              </a:graphicData>
            </a:graphic>
          </wp:inline>
        </w:drawing>
      </w:r>
      <w:r>
        <w:rPr>
          <w:sz w:val="20"/>
        </w:rPr>
        <w:t>М. Шолохова.</w:t>
      </w:r>
    </w:p>
    <w:p w:rsidR="00461F17" w:rsidRDefault="00106CBA">
      <w:pPr>
        <w:numPr>
          <w:ilvl w:val="0"/>
          <w:numId w:val="46"/>
        </w:numPr>
        <w:spacing w:line="256" w:lineRule="auto"/>
        <w:ind w:right="14" w:hanging="288"/>
      </w:pPr>
      <w:r>
        <w:rPr>
          <w:sz w:val="20"/>
        </w:rPr>
        <w:t>Путь исканий Григория Мелехова в романе М. Шолохова «Тихий Дон».</w:t>
      </w:r>
    </w:p>
    <w:p w:rsidR="00461F17" w:rsidRDefault="00106CBA">
      <w:pPr>
        <w:numPr>
          <w:ilvl w:val="0"/>
          <w:numId w:val="46"/>
        </w:numPr>
        <w:spacing w:line="256" w:lineRule="auto"/>
        <w:ind w:right="14" w:hanging="288"/>
      </w:pPr>
      <w:r>
        <w:rPr>
          <w:sz w:val="20"/>
        </w:rPr>
        <w:t>Нравственная си</w:t>
      </w:r>
      <w:r>
        <w:rPr>
          <w:sz w:val="20"/>
        </w:rPr>
        <w:t>ла добра в рассказе М. Шолохова «Судьба человека».</w:t>
      </w:r>
    </w:p>
    <w:p w:rsidR="00461F17" w:rsidRDefault="00106CBA">
      <w:pPr>
        <w:numPr>
          <w:ilvl w:val="0"/>
          <w:numId w:val="46"/>
        </w:numPr>
        <w:spacing w:after="207" w:line="256" w:lineRule="auto"/>
        <w:ind w:right="14" w:hanging="288"/>
      </w:pPr>
      <w:r>
        <w:rPr>
          <w:sz w:val="20"/>
        </w:rPr>
        <w:t>Женские образы в романе М. Шолохова «Тихий Дон».</w:t>
      </w:r>
    </w:p>
    <w:p w:rsidR="00461F17" w:rsidRDefault="00106CBA">
      <w:pPr>
        <w:spacing w:after="92" w:line="261" w:lineRule="auto"/>
        <w:ind w:left="17" w:right="14" w:hanging="3"/>
      </w:pPr>
      <w:r>
        <w:rPr>
          <w:sz w:val="24"/>
        </w:rPr>
        <w:t>Темы рефератоб</w:t>
      </w:r>
      <w:r>
        <w:rPr>
          <w:noProof/>
        </w:rPr>
        <w:drawing>
          <wp:inline distT="0" distB="0" distL="0" distR="0">
            <wp:extent cx="2957120" cy="31998"/>
            <wp:effectExtent l="0" t="0" r="0" b="0"/>
            <wp:docPr id="1625728" name="Picture 1625728"/>
            <wp:cNvGraphicFramePr/>
            <a:graphic xmlns:a="http://schemas.openxmlformats.org/drawingml/2006/main">
              <a:graphicData uri="http://schemas.openxmlformats.org/drawingml/2006/picture">
                <pic:pic xmlns:pic="http://schemas.openxmlformats.org/drawingml/2006/picture">
                  <pic:nvPicPr>
                    <pic:cNvPr id="1625728" name="Picture 1625728"/>
                    <pic:cNvPicPr/>
                  </pic:nvPicPr>
                  <pic:blipFill>
                    <a:blip r:embed="rId472"/>
                    <a:stretch>
                      <a:fillRect/>
                    </a:stretch>
                  </pic:blipFill>
                  <pic:spPr>
                    <a:xfrm>
                      <a:off x="0" y="0"/>
                      <a:ext cx="2957120" cy="31998"/>
                    </a:xfrm>
                    <a:prstGeom prst="rect">
                      <a:avLst/>
                    </a:prstGeom>
                  </pic:spPr>
                </pic:pic>
              </a:graphicData>
            </a:graphic>
          </wp:inline>
        </w:drawing>
      </w:r>
    </w:p>
    <w:p w:rsidR="00461F17" w:rsidRDefault="00106CBA">
      <w:pPr>
        <w:numPr>
          <w:ilvl w:val="0"/>
          <w:numId w:val="47"/>
        </w:numPr>
        <w:spacing w:line="256" w:lineRule="auto"/>
        <w:ind w:right="14" w:hanging="295"/>
      </w:pPr>
      <w:r>
        <w:rPr>
          <w:sz w:val="20"/>
        </w:rPr>
        <w:t>«Вечные законы» человеческого бытия в романе М. Шолохова «Тихий Дон».</w:t>
      </w:r>
    </w:p>
    <w:p w:rsidR="00461F17" w:rsidRDefault="00106CBA">
      <w:pPr>
        <w:numPr>
          <w:ilvl w:val="0"/>
          <w:numId w:val="47"/>
        </w:numPr>
        <w:spacing w:after="220" w:line="256" w:lineRule="auto"/>
        <w:ind w:right="14" w:hanging="295"/>
      </w:pPr>
      <w:r>
        <w:rPr>
          <w:sz w:val="20"/>
        </w:rPr>
        <w:t>Психологизм романа М. Шолохова «Тихий Дон».</w:t>
      </w:r>
    </w:p>
    <w:p w:rsidR="00461F17" w:rsidRDefault="00106CBA">
      <w:pPr>
        <w:spacing w:after="57"/>
        <w:ind w:left="14" w:right="14" w:firstLine="0"/>
      </w:pPr>
      <w:r>
        <w:t>Проект .</w:t>
      </w:r>
      <w:r>
        <w:rPr>
          <w:noProof/>
        </w:rPr>
        <w:drawing>
          <wp:inline distT="0" distB="0" distL="0" distR="0">
            <wp:extent cx="3487300" cy="27427"/>
            <wp:effectExtent l="0" t="0" r="0" b="0"/>
            <wp:docPr id="1625730" name="Picture 1625730"/>
            <wp:cNvGraphicFramePr/>
            <a:graphic xmlns:a="http://schemas.openxmlformats.org/drawingml/2006/main">
              <a:graphicData uri="http://schemas.openxmlformats.org/drawingml/2006/picture">
                <pic:pic xmlns:pic="http://schemas.openxmlformats.org/drawingml/2006/picture">
                  <pic:nvPicPr>
                    <pic:cNvPr id="1625730" name="Picture 1625730"/>
                    <pic:cNvPicPr/>
                  </pic:nvPicPr>
                  <pic:blipFill>
                    <a:blip r:embed="rId473"/>
                    <a:stretch>
                      <a:fillRect/>
                    </a:stretch>
                  </pic:blipFill>
                  <pic:spPr>
                    <a:xfrm>
                      <a:off x="0" y="0"/>
                      <a:ext cx="3487300" cy="27427"/>
                    </a:xfrm>
                    <a:prstGeom prst="rect">
                      <a:avLst/>
                    </a:prstGeom>
                  </pic:spPr>
                </pic:pic>
              </a:graphicData>
            </a:graphic>
          </wp:inline>
        </w:drawing>
      </w:r>
    </w:p>
    <w:p w:rsidR="00461F17" w:rsidRDefault="00106CBA">
      <w:pPr>
        <w:spacing w:after="404" w:line="256" w:lineRule="auto"/>
        <w:ind w:left="857" w:right="122" w:firstLine="4"/>
      </w:pPr>
      <w:r>
        <w:rPr>
          <w:sz w:val="20"/>
        </w:rPr>
        <w:t>Трагедия «великого перелома» в творчестве М. Шолохова («Донские рассказы», «Поднятая целина»). (Коллективное исследование.)</w:t>
      </w:r>
    </w:p>
    <w:p w:rsidR="00461F17" w:rsidRDefault="00106CBA">
      <w:pPr>
        <w:spacing w:after="3" w:line="259" w:lineRule="auto"/>
        <w:ind w:left="10" w:right="-15" w:hanging="10"/>
        <w:jc w:val="right"/>
      </w:pPr>
      <w:r>
        <w:rPr>
          <w:sz w:val="26"/>
        </w:rPr>
        <w:t>215</w:t>
      </w:r>
    </w:p>
    <w:p w:rsidR="00461F17" w:rsidRDefault="00461F17">
      <w:pPr>
        <w:sectPr w:rsidR="00461F17">
          <w:footerReference w:type="even" r:id="rId474"/>
          <w:footerReference w:type="default" r:id="rId475"/>
          <w:footerReference w:type="first" r:id="rId476"/>
          <w:footnotePr>
            <w:numRestart w:val="eachPage"/>
          </w:footnotePr>
          <w:pgSz w:w="7382" w:h="11904"/>
          <w:pgMar w:top="647" w:right="317" w:bottom="382" w:left="50" w:header="720" w:footer="720" w:gutter="0"/>
          <w:cols w:space="720"/>
        </w:sectPr>
      </w:pPr>
    </w:p>
    <w:p w:rsidR="00461F17" w:rsidRDefault="00106CBA">
      <w:pPr>
        <w:spacing w:after="154" w:line="256" w:lineRule="auto"/>
        <w:ind w:left="0" w:right="14" w:firstLine="4"/>
      </w:pPr>
      <w:r>
        <w:rPr>
          <w:sz w:val="20"/>
        </w:rPr>
        <w:lastRenderedPageBreak/>
        <w:t>СобеТуем прочшйауйь .</w:t>
      </w:r>
      <w:r>
        <w:rPr>
          <w:noProof/>
        </w:rPr>
        <w:drawing>
          <wp:inline distT="0" distB="0" distL="0" distR="0">
            <wp:extent cx="2591481" cy="31998"/>
            <wp:effectExtent l="0" t="0" r="0" b="0"/>
            <wp:docPr id="1625733" name="Picture 1625733"/>
            <wp:cNvGraphicFramePr/>
            <a:graphic xmlns:a="http://schemas.openxmlformats.org/drawingml/2006/main">
              <a:graphicData uri="http://schemas.openxmlformats.org/drawingml/2006/picture">
                <pic:pic xmlns:pic="http://schemas.openxmlformats.org/drawingml/2006/picture">
                  <pic:nvPicPr>
                    <pic:cNvPr id="1625733" name="Picture 1625733"/>
                    <pic:cNvPicPr/>
                  </pic:nvPicPr>
                  <pic:blipFill>
                    <a:blip r:embed="rId477"/>
                    <a:stretch>
                      <a:fillRect/>
                    </a:stretch>
                  </pic:blipFill>
                  <pic:spPr>
                    <a:xfrm>
                      <a:off x="0" y="0"/>
                      <a:ext cx="2591481" cy="31998"/>
                    </a:xfrm>
                    <a:prstGeom prst="rect">
                      <a:avLst/>
                    </a:prstGeom>
                  </pic:spPr>
                </pic:pic>
              </a:graphicData>
            </a:graphic>
          </wp:inline>
        </w:drawing>
      </w:r>
    </w:p>
    <w:p w:rsidR="00461F17" w:rsidRDefault="00106CBA">
      <w:pPr>
        <w:spacing w:after="30" w:line="256" w:lineRule="auto"/>
        <w:ind w:left="871" w:right="14" w:hanging="288"/>
      </w:pPr>
      <w:r>
        <w:rPr>
          <w:noProof/>
        </w:rPr>
        <w:drawing>
          <wp:inline distT="0" distB="0" distL="0" distR="0">
            <wp:extent cx="63987" cy="59424"/>
            <wp:effectExtent l="0" t="0" r="0" b="0"/>
            <wp:docPr id="509035" name="Picture 509035"/>
            <wp:cNvGraphicFramePr/>
            <a:graphic xmlns:a="http://schemas.openxmlformats.org/drawingml/2006/main">
              <a:graphicData uri="http://schemas.openxmlformats.org/drawingml/2006/picture">
                <pic:pic xmlns:pic="http://schemas.openxmlformats.org/drawingml/2006/picture">
                  <pic:nvPicPr>
                    <pic:cNvPr id="509035" name="Picture 509035"/>
                    <pic:cNvPicPr/>
                  </pic:nvPicPr>
                  <pic:blipFill>
                    <a:blip r:embed="rId478"/>
                    <a:stretch>
                      <a:fillRect/>
                    </a:stretch>
                  </pic:blipFill>
                  <pic:spPr>
                    <a:xfrm>
                      <a:off x="0" y="0"/>
                      <a:ext cx="63987" cy="59424"/>
                    </a:xfrm>
                    <a:prstGeom prst="rect">
                      <a:avLst/>
                    </a:prstGeom>
                  </pic:spPr>
                </pic:pic>
              </a:graphicData>
            </a:graphic>
          </wp:inline>
        </w:drawing>
      </w:r>
      <w:r>
        <w:rPr>
          <w:sz w:val="20"/>
        </w:rPr>
        <w:t xml:space="preserve"> Колодный Л. Кто написал «Тихий Дон»: Хроника одного поиска. — М., 1995.</w:t>
      </w:r>
    </w:p>
    <w:p w:rsidR="00461F17" w:rsidRDefault="00106CBA">
      <w:pPr>
        <w:spacing w:after="117" w:line="241" w:lineRule="auto"/>
        <w:ind w:left="849" w:right="0" w:firstLine="4"/>
        <w:jc w:val="left"/>
      </w:pPr>
      <w:r>
        <w:rPr>
          <w:sz w:val="20"/>
        </w:rPr>
        <w:t>В книге впер</w:t>
      </w:r>
      <w:r>
        <w:rPr>
          <w:sz w:val="20"/>
        </w:rPr>
        <w:t>вые прослежен на основании вновь найденных рукописей романа творческий процесс реализации эпического замысла писателя.</w:t>
      </w:r>
    </w:p>
    <w:p w:rsidR="00461F17" w:rsidRDefault="00106CBA">
      <w:pPr>
        <w:spacing w:line="256" w:lineRule="auto"/>
        <w:ind w:left="857" w:right="14" w:hanging="274"/>
      </w:pPr>
      <w:r>
        <w:rPr>
          <w:noProof/>
        </w:rPr>
        <w:drawing>
          <wp:inline distT="0" distB="0" distL="0" distR="0">
            <wp:extent cx="63987" cy="63995"/>
            <wp:effectExtent l="0" t="0" r="0" b="0"/>
            <wp:docPr id="509036" name="Picture 509036"/>
            <wp:cNvGraphicFramePr/>
            <a:graphic xmlns:a="http://schemas.openxmlformats.org/drawingml/2006/main">
              <a:graphicData uri="http://schemas.openxmlformats.org/drawingml/2006/picture">
                <pic:pic xmlns:pic="http://schemas.openxmlformats.org/drawingml/2006/picture">
                  <pic:nvPicPr>
                    <pic:cNvPr id="509036" name="Picture 509036"/>
                    <pic:cNvPicPr/>
                  </pic:nvPicPr>
                  <pic:blipFill>
                    <a:blip r:embed="rId479"/>
                    <a:stretch>
                      <a:fillRect/>
                    </a:stretch>
                  </pic:blipFill>
                  <pic:spPr>
                    <a:xfrm>
                      <a:off x="0" y="0"/>
                      <a:ext cx="63987" cy="63995"/>
                    </a:xfrm>
                    <a:prstGeom prst="rect">
                      <a:avLst/>
                    </a:prstGeom>
                  </pic:spPr>
                </pic:pic>
              </a:graphicData>
            </a:graphic>
          </wp:inline>
        </w:drawing>
      </w:r>
      <w:r>
        <w:rPr>
          <w:sz w:val="20"/>
        </w:rPr>
        <w:t xml:space="preserve"> Жуков И. Рука судьбы. Правда и ложь о Михаиле Шолохове и Александре Фадееве. — М., 1994.</w:t>
      </w:r>
    </w:p>
    <w:p w:rsidR="00461F17" w:rsidRDefault="00106CBA">
      <w:pPr>
        <w:spacing w:after="94" w:line="256" w:lineRule="auto"/>
        <w:ind w:left="842" w:right="14" w:firstLine="4"/>
      </w:pPr>
      <w:r>
        <w:rPr>
          <w:sz w:val="20"/>
        </w:rPr>
        <w:t>Книга журналиста, сотрудника «Комсомольской правды» о поездках в Вёшенскую в 1970-е гг., о беседах с М. А. Шолоховым об истории создания «Тихого Дона», о сложных взаимоотношениях писателя со Сталиным, А. А. Фадеевым, А. И. Солженицыным.</w:t>
      </w:r>
    </w:p>
    <w:p w:rsidR="00461F17" w:rsidRDefault="00106CBA">
      <w:pPr>
        <w:spacing w:line="256" w:lineRule="auto"/>
        <w:ind w:left="583" w:right="14" w:firstLine="4"/>
      </w:pPr>
      <w:r>
        <w:rPr>
          <w:noProof/>
        </w:rPr>
        <w:drawing>
          <wp:inline distT="0" distB="0" distL="0" distR="0">
            <wp:extent cx="63987" cy="63995"/>
            <wp:effectExtent l="0" t="0" r="0" b="0"/>
            <wp:docPr id="509037" name="Picture 509037"/>
            <wp:cNvGraphicFramePr/>
            <a:graphic xmlns:a="http://schemas.openxmlformats.org/drawingml/2006/main">
              <a:graphicData uri="http://schemas.openxmlformats.org/drawingml/2006/picture">
                <pic:pic xmlns:pic="http://schemas.openxmlformats.org/drawingml/2006/picture">
                  <pic:nvPicPr>
                    <pic:cNvPr id="509037" name="Picture 509037"/>
                    <pic:cNvPicPr/>
                  </pic:nvPicPr>
                  <pic:blipFill>
                    <a:blip r:embed="rId480"/>
                    <a:stretch>
                      <a:fillRect/>
                    </a:stretch>
                  </pic:blipFill>
                  <pic:spPr>
                    <a:xfrm>
                      <a:off x="0" y="0"/>
                      <a:ext cx="63987" cy="63995"/>
                    </a:xfrm>
                    <a:prstGeom prst="rect">
                      <a:avLst/>
                    </a:prstGeom>
                  </pic:spPr>
                </pic:pic>
              </a:graphicData>
            </a:graphic>
          </wp:inline>
        </w:drawing>
      </w:r>
      <w:r>
        <w:rPr>
          <w:sz w:val="20"/>
        </w:rPr>
        <w:t xml:space="preserve"> Новое о Михаиле Ш</w:t>
      </w:r>
      <w:r>
        <w:rPr>
          <w:sz w:val="20"/>
        </w:rPr>
        <w:t>олохове. — м., 2003.</w:t>
      </w:r>
    </w:p>
    <w:p w:rsidR="00461F17" w:rsidRDefault="00106CBA">
      <w:pPr>
        <w:spacing w:line="256" w:lineRule="auto"/>
        <w:ind w:left="583" w:right="14" w:firstLine="4"/>
      </w:pPr>
      <w:r>
        <w:rPr>
          <w:noProof/>
        </w:rPr>
        <w:drawing>
          <wp:inline distT="0" distB="0" distL="0" distR="0">
            <wp:extent cx="63987" cy="59424"/>
            <wp:effectExtent l="0" t="0" r="0" b="0"/>
            <wp:docPr id="509038" name="Picture 509038"/>
            <wp:cNvGraphicFramePr/>
            <a:graphic xmlns:a="http://schemas.openxmlformats.org/drawingml/2006/main">
              <a:graphicData uri="http://schemas.openxmlformats.org/drawingml/2006/picture">
                <pic:pic xmlns:pic="http://schemas.openxmlformats.org/drawingml/2006/picture">
                  <pic:nvPicPr>
                    <pic:cNvPr id="509038" name="Picture 509038"/>
                    <pic:cNvPicPr/>
                  </pic:nvPicPr>
                  <pic:blipFill>
                    <a:blip r:embed="rId481"/>
                    <a:stretch>
                      <a:fillRect/>
                    </a:stretch>
                  </pic:blipFill>
                  <pic:spPr>
                    <a:xfrm>
                      <a:off x="0" y="0"/>
                      <a:ext cx="63987" cy="59424"/>
                    </a:xfrm>
                    <a:prstGeom prst="rect">
                      <a:avLst/>
                    </a:prstGeom>
                  </pic:spPr>
                </pic:pic>
              </a:graphicData>
            </a:graphic>
          </wp:inline>
        </w:drawing>
      </w:r>
      <w:r>
        <w:rPr>
          <w:sz w:val="20"/>
        </w:rPr>
        <w:t xml:space="preserve"> Шолоховская энциклопедия. — м., 2012.</w:t>
      </w:r>
      <w:r>
        <w:br w:type="page"/>
      </w:r>
    </w:p>
    <w:p w:rsidR="00461F17" w:rsidRDefault="00106CBA">
      <w:pPr>
        <w:spacing w:after="171" w:line="265" w:lineRule="auto"/>
        <w:ind w:left="1230" w:right="1313" w:hanging="10"/>
        <w:jc w:val="center"/>
      </w:pPr>
      <w:r>
        <w:lastRenderedPageBreak/>
        <w:t>«О дивный новый мир»: антиутопия</w:t>
      </w:r>
    </w:p>
    <w:p w:rsidR="00461F17" w:rsidRDefault="00106CBA">
      <w:pPr>
        <w:ind w:left="14" w:right="94" w:firstLine="633"/>
      </w:pPr>
      <w:r>
        <w:t>Мечта о том, чтобы сделать общество справедливым и благополучным, сопровождала человека на всём протяжении его истории. Мечтали в сказках и легендах. Ещё в Античности эта мечта превратилась в описание жизни, которая якобы существует где-то, в какой-то неиз</w:t>
      </w:r>
      <w:r>
        <w:t>вестной или фантастической стране. Позднее такого рода сочинения стали называть утопическими.</w:t>
      </w:r>
    </w:p>
    <w:p w:rsidR="00461F17" w:rsidRDefault="00106CBA">
      <w:pPr>
        <w:spacing w:after="138" w:line="259" w:lineRule="auto"/>
        <w:ind w:left="-7" w:right="0" w:firstLine="0"/>
        <w:jc w:val="left"/>
      </w:pPr>
      <w:r>
        <w:rPr>
          <w:noProof/>
        </w:rPr>
        <w:drawing>
          <wp:inline distT="0" distB="0" distL="0" distR="0">
            <wp:extent cx="4099761" cy="443484"/>
            <wp:effectExtent l="0" t="0" r="0" b="0"/>
            <wp:docPr id="1625735" name="Picture 1625735"/>
            <wp:cNvGraphicFramePr/>
            <a:graphic xmlns:a="http://schemas.openxmlformats.org/drawingml/2006/main">
              <a:graphicData uri="http://schemas.openxmlformats.org/drawingml/2006/picture">
                <pic:pic xmlns:pic="http://schemas.openxmlformats.org/drawingml/2006/picture">
                  <pic:nvPicPr>
                    <pic:cNvPr id="1625735" name="Picture 1625735"/>
                    <pic:cNvPicPr/>
                  </pic:nvPicPr>
                  <pic:blipFill>
                    <a:blip r:embed="rId482"/>
                    <a:stretch>
                      <a:fillRect/>
                    </a:stretch>
                  </pic:blipFill>
                  <pic:spPr>
                    <a:xfrm>
                      <a:off x="0" y="0"/>
                      <a:ext cx="4099761" cy="443484"/>
                    </a:xfrm>
                    <a:prstGeom prst="rect">
                      <a:avLst/>
                    </a:prstGeom>
                  </pic:spPr>
                </pic:pic>
              </a:graphicData>
            </a:graphic>
          </wp:inline>
        </w:drawing>
      </w:r>
    </w:p>
    <w:p w:rsidR="00461F17" w:rsidRDefault="00106CBA">
      <w:pPr>
        <w:ind w:left="14" w:right="101"/>
      </w:pPr>
      <w:r>
        <w:rPr>
          <w:noProof/>
        </w:rPr>
        <mc:AlternateContent>
          <mc:Choice Requires="wpg">
            <w:drawing>
              <wp:anchor distT="0" distB="0" distL="114300" distR="114300" simplePos="0" relativeHeight="251687936" behindDoc="0" locked="0" layoutInCell="1" allowOverlap="1">
                <wp:simplePos x="0" y="0"/>
                <wp:positionH relativeFrom="page">
                  <wp:posOffset>306225</wp:posOffset>
                </wp:positionH>
                <wp:positionV relativeFrom="page">
                  <wp:posOffset>9144</wp:posOffset>
                </wp:positionV>
                <wp:extent cx="4415127" cy="1426464"/>
                <wp:effectExtent l="0" t="0" r="0" b="0"/>
                <wp:wrapTopAndBottom/>
                <wp:docPr id="1576487" name="Group 1576487"/>
                <wp:cNvGraphicFramePr/>
                <a:graphic xmlns:a="http://schemas.openxmlformats.org/drawingml/2006/main">
                  <a:graphicData uri="http://schemas.microsoft.com/office/word/2010/wordprocessingGroup">
                    <wpg:wgp>
                      <wpg:cNvGrpSpPr/>
                      <wpg:grpSpPr>
                        <a:xfrm>
                          <a:off x="0" y="0"/>
                          <a:ext cx="4415127" cy="1426464"/>
                          <a:chOff x="0" y="0"/>
                          <a:chExt cx="4415127" cy="1426464"/>
                        </a:xfrm>
                      </wpg:grpSpPr>
                      <pic:pic xmlns:pic="http://schemas.openxmlformats.org/drawingml/2006/picture">
                        <pic:nvPicPr>
                          <pic:cNvPr id="1625737" name="Picture 1625737"/>
                          <pic:cNvPicPr/>
                        </pic:nvPicPr>
                        <pic:blipFill>
                          <a:blip r:embed="rId483"/>
                          <a:stretch>
                            <a:fillRect/>
                          </a:stretch>
                        </pic:blipFill>
                        <pic:spPr>
                          <a:xfrm>
                            <a:off x="0" y="0"/>
                            <a:ext cx="4415127" cy="1115568"/>
                          </a:xfrm>
                          <a:prstGeom prst="rect">
                            <a:avLst/>
                          </a:prstGeom>
                        </pic:spPr>
                      </pic:pic>
                      <wps:wsp>
                        <wps:cNvPr id="509296" name="Rectangle 509296"/>
                        <wps:cNvSpPr/>
                        <wps:spPr>
                          <a:xfrm>
                            <a:off x="1604254" y="1289304"/>
                            <a:ext cx="267320" cy="182423"/>
                          </a:xfrm>
                          <a:prstGeom prst="rect">
                            <a:avLst/>
                          </a:prstGeom>
                          <a:ln>
                            <a:noFill/>
                          </a:ln>
                        </wps:spPr>
                        <wps:txbx>
                          <w:txbxContent>
                            <w:p w:rsidR="00461F17" w:rsidRDefault="00106CBA">
                              <w:pPr>
                                <w:spacing w:after="160" w:line="259" w:lineRule="auto"/>
                                <w:ind w:left="0" w:right="0" w:firstLine="0"/>
                                <w:jc w:val="left"/>
                              </w:pPr>
                              <w:r>
                                <w:rPr>
                                  <w:w w:val="6"/>
                                  <w:sz w:val="24"/>
                                </w:rPr>
                                <w:t>О.</w:t>
                              </w:r>
                              <w:r>
                                <w:rPr>
                                  <w:spacing w:val="48"/>
                                  <w:w w:val="6"/>
                                  <w:sz w:val="24"/>
                                </w:rPr>
                                <w:t xml:space="preserve"> </w:t>
                              </w:r>
                            </w:p>
                          </w:txbxContent>
                        </wps:txbx>
                        <wps:bodyPr horzOverflow="overflow" vert="horz" lIns="0" tIns="0" rIns="0" bIns="0" rtlCol="0">
                          <a:noAutofit/>
                        </wps:bodyPr>
                      </wps:wsp>
                      <wps:wsp>
                        <wps:cNvPr id="509297" name="Rectangle 509297"/>
                        <wps:cNvSpPr/>
                        <wps:spPr>
                          <a:xfrm>
                            <a:off x="1814498" y="1293876"/>
                            <a:ext cx="644353" cy="176342"/>
                          </a:xfrm>
                          <a:prstGeom prst="rect">
                            <a:avLst/>
                          </a:prstGeom>
                          <a:ln>
                            <a:noFill/>
                          </a:ln>
                        </wps:spPr>
                        <wps:txbx>
                          <w:txbxContent>
                            <w:p w:rsidR="00461F17" w:rsidRDefault="00106CBA">
                              <w:pPr>
                                <w:spacing w:after="160" w:line="259" w:lineRule="auto"/>
                                <w:ind w:left="0" w:right="0" w:firstLine="0"/>
                                <w:jc w:val="left"/>
                              </w:pPr>
                              <w:r>
                                <w:rPr>
                                  <w:w w:val="7"/>
                                  <w:sz w:val="24"/>
                                </w:rPr>
                                <w:t>Хаксли.</w:t>
                              </w:r>
                            </w:p>
                          </w:txbxContent>
                        </wps:txbx>
                        <wps:bodyPr horzOverflow="overflow" vert="horz" lIns="0" tIns="0" rIns="0" bIns="0" rtlCol="0">
                          <a:noAutofit/>
                        </wps:bodyPr>
                      </wps:wsp>
                    </wpg:wgp>
                  </a:graphicData>
                </a:graphic>
              </wp:anchor>
            </w:drawing>
          </mc:Choice>
          <mc:Fallback xmlns:a="http://schemas.openxmlformats.org/drawingml/2006/main">
            <w:pict>
              <v:group id="Group 1576487" style="width:347.648pt;height:112.32pt;position:absolute;mso-position-horizontal-relative:page;mso-position-horizontal:absolute;margin-left:24.1122pt;mso-position-vertical-relative:page;margin-top:0.72pt;" coordsize="44151,14264">
                <v:shape id="Picture 1625737" style="position:absolute;width:44151;height:11155;left:0;top:0;" filled="f">
                  <v:imagedata r:id="rId484"/>
                </v:shape>
                <v:rect id="Rectangle 509296" style="position:absolute;width:2673;height:1824;left:16042;top:12893;" filled="f" stroked="f">
                  <v:textbox inset="0,0,0,0">
                    <w:txbxContent>
                      <w:p>
                        <w:pPr>
                          <w:spacing w:before="0" w:after="160" w:line="259" w:lineRule="auto"/>
                          <w:ind w:left="0" w:right="0" w:firstLine="0"/>
                          <w:jc w:val="left"/>
                        </w:pPr>
                        <w:r>
                          <w:rPr>
                            <w:rFonts w:cs="Times New Roman" w:hAnsi="Times New Roman" w:eastAsia="Times New Roman" w:ascii="Times New Roman"/>
                            <w:w w:val="6"/>
                            <w:sz w:val="24"/>
                          </w:rPr>
                          <w:t xml:space="preserve">О.</w:t>
                        </w:r>
                        <w:r>
                          <w:rPr>
                            <w:rFonts w:cs="Times New Roman" w:hAnsi="Times New Roman" w:eastAsia="Times New Roman" w:ascii="Times New Roman"/>
                            <w:spacing w:val="48"/>
                            <w:w w:val="6"/>
                            <w:sz w:val="24"/>
                          </w:rPr>
                          <w:t xml:space="preserve"> </w:t>
                        </w:r>
                      </w:p>
                    </w:txbxContent>
                  </v:textbox>
                </v:rect>
                <v:rect id="Rectangle 509297" style="position:absolute;width:6443;height:1763;left:18144;top:12938;" filled="f" stroked="f">
                  <v:textbox inset="0,0,0,0">
                    <w:txbxContent>
                      <w:p>
                        <w:pPr>
                          <w:spacing w:before="0" w:after="160" w:line="259" w:lineRule="auto"/>
                          <w:ind w:left="0" w:right="0" w:firstLine="0"/>
                          <w:jc w:val="left"/>
                        </w:pPr>
                        <w:r>
                          <w:rPr>
                            <w:rFonts w:cs="Times New Roman" w:hAnsi="Times New Roman" w:eastAsia="Times New Roman" w:ascii="Times New Roman"/>
                            <w:w w:val="7"/>
                            <w:sz w:val="24"/>
                          </w:rPr>
                          <w:t xml:space="preserve">Хаксли.</w:t>
                        </w:r>
                      </w:p>
                    </w:txbxContent>
                  </v:textbox>
                </v:rect>
                <w10:wrap type="topAndBottom"/>
              </v:group>
            </w:pict>
          </mc:Fallback>
        </mc:AlternateContent>
      </w:r>
      <w:r>
        <w:t>Без мечты трудно жить. Но одно дело — мечтать, а совсем другое — требовать осуществления мечты. По мере развития науки и технического соВершенс</w:t>
      </w:r>
      <w:r>
        <w:t xml:space="preserve">тВа, особенно к концу в., начало казаться, что утопии осуществимы. Тогда же появились и первые преДџпрежДения: готов ли человек к тому, чтобы получить в руки мощные средства преобразования жизни, справится ли он с ними, сумеет ли привести научные законы в </w:t>
      </w:r>
      <w:r>
        <w:t>согласие с законами человеческих отношений? Среди первых, кто начал предупреждать, был Герберт Уэллс.</w:t>
      </w:r>
    </w:p>
    <w:p w:rsidR="00461F17" w:rsidRDefault="00106CBA">
      <w:pPr>
        <w:spacing w:after="297"/>
        <w:ind w:left="14" w:right="79"/>
      </w:pPr>
      <w:r>
        <w:t>Однако ещё опаснее научных экспериментов оказались социальные проекты по революционному преобразованию действительности. Писатели получили возможность с натуры воспроизводить черты будущего тоталитарного госцДарстВа. Зимой 1920 г. в промёрзшем и голодном п</w:t>
      </w:r>
      <w:r>
        <w:t>ослереволюционном Петрограде Евгений Замятин создал самую прославленную антиутопио — роман «Мы».</w:t>
      </w:r>
    </w:p>
    <w:p w:rsidR="00461F17" w:rsidRDefault="00106CBA">
      <w:pPr>
        <w:spacing w:after="557" w:line="256" w:lineRule="auto"/>
        <w:ind w:left="274" w:right="259" w:firstLine="4"/>
      </w:pPr>
      <w:r>
        <w:rPr>
          <w:sz w:val="20"/>
        </w:rPr>
        <w:t>АНТИУТОПИЯ — это мечта, начавшая осуществляться и неожиданно обнаружившая массу побочных эффектов. Вопрос жанра утопии — каким должно быть будущее? Вопрос анти</w:t>
      </w:r>
      <w:r>
        <w:rPr>
          <w:sz w:val="20"/>
        </w:rPr>
        <w:t xml:space="preserve">утопии </w:t>
      </w:r>
      <w:r>
        <w:rPr>
          <w:sz w:val="20"/>
        </w:rPr>
        <w:lastRenderedPageBreak/>
        <w:t>— можно ли принудительно сделать человека счастливым? Антиутопия— это не столько мечта, сколько преДупрежДение.</w:t>
      </w:r>
    </w:p>
    <w:p w:rsidR="00461F17" w:rsidRDefault="00106CBA">
      <w:pPr>
        <w:pStyle w:val="4"/>
        <w:ind w:left="665" w:right="-15"/>
      </w:pPr>
      <w:r>
        <w:t>217</w:t>
      </w:r>
    </w:p>
    <w:p w:rsidR="00461F17" w:rsidRDefault="00106CBA">
      <w:pPr>
        <w:spacing w:after="304"/>
        <w:ind w:left="14" w:right="14"/>
      </w:pPr>
      <w:r>
        <w:t>Замятин очень точно определил человеческий пафос всех антиутопий: в них вместо «я» властвует «мы». Личность принесена в жертву коллек</w:t>
      </w:r>
      <w:r>
        <w:t>тиву. В романе Замятина, рождённом русской действительностью, государственное устройство предполагает максимум подавления и минимум материального благополучия. В романе О. Хаксли «О дивный новый мир» (1932) насилие заменено психологической инженерией — люд</w:t>
      </w:r>
      <w:r>
        <w:t>ей ещё до рождения создают в соответствии с их будущим местом в обществе, а материальное благополучие предоставляется всем в избытке. Среди главных общественных обязанностей каждого члена общества в романе Хаксли — тратить и тем самым поощрять производство</w:t>
      </w:r>
      <w:r>
        <w:t>. «Чем старое чинить, лучше новое носить» — такова одна из истин, которую вдалбливают каждому ещё в колыбели.</w:t>
      </w:r>
    </w:p>
    <w:p w:rsidR="00461F17" w:rsidRDefault="00106CBA">
      <w:pPr>
        <w:spacing w:after="49" w:line="262" w:lineRule="auto"/>
        <w:ind w:left="554" w:right="565" w:hanging="10"/>
        <w:jc w:val="center"/>
      </w:pPr>
      <w:r>
        <w:rPr>
          <w:sz w:val="20"/>
        </w:rPr>
        <w:t>пксли И ЗАМЯТИН</w:t>
      </w:r>
    </w:p>
    <w:p w:rsidR="00461F17" w:rsidRDefault="00106CBA">
      <w:pPr>
        <w:ind w:left="14" w:right="14"/>
      </w:pPr>
      <w:r>
        <w:t>Хаксли отрицал влияние на него русского писателя. Однако самим эпиграфом к роману — словами философа Николая Бердяева — подтвердил</w:t>
      </w:r>
      <w:r>
        <w:t xml:space="preserve"> значение для него русского исторического опыта: «Утопии оказались гораздо более осуществимыми, чем казалось раньше. И теперь стоит другой мучительный вопрос, как избежать их окончательного осуществления...»</w:t>
      </w:r>
    </w:p>
    <w:p w:rsidR="00461F17" w:rsidRDefault="00106CBA">
      <w:pPr>
        <w:ind w:left="14" w:right="14"/>
      </w:pPr>
      <w:r>
        <w:t>Хаксли представляет утопическое общество в год 6</w:t>
      </w:r>
      <w:r>
        <w:t>32-й эры Форда, или эры Фрейда: два имени, одно из КОТОРЫХ олицетворяет техническое совершенство, а второе — представление о человеке, движимом сексуальным инстинктом. Совершенство достигнуто, а инстинкты удовлетворены.</w:t>
      </w:r>
    </w:p>
    <w:p w:rsidR="00461F17" w:rsidRDefault="00106CBA">
      <w:pPr>
        <w:ind w:left="14" w:right="14"/>
      </w:pPr>
      <w:r>
        <w:t>С первых страниц романа перед читате</w:t>
      </w:r>
      <w:r>
        <w:t>лем разворачивается исчерпывающая картина общественного устройства, по мере того как сам Директор Центрально-лондонского инкубатория и воспитательного центра ведёт экскурсию студентов по его залам. На дверях инкубатория девиз Мирового Государства: «ОБЩНОСТ</w:t>
      </w:r>
      <w:r>
        <w:t>Ь. ОДИНАКОВОСТЬ. СТАБИЛЬНОСТЬ».</w:t>
      </w:r>
    </w:p>
    <w:p w:rsidR="00461F17" w:rsidRDefault="00106CBA">
      <w:pPr>
        <w:spacing w:after="201"/>
        <w:ind w:left="14" w:right="14"/>
      </w:pPr>
      <w:r>
        <w:lastRenderedPageBreak/>
        <w:t>Слова «отец» и «мать» употребляются либо как бранные, либо как исторические термины, описывающие далёкое прошлое, когда люди были живородящими. Теперь людей изготовляют на конвейере в пробирках. Главное достижение — умение п</w:t>
      </w:r>
      <w:r>
        <w:t>роизводить десятки однояЙцевых близнецов в соответствии с требованием одинаковости. Однако одинаковость — это не то же самое, что старый предрассудок, именовавшийся «демократией». Равенство людей,</w:t>
      </w:r>
    </w:p>
    <w:p w:rsidR="00461F17" w:rsidRDefault="00106CBA">
      <w:pPr>
        <w:spacing w:after="0" w:line="259" w:lineRule="auto"/>
        <w:ind w:left="374" w:right="0" w:firstLine="0"/>
        <w:jc w:val="left"/>
      </w:pPr>
      <w:r>
        <w:rPr>
          <w:noProof/>
        </w:rPr>
        <w:drawing>
          <wp:inline distT="0" distB="0" distL="0" distR="0">
            <wp:extent cx="4572" cy="4572"/>
            <wp:effectExtent l="0" t="0" r="0" b="0"/>
            <wp:docPr id="513048" name="Picture 513048"/>
            <wp:cNvGraphicFramePr/>
            <a:graphic xmlns:a="http://schemas.openxmlformats.org/drawingml/2006/main">
              <a:graphicData uri="http://schemas.openxmlformats.org/drawingml/2006/picture">
                <pic:pic xmlns:pic="http://schemas.openxmlformats.org/drawingml/2006/picture">
                  <pic:nvPicPr>
                    <pic:cNvPr id="513048" name="Picture 513048"/>
                    <pic:cNvPicPr/>
                  </pic:nvPicPr>
                  <pic:blipFill>
                    <a:blip r:embed="rId485"/>
                    <a:stretch>
                      <a:fillRect/>
                    </a:stretch>
                  </pic:blipFill>
                  <pic:spPr>
                    <a:xfrm>
                      <a:off x="0" y="0"/>
                      <a:ext cx="4572" cy="4572"/>
                    </a:xfrm>
                    <a:prstGeom prst="rect">
                      <a:avLst/>
                    </a:prstGeom>
                  </pic:spPr>
                </pic:pic>
              </a:graphicData>
            </a:graphic>
          </wp:inline>
        </w:drawing>
      </w:r>
    </w:p>
    <w:p w:rsidR="00461F17" w:rsidRDefault="00106CBA">
      <w:pPr>
        <w:ind w:left="14" w:right="108" w:firstLine="43"/>
      </w:pPr>
      <w:r>
        <w:t>как поучает Директор, не распространяется далее физико-хи</w:t>
      </w:r>
      <w:r>
        <w:t>мического уровня. Полная одинаковость существует лишь внутри низших каст, каждая из которых обозначена буквами греческого алфавита: самые ВЫСШИе — альфы (плюсовики и минусовики), затем беты, гаммы, дельты, а на низшей ступени — эпсилоны. Эти последние — че</w:t>
      </w:r>
      <w:r>
        <w:t xml:space="preserve">ловекоподобные существа, необходимые для выполнения </w:t>
      </w:r>
      <w:r>
        <w:rPr>
          <w:noProof/>
        </w:rPr>
        <w:drawing>
          <wp:inline distT="0" distB="0" distL="0" distR="0">
            <wp:extent cx="9141" cy="4573"/>
            <wp:effectExtent l="0" t="0" r="0" b="0"/>
            <wp:docPr id="515202" name="Picture 515202"/>
            <wp:cNvGraphicFramePr/>
            <a:graphic xmlns:a="http://schemas.openxmlformats.org/drawingml/2006/main">
              <a:graphicData uri="http://schemas.openxmlformats.org/drawingml/2006/picture">
                <pic:pic xmlns:pic="http://schemas.openxmlformats.org/drawingml/2006/picture">
                  <pic:nvPicPr>
                    <pic:cNvPr id="515202" name="Picture 515202"/>
                    <pic:cNvPicPr/>
                  </pic:nvPicPr>
                  <pic:blipFill>
                    <a:blip r:embed="rId486"/>
                    <a:stretch>
                      <a:fillRect/>
                    </a:stretch>
                  </pic:blipFill>
                  <pic:spPr>
                    <a:xfrm>
                      <a:off x="0" y="0"/>
                      <a:ext cx="9141" cy="4573"/>
                    </a:xfrm>
                    <a:prstGeom prst="rect">
                      <a:avLst/>
                    </a:prstGeom>
                  </pic:spPr>
                </pic:pic>
              </a:graphicData>
            </a:graphic>
          </wp:inline>
        </w:drawing>
      </w:r>
      <w:r>
        <w:t>чёрной работы, для которой они предназначены ещё в пробирке, а потому и вполне удовлетворены своим местом в обществе.</w:t>
      </w:r>
    </w:p>
    <w:p w:rsidR="00461F17" w:rsidRDefault="00106CBA">
      <w:pPr>
        <w:spacing w:after="297"/>
        <w:ind w:left="14" w:right="86"/>
      </w:pPr>
      <w:r>
        <w:t>Когда человека «раскупоривают» (никого теперь не рожают), то в младенческом и детском</w:t>
      </w:r>
      <w:r>
        <w:t xml:space="preserve"> состоянии он проходит курс гипнопеДии — обучения во сне. Путём тысячекратных повторов через динамики в сознание вдалбливают основные истины и правила будущего поведения. Все довольны и счастливы, а если кто-то вдруг испытает психологическое потрясение или</w:t>
      </w:r>
      <w:r>
        <w:t xml:space="preserve"> неудобство, то от этого есть средство и поведенческое правило: «Сомы грамм — и нету драм».</w:t>
      </w:r>
    </w:p>
    <w:p w:rsidR="00461F17" w:rsidRDefault="00106CBA">
      <w:pPr>
        <w:spacing w:after="343" w:line="256" w:lineRule="auto"/>
        <w:ind w:left="302" w:right="274" w:firstLine="4"/>
      </w:pPr>
      <w:r>
        <w:rPr>
          <w:sz w:val="20"/>
        </w:rPr>
        <w:t>СОМА — это, как бы теперь сказали, релаксирующее, т. е. расслабляющее, средство. Название для него в обществе всеобщего потребления заимствовано из древнеиндийской мифологии: так назывался напиток богов. У Хаксли нередко имена людей и названия вещей берутс</w:t>
      </w:r>
      <w:r>
        <w:rPr>
          <w:sz w:val="20"/>
        </w:rPr>
        <w:t>я из истории культуры, но не как знак памяти. Напротив, как знак беспамятства, поскольку никто не осознаёт связи с прошлым.</w:t>
      </w:r>
    </w:p>
    <w:p w:rsidR="00461F17" w:rsidRDefault="00106CBA">
      <w:pPr>
        <w:ind w:left="14" w:right="115"/>
      </w:pPr>
      <w:r>
        <w:t xml:space="preserve">Главную героиню зовут ЛинаЙна. Английское написание имени не оставляет сомнения относительно его происхождения — </w:t>
      </w:r>
      <w:r>
        <w:lastRenderedPageBreak/>
        <w:t xml:space="preserve">Lenina. Её женские </w:t>
      </w:r>
      <w:r>
        <w:t>достоинства очень ценятся в обществе, где в отношениях между разнополыми существами действует принцип: каждый принадлежит каждому. Все партнёры ЛинаЙны единодушно признают, что она исключительно пневматична. Это раздражает лишь влюблённого в неё Бернарда М</w:t>
      </w:r>
      <w:r>
        <w:t>аркса. Впрочем, влюблённость — это слово, отсутствующее в лексиконе, а само состояние или даже склонность к нему — непристойное нарушение существующих правил («ничего излишне эмоционального»).</w:t>
      </w:r>
    </w:p>
    <w:p w:rsidR="00461F17" w:rsidRDefault="00106CBA">
      <w:pPr>
        <w:spacing w:after="351"/>
        <w:ind w:left="14" w:right="122"/>
      </w:pPr>
      <w:r>
        <w:t xml:space="preserve">Бернард Маркс — один из тех, чей пример свидетельствует, что и </w:t>
      </w:r>
      <w:r>
        <w:t>в обществе всеобщей одинаковости возможны сбои системы. Альфа-плюсовик, Бернард, в отличие от своей КаСТЫ, низкоросл. Внешнее несовершенство — это лишь знак его внутренней непохожести (предполагают, что в его пробирку налили избыточ-</w:t>
      </w:r>
    </w:p>
    <w:p w:rsidR="00461F17" w:rsidRDefault="00106CBA">
      <w:pPr>
        <w:spacing w:after="149" w:line="259" w:lineRule="auto"/>
        <w:ind w:left="10" w:right="-15" w:hanging="10"/>
        <w:jc w:val="right"/>
      </w:pPr>
      <w:r>
        <w:rPr>
          <w:sz w:val="28"/>
        </w:rPr>
        <w:t>32/9</w:t>
      </w:r>
    </w:p>
    <w:p w:rsidR="00461F17" w:rsidRDefault="00106CBA">
      <w:pPr>
        <w:ind w:left="14" w:right="14" w:firstLine="14"/>
      </w:pPr>
      <w:r>
        <w:t>ное количество сп</w:t>
      </w:r>
      <w:r>
        <w:t>ирта). Ответственный в инкубатории за гипнопедию, он ненавидит эти способы подавления мысли и всегда пребывает в таком душевном состоянии, что при виде его каждый тянется к карману, чтобы предложить грамм сомы. Единственный, кто его понимает, — его друг Ге</w:t>
      </w:r>
      <w:r>
        <w:t>льмгольц Уотсон. Он также представляет отклонение от нормы, но если Бернард — в сторону несовершенства, то Гельмгольц — избыточного превосходства. А результат один — внутренняя неудовлетворённость.</w:t>
      </w:r>
    </w:p>
    <w:p w:rsidR="00461F17" w:rsidRDefault="00106CBA">
      <w:pPr>
        <w:ind w:left="14" w:right="14"/>
      </w:pPr>
      <w:r>
        <w:t>Так возникает ситуация — человек не на своём месте, которо</w:t>
      </w:r>
      <w:r>
        <w:t>й вполне было бы достаточно для романного сюжета. Но Хаксли ещё более увеличивает меру конфликтности, вводя в утопический сюжет обычного человека.</w:t>
      </w:r>
    </w:p>
    <w:p w:rsidR="00461F17" w:rsidRDefault="00106CBA">
      <w:pPr>
        <w:ind w:left="14" w:right="14"/>
      </w:pPr>
      <w:r>
        <w:t>Конфликт утопической цивилизации разрастается до противостояния культур. Дело в том, что существует резерваци</w:t>
      </w:r>
      <w:r>
        <w:t>я НьюМексико, в которой сохранились люди, живущие по законам не эры Форда, а настоящие индейцы-дикари, с барабанами, обрядами, своей религией. Вход туда строго ограничен. Бернард имеет право на поездку и берёт с собой Линайну, которая не может отказаться о</w:t>
      </w:r>
      <w:r>
        <w:t>т подобного приключения.</w:t>
      </w:r>
    </w:p>
    <w:p w:rsidR="00461F17" w:rsidRDefault="00106CBA">
      <w:pPr>
        <w:ind w:left="14" w:right="14"/>
      </w:pPr>
      <w:r>
        <w:t>Подписывая разрешение на поездку, Директор инкубатория ударился в воспоминания: два десятка лет тому назад и он отправился с девушкой в резервацию, но вернулся один.</w:t>
      </w:r>
    </w:p>
    <w:p w:rsidR="00461F17" w:rsidRDefault="00106CBA">
      <w:pPr>
        <w:ind w:left="14" w:right="14"/>
      </w:pPr>
      <w:r>
        <w:lastRenderedPageBreak/>
        <w:t>Девушка по имени Линда исчезла. Её найдёт Бернард. И не одну, а в</w:t>
      </w:r>
      <w:r>
        <w:t>месте с сыном Джоном (это сын Директора, который настолько будет потрясён неприличностью ситуации отцовства, что подаст в отставку).</w:t>
      </w:r>
    </w:p>
    <w:p w:rsidR="00461F17" w:rsidRDefault="00106CBA">
      <w:pPr>
        <w:ind w:left="14" w:right="14"/>
      </w:pPr>
      <w:r>
        <w:t>Линда теперь стара, толста, отвратительна (в особенности она покажется таковой, когда её вернут в цивилизованный мир, не зн</w:t>
      </w:r>
      <w:r>
        <w:t>ающий уродливых признаков старости). Джон одинок, поскольку дикари не считают его за своего, не приобщают к таинствам. Единственный его спутник — растрёпанная книга на английском языке — Шекспир.</w:t>
      </w:r>
    </w:p>
    <w:p w:rsidR="00461F17" w:rsidRDefault="00106CBA">
      <w:pPr>
        <w:ind w:left="14" w:right="14"/>
      </w:pPr>
      <w:r>
        <w:t>Шекспир стал для Джона учебником жизни. Сыплющий цитатами из</w:t>
      </w:r>
      <w:r>
        <w:t xml:space="preserve"> Шекспира, учившийся любить по трагедиям «Ромео и Джульетта», «Отелло», молодой Дикарь (так его будут звать в обществе эры Форда) покажется экзотической диковинкой, а в сущности будет обречён на ещё большее одиночество и в конце концов на гибель.</w:t>
      </w:r>
    </w:p>
    <w:p w:rsidR="00461F17" w:rsidRDefault="00106CBA">
      <w:pPr>
        <w:spacing w:after="213"/>
        <w:ind w:left="14" w:right="14"/>
      </w:pPr>
      <w:r>
        <w:t>Дикарь полюбит пневматичную Линайну, но так и не поймёт (и не примет) её отношения к себе. Джон выгоняет Линайну, де-</w:t>
      </w:r>
    </w:p>
    <w:p w:rsidR="00461F17" w:rsidRDefault="00106CBA">
      <w:pPr>
        <w:spacing w:after="0" w:line="259" w:lineRule="auto"/>
        <w:ind w:left="425" w:right="0" w:firstLine="0"/>
        <w:jc w:val="left"/>
      </w:pPr>
      <w:r>
        <w:rPr>
          <w:noProof/>
        </w:rPr>
        <w:drawing>
          <wp:inline distT="0" distB="0" distL="0" distR="0">
            <wp:extent cx="4572" cy="4571"/>
            <wp:effectExtent l="0" t="0" r="0" b="0"/>
            <wp:docPr id="517377" name="Picture 517377"/>
            <wp:cNvGraphicFramePr/>
            <a:graphic xmlns:a="http://schemas.openxmlformats.org/drawingml/2006/main">
              <a:graphicData uri="http://schemas.openxmlformats.org/drawingml/2006/picture">
                <pic:pic xmlns:pic="http://schemas.openxmlformats.org/drawingml/2006/picture">
                  <pic:nvPicPr>
                    <pic:cNvPr id="517377" name="Picture 517377"/>
                    <pic:cNvPicPr/>
                  </pic:nvPicPr>
                  <pic:blipFill>
                    <a:blip r:embed="rId487"/>
                    <a:stretch>
                      <a:fillRect/>
                    </a:stretch>
                  </pic:blipFill>
                  <pic:spPr>
                    <a:xfrm>
                      <a:off x="0" y="0"/>
                      <a:ext cx="4572" cy="4571"/>
                    </a:xfrm>
                    <a:prstGeom prst="rect">
                      <a:avLst/>
                    </a:prstGeom>
                  </pic:spPr>
                </pic:pic>
              </a:graphicData>
            </a:graphic>
          </wp:inline>
        </w:drawing>
      </w:r>
    </w:p>
    <w:p w:rsidR="00461F17" w:rsidRDefault="00106CBA">
      <w:pPr>
        <w:ind w:left="14" w:right="79" w:firstLine="0"/>
      </w:pPr>
      <w:r>
        <w:t>ловито расстёгивающую молнии на своём комбинезончике. Он бежит от общества людей, удаляется на маяк, куда к нему устремляются на тысячах вертопланов любопытные, приняв его проклятия, его бичевание за новый ритуал всеобщего единения. На следующий день после</w:t>
      </w:r>
      <w:r>
        <w:t xml:space="preserve"> оргии Дикаря найдут повесившимся.</w:t>
      </w:r>
    </w:p>
    <w:p w:rsidR="00461F17" w:rsidRDefault="00106CBA">
      <w:pPr>
        <w:spacing w:after="289"/>
        <w:ind w:left="14" w:right="79"/>
      </w:pPr>
      <w:r>
        <w:t>Ключевой для понимания идеологии нового общества будет беседа в кабинете Главноуправителя — Мустафы Монда. Он пригласит к себе трёх нарушителей спокойствия: Бернарда Маркса, Гельмгольца Уотсона и Дикаря. Почему нельзя все</w:t>
      </w:r>
      <w:r>
        <w:t>м разрешить чтение Шекспира и Библии, тома которых заперты в сейфе у Главноуправителя? Сам же он читает эти книги.</w:t>
      </w:r>
    </w:p>
    <w:p w:rsidR="00461F17" w:rsidRDefault="00106CBA">
      <w:pPr>
        <w:spacing w:line="256" w:lineRule="auto"/>
        <w:ind w:left="317" w:right="14" w:firstLine="4"/>
      </w:pPr>
      <w:r>
        <w:rPr>
          <w:sz w:val="20"/>
        </w:rPr>
        <w:t>Главноуправитель пожал плечами.</w:t>
      </w:r>
    </w:p>
    <w:p w:rsidR="00461F17" w:rsidRDefault="00106CBA">
      <w:pPr>
        <w:spacing w:line="256" w:lineRule="auto"/>
        <w:ind w:left="367" w:right="14" w:firstLine="4"/>
      </w:pPr>
      <w:r>
        <w:rPr>
          <w:sz w:val="20"/>
        </w:rPr>
        <w:t>— Потому что он [Шекспир] — старьё; вот главная причина. Старьё нам не нужно.</w:t>
      </w:r>
    </w:p>
    <w:p w:rsidR="00461F17" w:rsidRDefault="00106CBA">
      <w:pPr>
        <w:spacing w:line="256" w:lineRule="auto"/>
        <w:ind w:left="684" w:right="14" w:firstLine="4"/>
      </w:pPr>
      <w:r>
        <w:rPr>
          <w:sz w:val="20"/>
        </w:rPr>
        <w:t>Но старьё ведь бывает прекрасно</w:t>
      </w:r>
      <w:r>
        <w:rPr>
          <w:sz w:val="20"/>
        </w:rPr>
        <w:t>.</w:t>
      </w:r>
    </w:p>
    <w:p w:rsidR="00461F17" w:rsidRDefault="00106CBA">
      <w:pPr>
        <w:spacing w:line="256" w:lineRule="auto"/>
        <w:ind w:left="360" w:right="14" w:firstLine="338"/>
      </w:pPr>
      <w:r>
        <w:rPr>
          <w:sz w:val="20"/>
        </w:rPr>
        <w:t>Тем более. Красота притягательна, и мы не хотим, чтобы людей притягивало старьё. Надо, чтобы им нравилось новое.</w:t>
      </w:r>
    </w:p>
    <w:p w:rsidR="00461F17" w:rsidRDefault="00106CBA">
      <w:pPr>
        <w:spacing w:after="464" w:line="256" w:lineRule="auto"/>
        <w:ind w:left="360" w:right="252" w:firstLine="338"/>
      </w:pPr>
      <w:r>
        <w:rPr>
          <w:sz w:val="20"/>
        </w:rPr>
        <w:lastRenderedPageBreak/>
        <w:t>Но ваше новое так глупо, так противно. Это фильмы, где всё только летают вертопланы и ощущаешь, как целуются. Он сморщился брезгливо. — Марты</w:t>
      </w:r>
      <w:r>
        <w:rPr>
          <w:sz w:val="20"/>
        </w:rPr>
        <w:t>шки и козлы. — Лишь словами Отелло мог он с достаточной силой выразить своё презрение и отвращение.</w:t>
      </w:r>
    </w:p>
    <w:p w:rsidR="00461F17" w:rsidRDefault="00106CBA">
      <w:pPr>
        <w:ind w:left="14" w:right="86"/>
      </w:pPr>
      <w:r>
        <w:t>В обществе всеобщего материального благополучия всё должно быть новым. И основное, что поняли главноуправители: общество не может состоять из одних альф, из</w:t>
      </w:r>
      <w:r>
        <w:t xml:space="preserve"> одних любителей Шекспира. Такое общество обречено на гибель (был поставлен соответствующий эксперимент). Но раз все не будут читать Шекспира, то по закону одинаковости его не должен читать никто.</w:t>
      </w:r>
    </w:p>
    <w:p w:rsidR="00461F17" w:rsidRDefault="00106CBA">
      <w:pPr>
        <w:ind w:left="14" w:right="94"/>
      </w:pPr>
      <w:r>
        <w:t>Несогласные отправляются на остров. Гельмгольц перенёс приг</w:t>
      </w:r>
      <w:r>
        <w:t xml:space="preserve">овор стоически, Бернарда пришлось вынести из кабинета, столь велико было его отчаяние и малодушие. Мустафа Монд удивлён: «Можно подумать, его убивают... Его ссылают на остров. То есть посылают туда, где он окажется в среде самых интересных мужчин и женщин </w:t>
      </w:r>
      <w:r>
        <w:t>на свете. Это все те, в ком почему-либо развилось самосознание до такой степени, что они стали неприГОДнЫ для жизни в нашем обществе».</w:t>
      </w:r>
    </w:p>
    <w:p w:rsidR="00461F17" w:rsidRDefault="00106CBA">
      <w:pPr>
        <w:spacing w:after="393"/>
        <w:ind w:left="14" w:right="14"/>
      </w:pPr>
      <w:r>
        <w:t>И сам Главноуправитель из таких же еретиков. Только в своё время он сделал иной выбор. Ему предложили либо ссылку на</w:t>
      </w:r>
    </w:p>
    <w:p w:rsidR="00461F17" w:rsidRDefault="00106CBA">
      <w:pPr>
        <w:spacing w:after="149" w:line="259" w:lineRule="auto"/>
        <w:ind w:left="10" w:right="-15" w:hanging="10"/>
        <w:jc w:val="right"/>
      </w:pPr>
      <w:r>
        <w:rPr>
          <w:sz w:val="28"/>
        </w:rPr>
        <w:t>(221</w:t>
      </w:r>
    </w:p>
    <w:p w:rsidR="00461F17" w:rsidRDefault="00106CBA">
      <w:pPr>
        <w:ind w:left="14" w:right="14" w:firstLine="0"/>
      </w:pPr>
      <w:r>
        <w:t>остров, где он, физик по профессии, мог бы заниматься чистой наукой, либо служить счастью других людей. «Счастье — хозяин суровый».</w:t>
      </w:r>
    </w:p>
    <w:p w:rsidR="00461F17" w:rsidRDefault="00106CBA">
      <w:pPr>
        <w:spacing w:after="335"/>
        <w:ind w:left="14" w:right="14"/>
      </w:pPr>
      <w:r>
        <w:t xml:space="preserve">В романе Хаксли предписанное счастье оказывается ещё не таким суровым хозяином, как в большинстве прославленных антиутопий </w:t>
      </w:r>
      <w:r>
        <w:t xml:space="preserve">ХХ в. У Евгения Замятина или в мировом бестселлере англичанина Джорджа Оруэлла «1984» (написан в 1948) лицо государства выглядит куда более жёстким. Замятин и Оруэлл предупреждали о трагических последствиях тоталитаризма. Предупреждение Хаксли относится к </w:t>
      </w:r>
      <w:r>
        <w:t xml:space="preserve">судьбе цивилизации: он сказал о том, что произойдёт с человеком, если по закону рынка свой духовный мир он обменяет на материальное благополучие. И можно </w:t>
      </w:r>
      <w:r>
        <w:lastRenderedPageBreak/>
        <w:t>ли подобное развитие событий счесть историей со счастливым концом?</w:t>
      </w:r>
    </w:p>
    <w:p w:rsidR="00461F17" w:rsidRDefault="00106CBA">
      <w:pPr>
        <w:spacing w:after="127" w:line="262" w:lineRule="auto"/>
        <w:ind w:left="554" w:right="572" w:hanging="10"/>
        <w:jc w:val="center"/>
      </w:pPr>
      <w:r>
        <w:rPr>
          <w:sz w:val="20"/>
        </w:rPr>
        <w:t>круг ПОНЯТИЙ И ПРОБЛЕМ</w:t>
      </w:r>
    </w:p>
    <w:p w:rsidR="00461F17" w:rsidRDefault="00106CBA">
      <w:pPr>
        <w:spacing w:line="261" w:lineRule="auto"/>
        <w:ind w:left="298" w:right="14" w:hanging="3"/>
      </w:pPr>
      <w:r>
        <w:rPr>
          <w:sz w:val="24"/>
        </w:rPr>
        <w:t>Антиутопия:</w:t>
      </w:r>
    </w:p>
    <w:p w:rsidR="00461F17" w:rsidRDefault="00106CBA">
      <w:pPr>
        <w:spacing w:after="245"/>
        <w:ind w:left="734" w:right="2742" w:firstLine="22"/>
      </w:pPr>
      <w:r>
        <w:t>социальный проект техническое соВершенстВо тоталитарное госуДарстВо роман-преДупрежДение предписанное счастье</w:t>
      </w:r>
    </w:p>
    <w:p w:rsidR="00461F17" w:rsidRDefault="00106CBA">
      <w:pPr>
        <w:spacing w:after="45" w:line="256" w:lineRule="auto"/>
        <w:ind w:left="29" w:right="14" w:firstLine="4"/>
      </w:pPr>
      <w:r>
        <w:rPr>
          <w:sz w:val="20"/>
        </w:rPr>
        <w:t>Размышляеш о прочирйанно,и .</w:t>
      </w:r>
      <w:r>
        <w:rPr>
          <w:noProof/>
        </w:rPr>
        <w:drawing>
          <wp:inline distT="0" distB="0" distL="0" distR="0">
            <wp:extent cx="2139006" cy="32004"/>
            <wp:effectExtent l="0" t="0" r="0" b="0"/>
            <wp:docPr id="1625747" name="Picture 1625747"/>
            <wp:cNvGraphicFramePr/>
            <a:graphic xmlns:a="http://schemas.openxmlformats.org/drawingml/2006/main">
              <a:graphicData uri="http://schemas.openxmlformats.org/drawingml/2006/picture">
                <pic:pic xmlns:pic="http://schemas.openxmlformats.org/drawingml/2006/picture">
                  <pic:nvPicPr>
                    <pic:cNvPr id="1625747" name="Picture 1625747"/>
                    <pic:cNvPicPr/>
                  </pic:nvPicPr>
                  <pic:blipFill>
                    <a:blip r:embed="rId488"/>
                    <a:stretch>
                      <a:fillRect/>
                    </a:stretch>
                  </pic:blipFill>
                  <pic:spPr>
                    <a:xfrm>
                      <a:off x="0" y="0"/>
                      <a:ext cx="2139006" cy="32004"/>
                    </a:xfrm>
                    <a:prstGeom prst="rect">
                      <a:avLst/>
                    </a:prstGeom>
                  </pic:spPr>
                </pic:pic>
              </a:graphicData>
            </a:graphic>
          </wp:inline>
        </w:drawing>
      </w:r>
    </w:p>
    <w:p w:rsidR="00461F17" w:rsidRDefault="00106CBA">
      <w:pPr>
        <w:numPr>
          <w:ilvl w:val="0"/>
          <w:numId w:val="48"/>
        </w:numPr>
        <w:spacing w:line="256" w:lineRule="auto"/>
        <w:ind w:right="14" w:hanging="288"/>
      </w:pPr>
      <w:r>
        <w:rPr>
          <w:sz w:val="20"/>
        </w:rPr>
        <w:t>Почему ХХ век вошёл в историю как антиутопический? Какие утопические проекты предшествующих эпох вызвали разочарован</w:t>
      </w:r>
      <w:r>
        <w:rPr>
          <w:sz w:val="20"/>
        </w:rPr>
        <w:t>ие?</w:t>
      </w:r>
    </w:p>
    <w:p w:rsidR="00461F17" w:rsidRDefault="00106CBA">
      <w:pPr>
        <w:numPr>
          <w:ilvl w:val="0"/>
          <w:numId w:val="48"/>
        </w:numPr>
        <w:spacing w:after="26" w:line="256" w:lineRule="auto"/>
        <w:ind w:right="14" w:hanging="288"/>
      </w:pPr>
      <w:r>
        <w:rPr>
          <w:sz w:val="20"/>
        </w:rPr>
        <w:t>Можно ли счесть людей в обществе эры Форда счастливыми? Что официально понимается под счастьем? Кто такие еретики?</w:t>
      </w:r>
    </w:p>
    <w:p w:rsidR="00461F17" w:rsidRDefault="00106CBA">
      <w:pPr>
        <w:numPr>
          <w:ilvl w:val="0"/>
          <w:numId w:val="48"/>
        </w:numPr>
        <w:spacing w:after="285" w:line="256" w:lineRule="auto"/>
        <w:ind w:right="14" w:hanging="288"/>
      </w:pPr>
      <w:r>
        <w:rPr>
          <w:sz w:val="20"/>
        </w:rPr>
        <w:t>Почему, с точки зрения Главноуправителя, Шекспир несовместим с возможностью для всех быть счастливыми?</w:t>
      </w:r>
    </w:p>
    <w:p w:rsidR="00461F17" w:rsidRDefault="00106CBA">
      <w:pPr>
        <w:spacing w:after="148" w:line="261" w:lineRule="auto"/>
        <w:ind w:left="10" w:right="0" w:hanging="3"/>
      </w:pPr>
      <w:r>
        <w:rPr>
          <w:sz w:val="18"/>
        </w:rPr>
        <w:t>Теша Для ДоклаДа</w:t>
      </w:r>
      <w:r>
        <w:rPr>
          <w:noProof/>
        </w:rPr>
        <w:drawing>
          <wp:inline distT="0" distB="0" distL="0" distR="0">
            <wp:extent cx="2847437" cy="36576"/>
            <wp:effectExtent l="0" t="0" r="0" b="0"/>
            <wp:docPr id="1625749" name="Picture 1625749"/>
            <wp:cNvGraphicFramePr/>
            <a:graphic xmlns:a="http://schemas.openxmlformats.org/drawingml/2006/main">
              <a:graphicData uri="http://schemas.openxmlformats.org/drawingml/2006/picture">
                <pic:pic xmlns:pic="http://schemas.openxmlformats.org/drawingml/2006/picture">
                  <pic:nvPicPr>
                    <pic:cNvPr id="1625749" name="Picture 1625749"/>
                    <pic:cNvPicPr/>
                  </pic:nvPicPr>
                  <pic:blipFill>
                    <a:blip r:embed="rId489"/>
                    <a:stretch>
                      <a:fillRect/>
                    </a:stretch>
                  </pic:blipFill>
                  <pic:spPr>
                    <a:xfrm>
                      <a:off x="0" y="0"/>
                      <a:ext cx="2847437" cy="36576"/>
                    </a:xfrm>
                    <a:prstGeom prst="rect">
                      <a:avLst/>
                    </a:prstGeom>
                  </pic:spPr>
                </pic:pic>
              </a:graphicData>
            </a:graphic>
          </wp:inline>
        </w:drawing>
      </w:r>
    </w:p>
    <w:p w:rsidR="00461F17" w:rsidRDefault="00106CBA">
      <w:pPr>
        <w:spacing w:after="276" w:line="256" w:lineRule="auto"/>
        <w:ind w:left="893" w:right="14" w:firstLine="4"/>
      </w:pPr>
      <w:r>
        <w:rPr>
          <w:sz w:val="20"/>
        </w:rPr>
        <w:t>Замятин и Хаксли.</w:t>
      </w:r>
    </w:p>
    <w:p w:rsidR="00461F17" w:rsidRDefault="00106CBA">
      <w:pPr>
        <w:spacing w:after="223" w:line="261" w:lineRule="auto"/>
        <w:ind w:left="10" w:right="0" w:hanging="3"/>
      </w:pPr>
      <w:r>
        <w:rPr>
          <w:sz w:val="18"/>
        </w:rPr>
        <w:t>Соберйуе,и прочиуйспйь</w:t>
      </w:r>
      <w:r>
        <w:rPr>
          <w:noProof/>
        </w:rPr>
        <w:drawing>
          <wp:inline distT="0" distB="0" distL="0" distR="0">
            <wp:extent cx="2632623" cy="36576"/>
            <wp:effectExtent l="0" t="0" r="0" b="0"/>
            <wp:docPr id="1625751" name="Picture 1625751"/>
            <wp:cNvGraphicFramePr/>
            <a:graphic xmlns:a="http://schemas.openxmlformats.org/drawingml/2006/main">
              <a:graphicData uri="http://schemas.openxmlformats.org/drawingml/2006/picture">
                <pic:pic xmlns:pic="http://schemas.openxmlformats.org/drawingml/2006/picture">
                  <pic:nvPicPr>
                    <pic:cNvPr id="1625751" name="Picture 1625751"/>
                    <pic:cNvPicPr/>
                  </pic:nvPicPr>
                  <pic:blipFill>
                    <a:blip r:embed="rId490"/>
                    <a:stretch>
                      <a:fillRect/>
                    </a:stretch>
                  </pic:blipFill>
                  <pic:spPr>
                    <a:xfrm>
                      <a:off x="0" y="0"/>
                      <a:ext cx="2632623" cy="36576"/>
                    </a:xfrm>
                    <a:prstGeom prst="rect">
                      <a:avLst/>
                    </a:prstGeom>
                  </pic:spPr>
                </pic:pic>
              </a:graphicData>
            </a:graphic>
          </wp:inline>
        </w:drawing>
      </w:r>
    </w:p>
    <w:p w:rsidR="00461F17" w:rsidRDefault="00106CBA">
      <w:pPr>
        <w:spacing w:line="256" w:lineRule="auto"/>
        <w:ind w:left="878" w:right="14" w:hanging="295"/>
      </w:pPr>
      <w:r>
        <w:rPr>
          <w:sz w:val="20"/>
        </w:rPr>
        <w:t>и Зверев А. Зеркала антиутопий // Антиутопии ХХ века. — м., 1989. —с. 336—349.</w:t>
      </w:r>
    </w:p>
    <w:p w:rsidR="00461F17" w:rsidRDefault="00106CBA">
      <w:pPr>
        <w:spacing w:line="256" w:lineRule="auto"/>
        <w:ind w:left="684" w:right="14" w:firstLine="4"/>
      </w:pPr>
      <w:r>
        <w:rPr>
          <w:sz w:val="20"/>
        </w:rPr>
        <w:t>АЛЕКСАНДР ТРИФОНОВИЧ</w:t>
      </w:r>
    </w:p>
    <w:p w:rsidR="00461F17" w:rsidRDefault="00106CBA">
      <w:pPr>
        <w:spacing w:after="206" w:line="256" w:lineRule="auto"/>
        <w:ind w:left="1310" w:right="14" w:firstLine="4"/>
      </w:pPr>
      <w:r>
        <w:rPr>
          <w:sz w:val="20"/>
        </w:rPr>
        <w:t>ТВАРДОВСКИЙ</w:t>
      </w:r>
    </w:p>
    <w:p w:rsidR="00461F17" w:rsidRDefault="00106CBA">
      <w:pPr>
        <w:spacing w:after="144"/>
        <w:ind w:left="1454" w:right="14" w:firstLine="0"/>
      </w:pPr>
      <w:r>
        <w:t>(1910—1971)</w:t>
      </w:r>
    </w:p>
    <w:p w:rsidR="00461F17" w:rsidRDefault="00106CBA">
      <w:pPr>
        <w:spacing w:after="288"/>
        <w:ind w:left="14" w:right="2375" w:firstLine="0"/>
      </w:pPr>
      <w:r>
        <w:t>а Начало творческого пути. Своеобразие поэмы «Страна Муравия». • Журналистская работа во ф</w:t>
      </w:r>
      <w:r>
        <w:t xml:space="preserve">ронтовой печати — газета «На страже Родины». «Книга про бойца» «Василий Тёркин». </w:t>
      </w:r>
      <w:r>
        <w:lastRenderedPageBreak/>
        <w:t>Поэмы «Дом у дороги» и «За далью — даль». Исповедальная лирика. Поэма «По праву памяти»</w:t>
      </w:r>
    </w:p>
    <w:p w:rsidR="00461F17" w:rsidRDefault="00106CBA">
      <w:pPr>
        <w:spacing w:after="35"/>
        <w:ind w:left="14" w:right="86"/>
      </w:pPr>
      <w:r>
        <w:t>Биографические истоки творчества. Александр Трифонович Твардовский родился и вырос на Смоленщине, в деревне Загорье, в семье крестьянина-кузнеца. Отец, бОЛЬШОЙ любитель книги, знавший наизусть много стихов, приучил к чтению и детей. «Заветной, самой дорого</w:t>
      </w:r>
      <w:r>
        <w:t>й... книгой» на всю жизнь остался для поэта подаренный ему отцом том стихов Некрасова. А день, когда учительница прочла ребятам вслух гоголевскую «Ночь перед Рождеством», Твардовский вспоминал как «один из счастливеЙших» в своей школьной жизни.</w:t>
      </w:r>
    </w:p>
    <w:p w:rsidR="00461F17" w:rsidRDefault="00106CBA">
      <w:pPr>
        <w:ind w:left="14" w:right="14"/>
      </w:pPr>
      <w:r>
        <w:rPr>
          <w:noProof/>
        </w:rPr>
        <w:drawing>
          <wp:anchor distT="0" distB="0" distL="114300" distR="114300" simplePos="0" relativeHeight="251688960" behindDoc="0" locked="0" layoutInCell="1" allowOverlap="0">
            <wp:simplePos x="0" y="0"/>
            <wp:positionH relativeFrom="page">
              <wp:posOffset>2522923</wp:posOffset>
            </wp:positionH>
            <wp:positionV relativeFrom="page">
              <wp:posOffset>466156</wp:posOffset>
            </wp:positionV>
            <wp:extent cx="2161853" cy="1649827"/>
            <wp:effectExtent l="0" t="0" r="0" b="0"/>
            <wp:wrapSquare wrapText="bothSides"/>
            <wp:docPr id="1625753" name="Picture 1625753"/>
            <wp:cNvGraphicFramePr/>
            <a:graphic xmlns:a="http://schemas.openxmlformats.org/drawingml/2006/main">
              <a:graphicData uri="http://schemas.openxmlformats.org/drawingml/2006/picture">
                <pic:pic xmlns:pic="http://schemas.openxmlformats.org/drawingml/2006/picture">
                  <pic:nvPicPr>
                    <pic:cNvPr id="1625753" name="Picture 1625753"/>
                    <pic:cNvPicPr/>
                  </pic:nvPicPr>
                  <pic:blipFill>
                    <a:blip r:embed="rId491"/>
                    <a:stretch>
                      <a:fillRect/>
                    </a:stretch>
                  </pic:blipFill>
                  <pic:spPr>
                    <a:xfrm>
                      <a:off x="0" y="0"/>
                      <a:ext cx="2161853" cy="1649827"/>
                    </a:xfrm>
                    <a:prstGeom prst="rect">
                      <a:avLst/>
                    </a:prstGeom>
                  </pic:spPr>
                </pic:pic>
              </a:graphicData>
            </a:graphic>
          </wp:anchor>
        </w:drawing>
      </w:r>
      <w:r>
        <w:t>В четырнад</w:t>
      </w:r>
      <w:r>
        <w:t>цать лет стал селькором смоленских газет, где в 1925 г. были впервые напечатаны и его стихи.</w:t>
      </w:r>
    </w:p>
    <w:p w:rsidR="00461F17" w:rsidRDefault="00106CBA">
      <w:pPr>
        <w:ind w:left="14" w:right="94"/>
      </w:pPr>
      <w:r>
        <w:t>«Страна Муравия». В большинстве ранних стихов юный поэт восторженно писал о наступавших в деревне переменах. Даже когда началась коллективизация, от которой в числ</w:t>
      </w:r>
      <w:r>
        <w:t>е множества других пострадала и семья Твардовских, он мучительно старался, как вспоминал позднее, «представить дело так, как всем нам тогда казалось» (как необходимый и прогрессивный «великий перелом»).</w:t>
      </w:r>
    </w:p>
    <w:p w:rsidR="00461F17" w:rsidRDefault="00106CBA">
      <w:pPr>
        <w:ind w:left="14" w:right="115"/>
      </w:pPr>
      <w:r>
        <w:t>Однако уже поэма Твардовского «Страна Муравия» (1934—</w:t>
      </w:r>
      <w:r>
        <w:t xml:space="preserve"> 1936) заметно отличалась от обычной для тогдашней литературы упрощённой трактовки происходящего в деревне.</w:t>
      </w:r>
    </w:p>
    <w:p w:rsidR="00461F17" w:rsidRDefault="00106CBA">
      <w:pPr>
        <w:spacing w:after="777"/>
        <w:ind w:left="14" w:right="115"/>
      </w:pPr>
      <w:r>
        <w:t>Автор воспользовался сюжетом, подсказанным Александром Фадеевым, который в одном своём выступлении говорил о романе Ф. Панфёрова «Бруски»: «Там есть</w:t>
      </w:r>
      <w:r>
        <w:t xml:space="preserve"> одно место о Никите Гурьянове, середняке, который, когда организовали колхоз, запряг клячонку и поехал на телеге по всей стране искать, где нет индустриализации и коллективизации. Он ездил долго... не нашёл. Лошадёнка похудела, он сам осунулся и поседел. </w:t>
      </w:r>
      <w:r>
        <w:t>Оказа-</w:t>
      </w:r>
    </w:p>
    <w:p w:rsidR="00461F17" w:rsidRDefault="00106CBA">
      <w:pPr>
        <w:spacing w:after="3" w:line="259" w:lineRule="auto"/>
        <w:ind w:left="10" w:right="-15" w:hanging="10"/>
        <w:jc w:val="right"/>
      </w:pPr>
      <w:r>
        <w:rPr>
          <w:noProof/>
        </w:rPr>
        <w:drawing>
          <wp:inline distT="0" distB="0" distL="0" distR="0">
            <wp:extent cx="13712" cy="13711"/>
            <wp:effectExtent l="0" t="0" r="0" b="0"/>
            <wp:docPr id="524436" name="Picture 524436"/>
            <wp:cNvGraphicFramePr/>
            <a:graphic xmlns:a="http://schemas.openxmlformats.org/drawingml/2006/main">
              <a:graphicData uri="http://schemas.openxmlformats.org/drawingml/2006/picture">
                <pic:pic xmlns:pic="http://schemas.openxmlformats.org/drawingml/2006/picture">
                  <pic:nvPicPr>
                    <pic:cNvPr id="524436" name="Picture 524436"/>
                    <pic:cNvPicPr/>
                  </pic:nvPicPr>
                  <pic:blipFill>
                    <a:blip r:embed="rId492"/>
                    <a:stretch>
                      <a:fillRect/>
                    </a:stretch>
                  </pic:blipFill>
                  <pic:spPr>
                    <a:xfrm>
                      <a:off x="0" y="0"/>
                      <a:ext cx="13712" cy="13711"/>
                    </a:xfrm>
                    <a:prstGeom prst="rect">
                      <a:avLst/>
                    </a:prstGeom>
                  </pic:spPr>
                </pic:pic>
              </a:graphicData>
            </a:graphic>
          </wp:inline>
        </w:drawing>
      </w:r>
      <w:r>
        <w:rPr>
          <w:sz w:val="26"/>
        </w:rPr>
        <w:t xml:space="preserve"> : 225</w:t>
      </w:r>
    </w:p>
    <w:p w:rsidR="00461F17" w:rsidRDefault="00461F17">
      <w:pPr>
        <w:sectPr w:rsidR="00461F17">
          <w:footerReference w:type="even" r:id="rId493"/>
          <w:footerReference w:type="default" r:id="rId494"/>
          <w:footerReference w:type="first" r:id="rId495"/>
          <w:footnotePr>
            <w:numRestart w:val="eachPage"/>
          </w:footnotePr>
          <w:pgSz w:w="7382" w:h="11904"/>
          <w:pgMar w:top="667" w:right="324" w:bottom="369" w:left="641" w:header="720" w:footer="720" w:gutter="0"/>
          <w:cols w:space="720"/>
        </w:sectPr>
      </w:pPr>
    </w:p>
    <w:p w:rsidR="00461F17" w:rsidRDefault="00106CBA">
      <w:pPr>
        <w:ind w:left="14" w:right="14" w:firstLine="0"/>
      </w:pPr>
      <w:r>
        <w:lastRenderedPageBreak/>
        <w:t>ЛОсь, что у него нет другого пути, кроме колхозного... Всё это рассказано Панфёровым на нескольких страничках... А между тем можно было бы всего остального не писать, а написать роман именно об этом мужике...»</w:t>
      </w:r>
    </w:p>
    <w:p w:rsidR="00461F17" w:rsidRDefault="00106CBA">
      <w:pPr>
        <w:ind w:left="14" w:right="14"/>
      </w:pPr>
      <w:r>
        <w:t>Твардовский горячо воспринял эту мысль, как пи</w:t>
      </w:r>
      <w:r>
        <w:t>сал позже, «для выражения того личного жизненного материала, которым... располагал в избытке».</w:t>
      </w:r>
    </w:p>
    <w:p w:rsidR="00461F17" w:rsidRDefault="00106CBA">
      <w:pPr>
        <w:ind w:left="14" w:right="14"/>
      </w:pPr>
      <w:r>
        <w:t>Перед его глазами был пример собственного отца, который тоже, как это сделает и герой поэмы Никита Моргунок, «бросил... семью и дом», не желая вступать в колхоз.</w:t>
      </w:r>
      <w:r>
        <w:t xml:space="preserve"> Отразились в поэме и впечатления, вынесенные поэтом из поездок по смоленским деревням в качестве корреспондента областных газет. Так, описание «селения Острова» во многом повторяет очерк «Островитяне» — о жителях деревушки Остров, правда в гиперболизирова</w:t>
      </w:r>
      <w:r>
        <w:t>нном виде.</w:t>
      </w:r>
    </w:p>
    <w:p w:rsidR="00461F17" w:rsidRDefault="00106CBA">
      <w:pPr>
        <w:ind w:left="14" w:right="14"/>
      </w:pPr>
      <w:r>
        <w:t>Настойчивое стремление доказать необходимость и благотворность «великого перелома» для деревни противоречиво сочетается в поэме с ощущением драматизма происходящих крутых перемен. Оно возникает в первой же главе.</w:t>
      </w:r>
    </w:p>
    <w:p w:rsidR="00461F17" w:rsidRDefault="00106CBA">
      <w:pPr>
        <w:spacing w:after="99"/>
        <w:ind w:left="14" w:right="14"/>
      </w:pPr>
      <w:r>
        <w:t>Картина обычного перевоза через реку исполнена напряжения, даже тревоги, и при всей своей реалистичности обретает символическиЙ смысл — «переправы» к какой-то неизвестной, новой жизни:</w:t>
      </w:r>
    </w:p>
    <w:p w:rsidR="00461F17" w:rsidRDefault="00106CBA">
      <w:pPr>
        <w:ind w:left="1786" w:right="14" w:firstLine="0"/>
      </w:pPr>
      <w:r>
        <w:t>У перевоза стук колёс,</w:t>
      </w:r>
    </w:p>
    <w:p w:rsidR="00461F17" w:rsidRDefault="00106CBA">
      <w:pPr>
        <w:spacing w:after="4" w:line="265" w:lineRule="auto"/>
        <w:ind w:left="1230" w:right="1731" w:hanging="10"/>
        <w:jc w:val="center"/>
      </w:pPr>
      <w:r>
        <w:t>Сбой, гомон, топот ног.</w:t>
      </w:r>
    </w:p>
    <w:p w:rsidR="00461F17" w:rsidRDefault="00106CBA">
      <w:pPr>
        <w:ind w:left="1793" w:right="1469" w:firstLine="0"/>
      </w:pPr>
      <w:r>
        <w:t>Идёт народ, ползёт обоз,</w:t>
      </w:r>
      <w:r>
        <w:t xml:space="preserve"> Старик паромщик взмок.</w:t>
      </w:r>
    </w:p>
    <w:p w:rsidR="00461F17" w:rsidRDefault="00106CBA">
      <w:pPr>
        <w:spacing w:after="4" w:line="265" w:lineRule="auto"/>
        <w:ind w:left="1230" w:right="1090" w:hanging="10"/>
        <w:jc w:val="center"/>
      </w:pPr>
      <w:r>
        <w:t>Паром скрипит, канат трещит,</w:t>
      </w:r>
    </w:p>
    <w:p w:rsidR="00461F17" w:rsidRDefault="00106CBA">
      <w:pPr>
        <w:ind w:left="1800" w:right="14" w:firstLine="0"/>
      </w:pPr>
      <w:r>
        <w:t>Народ стоит бочком,</w:t>
      </w:r>
    </w:p>
    <w:p w:rsidR="00461F17" w:rsidRDefault="00106CBA">
      <w:pPr>
        <w:ind w:left="1800" w:right="2052" w:hanging="7"/>
      </w:pPr>
      <w:r>
        <w:t>Уполномоченный спешит, И баба с сундучком.</w:t>
      </w:r>
    </w:p>
    <w:p w:rsidR="00461F17" w:rsidRDefault="00106CBA">
      <w:pPr>
        <w:spacing w:after="114"/>
        <w:ind w:left="1807" w:right="1217" w:firstLine="0"/>
      </w:pPr>
      <w:r>
        <w:t>Паром идёт, как карусель, Кружась от быстрины.</w:t>
      </w:r>
    </w:p>
    <w:p w:rsidR="00461F17" w:rsidRDefault="00106CBA">
      <w:pPr>
        <w:spacing w:after="112"/>
        <w:ind w:left="14" w:right="14"/>
      </w:pPr>
      <w:r>
        <w:t>«Быстрина» происходящих событий (примечательно упоминание о спешащем «уполномоченном» — одном</w:t>
      </w:r>
      <w:r>
        <w:t xml:space="preserve"> из тех, кто торопливо осуществлял «сплошную», как тогда выражались, коллективизацию) срывала с обжитого места не только самого Никиту Моргунка, который отправился на поиски сказочной страны мужицкого счастья </w:t>
      </w:r>
      <w:r>
        <w:lastRenderedPageBreak/>
        <w:t>— Муравии. Слышанная им в дороге история расска</w:t>
      </w:r>
      <w:r>
        <w:t>зывает про деда и бабу, которые тоже «жили век в своей избе», пока не случилось «небывалое» половодье, представляющее собой явную аллегорию:</w:t>
      </w:r>
    </w:p>
    <w:p w:rsidR="00461F17" w:rsidRDefault="00106CBA">
      <w:pPr>
        <w:ind w:left="1901" w:right="1426" w:hanging="7"/>
      </w:pPr>
      <w:r>
        <w:t>Разлились по всей России Воды всех морей и рек...</w:t>
      </w:r>
    </w:p>
    <w:p w:rsidR="00461F17" w:rsidRDefault="00106CBA">
      <w:pPr>
        <w:spacing w:after="4" w:line="265" w:lineRule="auto"/>
        <w:ind w:left="1230" w:right="1515" w:hanging="10"/>
        <w:jc w:val="center"/>
      </w:pPr>
      <w:r>
        <w:t>Подняла вода избушку,</w:t>
      </w:r>
    </w:p>
    <w:p w:rsidR="00461F17" w:rsidRDefault="00106CBA">
      <w:pPr>
        <w:spacing w:after="4" w:line="265" w:lineRule="auto"/>
        <w:ind w:left="1230" w:right="1385" w:hanging="10"/>
        <w:jc w:val="center"/>
      </w:pPr>
      <w:r>
        <w:t>Как кораблик, понесла...</w:t>
      </w:r>
    </w:p>
    <w:p w:rsidR="00461F17" w:rsidRDefault="00106CBA">
      <w:pPr>
        <w:spacing w:after="75"/>
        <w:ind w:left="1886" w:right="1620" w:firstLine="14"/>
      </w:pPr>
      <w:r>
        <w:t>И качаются, как в зыбке, Дед и баба за стеной.</w:t>
      </w:r>
    </w:p>
    <w:p w:rsidR="00461F17" w:rsidRDefault="00106CBA">
      <w:pPr>
        <w:spacing w:after="139"/>
        <w:ind w:left="14" w:right="14"/>
      </w:pPr>
      <w:r>
        <w:t xml:space="preserve">Эта сказка оканчивается благополучно. В жизни же весна 1930 г., о которой прямо говорится в сказке, не только «по ночам крошила снег», но и рушила человеческие судьбы: шло массовое раскулачивание, коснувшееся </w:t>
      </w:r>
      <w:r>
        <w:t>даже середняков. По понятным причинам в поэме об этом упоминалось глухо и редко. «Поминаем душ усопших, что пошли на Соловки», — слышит Моргунок, попав на мрачную гулянку, и только в черновиках поэмы сохранились драматические картины покинутых жилищ:</w:t>
      </w:r>
    </w:p>
    <w:p w:rsidR="00461F17" w:rsidRDefault="00106CBA">
      <w:pPr>
        <w:ind w:left="1606" w:right="1822" w:firstLine="0"/>
      </w:pPr>
      <w:r>
        <w:t xml:space="preserve">Дома </w:t>
      </w:r>
      <w:r>
        <w:t>гниют, дворы гниют, По трубам галки гнёзда вьют, Зарос хозяйский след.</w:t>
      </w:r>
    </w:p>
    <w:p w:rsidR="00461F17" w:rsidRDefault="00106CBA">
      <w:pPr>
        <w:spacing w:after="140" w:line="247" w:lineRule="auto"/>
        <w:ind w:left="1591" w:right="1706" w:firstLine="4"/>
        <w:jc w:val="left"/>
      </w:pPr>
      <w:r>
        <w:t>Кто сам сбежал, кого свезли, Как говорят, на край земли, Где и земли-то нет.</w:t>
      </w:r>
    </w:p>
    <w:p w:rsidR="00461F17" w:rsidRDefault="00106CBA">
      <w:pPr>
        <w:ind w:left="14" w:right="14"/>
      </w:pPr>
      <w:r>
        <w:t xml:space="preserve">Герой же Твардовского после череды разных встреч и приключений собирается вернуться в колхоз, и этот финал, </w:t>
      </w:r>
      <w:r>
        <w:t>которому предшествует картина весёлой колхозной свадьбы, позволил критике однозначно трактовать поэму как восславление «колхозного строительства».</w:t>
      </w:r>
    </w:p>
    <w:p w:rsidR="00461F17" w:rsidRDefault="00106CBA">
      <w:pPr>
        <w:ind w:left="14" w:right="14"/>
      </w:pPr>
      <w:r>
        <w:t>Сам же автор поэмы впоследствии видел её «сильнейшую и ценнейшую сторону — в драматизме картины» и в изображе</w:t>
      </w:r>
      <w:r>
        <w:t>нии «традиционной красоты» крестьянского труда.</w:t>
      </w:r>
    </w:p>
    <w:p w:rsidR="00461F17" w:rsidRDefault="00106CBA">
      <w:pPr>
        <w:ind w:left="14" w:right="14"/>
      </w:pPr>
      <w:r>
        <w:t>Замечательно, например, описан конь героя. Он и опора, и почти что советчик: «...в ночь, как съехать со двора, с конём был разговор... / И, голову склонивши вбок, был строг и грустен конь».</w:t>
      </w:r>
    </w:p>
    <w:p w:rsidR="00461F17" w:rsidRDefault="00106CBA">
      <w:pPr>
        <w:spacing w:after="419"/>
        <w:ind w:left="14" w:right="14"/>
      </w:pPr>
      <w:r>
        <w:t>Выразительны и пси</w:t>
      </w:r>
      <w:r>
        <w:t xml:space="preserve">хологически правдивы образы некоторых дорожных знакомцев Моргунка, например молодого тракториста, </w:t>
      </w:r>
      <w:r>
        <w:lastRenderedPageBreak/>
        <w:t>который к своей «закапризничавшей» машине «боязливо приступает, точно к лошади дурной».</w:t>
      </w:r>
    </w:p>
    <w:p w:rsidR="00461F17" w:rsidRDefault="00106CBA">
      <w:pPr>
        <w:spacing w:after="184" w:line="259" w:lineRule="auto"/>
        <w:ind w:left="17" w:right="0" w:hanging="10"/>
        <w:jc w:val="left"/>
      </w:pPr>
      <w:r>
        <w:rPr>
          <w:sz w:val="12"/>
        </w:rPr>
        <w:t>8 —Михайлов, 1 1 о., ч. 2</w:t>
      </w:r>
    </w:p>
    <w:p w:rsidR="00461F17" w:rsidRDefault="00106CBA">
      <w:pPr>
        <w:ind w:left="122" w:right="14"/>
      </w:pPr>
      <w:r>
        <w:t>Художественные достоинства поэмы были высоко оценены даже писателями совсем иной судьбы и творческой манеры, например Борисом Пастернаком и Николаем Асеевым, который писал, что «кажущаяся простота „Страны Муравии” на поверку является большой и сложной куль</w:t>
      </w:r>
      <w:r>
        <w:t>турой стиха».</w:t>
      </w:r>
    </w:p>
    <w:p w:rsidR="00461F17" w:rsidRDefault="00106CBA">
      <w:pPr>
        <w:spacing w:after="260"/>
        <w:ind w:left="115" w:right="14"/>
      </w:pPr>
      <w:r>
        <w:t>В поэме своеобразно претворились стиль, мотивы и образы народных сказок (поиски волшебной страны, колебания героя, какую выбрать дорогу, и др.), а также традиции любимой Твардовским с детства поэзии Некрасова. Ведь само путешествие Моргунка н</w:t>
      </w:r>
      <w:r>
        <w:t>апоминает странствия героев поэмы «Кому на Руси жить хорошо».</w:t>
      </w:r>
    </w:p>
    <w:p w:rsidR="00461F17" w:rsidRDefault="00106CBA">
      <w:pPr>
        <w:spacing w:after="277" w:line="256" w:lineRule="auto"/>
        <w:ind w:left="403" w:right="180" w:firstLine="4"/>
      </w:pPr>
      <w:r>
        <w:rPr>
          <w:sz w:val="20"/>
        </w:rPr>
        <w:t>Что отличало «Страну Муравию» от других произведений тех лет о «великом переломе» — коллективизации? В чём её драматизм, о котором говорил автор?</w:t>
      </w:r>
    </w:p>
    <w:p w:rsidR="00461F17" w:rsidRDefault="00106CBA">
      <w:pPr>
        <w:ind w:left="122" w:right="14"/>
      </w:pPr>
      <w:r>
        <w:t>«Василий Тёркин». После окончания в 1939 г. Моск</w:t>
      </w:r>
      <w:r>
        <w:t>овского института философии, литературы и истории (ИФЛИ) Твардовский был призван в армию и как военный корреспондент участвовал в походе в Западную Белоруссию, а затем в войне с Финляндией. Трудности, испытанные Красной армией в зимнюю кампанию 1939/40 г.,</w:t>
      </w:r>
      <w:r>
        <w:t xml:space="preserve"> и понесённые тяжёлые потери во многом подготовили поэта к участию в Великой Отечественной войне.</w:t>
      </w:r>
    </w:p>
    <w:p w:rsidR="00461F17" w:rsidRDefault="00106CBA">
      <w:pPr>
        <w:ind w:left="130" w:right="14"/>
      </w:pPr>
      <w:r>
        <w:t>Помимо работы над стихами и очерками, написанными им в ту пору, он участвовал в создании фельетонного персонажа, появившегося на страницах газеты Ленинградско</w:t>
      </w:r>
      <w:r>
        <w:t>го военного округа «На страже Родины», — весёлого бывалого солдата Васи Тёркина.</w:t>
      </w:r>
    </w:p>
    <w:p w:rsidR="00461F17" w:rsidRDefault="00106CBA">
      <w:pPr>
        <w:ind w:left="130" w:right="14"/>
      </w:pPr>
      <w:r>
        <w:t>В напряжённейший период войны с фашизмом Твардовский вновь вернулся к этому герою и осенью 1942 г. во фронтовой печати опубликовал первые главы своей «Книги про бойца» — «Васи</w:t>
      </w:r>
      <w:r>
        <w:t xml:space="preserve">лий Тёркин». Восторженный приём, который Тёркин встретил у читателей, поток солдатских писем, сложенных треугольничком листков («Ваша поэма стала событием в жизни нашей части... Тёркин стал нашим любимцем... Спасибо вам, родной, за вашу повесть, </w:t>
      </w:r>
      <w:r>
        <w:lastRenderedPageBreak/>
        <w:t>пишите и п</w:t>
      </w:r>
      <w:r>
        <w:t>ишите её дальше»), укрепили автора в намерении продолжить свой труд, полностью завершённый только после Победы, в мае 1945 г.</w:t>
      </w:r>
    </w:p>
    <w:p w:rsidR="00461F17" w:rsidRDefault="00106CBA">
      <w:pPr>
        <w:spacing w:after="355"/>
        <w:ind w:left="137" w:right="14"/>
      </w:pPr>
      <w:r>
        <w:t>«Книга про бойца» была в первую очередь и книгой для бойца. «Первое, что я принял за принцип композиции и стиля, — пи-</w:t>
      </w:r>
    </w:p>
    <w:p w:rsidR="00461F17" w:rsidRDefault="00106CBA">
      <w:pPr>
        <w:pStyle w:val="3"/>
        <w:ind w:left="2"/>
      </w:pPr>
      <w:r>
        <w:t>226</w:t>
      </w:r>
    </w:p>
    <w:p w:rsidR="00461F17" w:rsidRDefault="00106CBA">
      <w:pPr>
        <w:ind w:left="14" w:right="14" w:firstLine="0"/>
      </w:pPr>
      <w:r>
        <w:t>сал Твардовский в послевоенной статье «Ответ читателям „Василия Тёркина"», — это стремление к известной законченности каждой отдельной части, главы, а внутри главы — каждого периода, строфы и строчки.</w:t>
      </w:r>
    </w:p>
    <w:p w:rsidR="00461F17" w:rsidRDefault="00106CBA">
      <w:pPr>
        <w:ind w:left="14" w:right="14"/>
      </w:pPr>
      <w:r>
        <w:t>Я должен был иметь в виду читателя, который хотя бы и н</w:t>
      </w:r>
      <w:r>
        <w:t>езнаком был с предыдущими главами, нашёл бы в данной, напечатанной сегодня в газете главе нечто целое, округлённое... этот читатель мог и не дождаться моей следующей главы: он был там, где и герой, — на войне».</w:t>
      </w:r>
    </w:p>
    <w:p w:rsidR="00461F17" w:rsidRDefault="00106CBA">
      <w:pPr>
        <w:spacing w:after="84"/>
        <w:ind w:left="295" w:right="14" w:firstLine="0"/>
      </w:pPr>
      <w:r>
        <w:t>Об этом же, в сущности, сказано и в самой кни</w:t>
      </w:r>
      <w:r>
        <w:t>ге:</w:t>
      </w:r>
    </w:p>
    <w:p w:rsidR="00461F17" w:rsidRDefault="00106CBA">
      <w:pPr>
        <w:ind w:left="1598" w:right="1822" w:firstLine="7"/>
      </w:pPr>
      <w:r>
        <w:t>Ветер злой навстречу пышет, Жизнь, как веточку, КОЛЫШЕТ, Каждый день и час грозя.</w:t>
      </w:r>
    </w:p>
    <w:p w:rsidR="00461F17" w:rsidRDefault="00106CBA">
      <w:pPr>
        <w:spacing w:after="4" w:line="265" w:lineRule="auto"/>
        <w:ind w:left="1230" w:right="1277" w:hanging="10"/>
        <w:jc w:val="center"/>
      </w:pPr>
      <w:r>
        <w:t>Кто доскажет, кто дослышит —</w:t>
      </w:r>
    </w:p>
    <w:p w:rsidR="00461F17" w:rsidRDefault="00106CBA">
      <w:pPr>
        <w:ind w:left="1612" w:right="2254" w:hanging="14"/>
      </w:pPr>
      <w:r>
        <w:t>Угадать вперёд нельзя. И до той глухой разлуки,</w:t>
      </w:r>
    </w:p>
    <w:p w:rsidR="00461F17" w:rsidRDefault="00106CBA">
      <w:pPr>
        <w:spacing w:after="114" w:line="247" w:lineRule="auto"/>
        <w:ind w:left="1591" w:right="1706" w:firstLine="4"/>
        <w:jc w:val="left"/>
      </w:pPr>
      <w:r>
        <w:t>Что бывает на войне, Рассказать ещё о друге Кое-что успеть бы мне.</w:t>
      </w:r>
    </w:p>
    <w:p w:rsidR="00461F17" w:rsidRDefault="00106CBA">
      <w:pPr>
        <w:ind w:left="14" w:right="14"/>
      </w:pPr>
      <w:r>
        <w:t>Как и в «Стране Муравии», в «Василии Тёркине» живо ощутимы фольклорные корни. Главы книги близки солдатским байкам, забавным, непритязательным историям, которые, однако, порой оборачиваются мудрыми, поучительными притчами.</w:t>
      </w:r>
    </w:p>
    <w:p w:rsidR="00461F17" w:rsidRDefault="00106CBA">
      <w:pPr>
        <w:ind w:left="14" w:right="14"/>
      </w:pPr>
      <w:r>
        <w:t>«Огромность грозных и печальных с</w:t>
      </w:r>
      <w:r>
        <w:t>обытий войны» (говоря словами из «Ответа читателям...») повела к знаменательному преображению персонажа газетных фельетонов 1939— 1940 гг. Прежний Вася Тёркин был упрощённой, лубочной фигурой: «60гатырь, сажень в плечах... врагов на штык берёт, как снопы н</w:t>
      </w:r>
      <w:r>
        <w:t>а вилы».</w:t>
      </w:r>
    </w:p>
    <w:p w:rsidR="00461F17" w:rsidRDefault="00106CBA">
      <w:pPr>
        <w:ind w:left="14" w:right="14"/>
      </w:pPr>
      <w:r>
        <w:lastRenderedPageBreak/>
        <w:t>Возможно, сказались тут и широко распространённое тогда ошибочное представление о лёгкости предстоящей кампании, шапкозакидательские настроения.</w:t>
      </w:r>
    </w:p>
    <w:p w:rsidR="00461F17" w:rsidRDefault="00106CBA">
      <w:pPr>
        <w:ind w:left="14" w:right="14"/>
      </w:pPr>
      <w:r>
        <w:t>Новый же Тёркин поистине рядовой боец: «Просто парень сам собой он обыкновенный... Не высок, не то что</w:t>
      </w:r>
      <w:r>
        <w:t>б мал». И хотя он не раз становится героем уже не в литературном, а в самом обычном смысле, но ничего невероятного, неправдоподобного не совершает.</w:t>
      </w:r>
    </w:p>
    <w:p w:rsidR="00461F17" w:rsidRDefault="00106CBA">
      <w:pPr>
        <w:spacing w:after="147"/>
        <w:ind w:left="14" w:right="14"/>
      </w:pPr>
      <w:r>
        <w:t>Напротив, Твардовский с уничтожающим сарказмом высмеивает облегчённое, приукрашенное представление о войне:</w:t>
      </w:r>
    </w:p>
    <w:p w:rsidR="00461F17" w:rsidRDefault="00106CBA">
      <w:pPr>
        <w:spacing w:after="0" w:line="259" w:lineRule="auto"/>
        <w:ind w:left="5990" w:right="0" w:firstLine="0"/>
        <w:jc w:val="left"/>
      </w:pPr>
      <w:r>
        <w:rPr>
          <w:noProof/>
        </w:rPr>
        <w:drawing>
          <wp:inline distT="0" distB="0" distL="0" distR="0">
            <wp:extent cx="27432" cy="59424"/>
            <wp:effectExtent l="0" t="0" r="0" b="0"/>
            <wp:docPr id="1625757" name="Picture 1625757"/>
            <wp:cNvGraphicFramePr/>
            <a:graphic xmlns:a="http://schemas.openxmlformats.org/drawingml/2006/main">
              <a:graphicData uri="http://schemas.openxmlformats.org/drawingml/2006/picture">
                <pic:pic xmlns:pic="http://schemas.openxmlformats.org/drawingml/2006/picture">
                  <pic:nvPicPr>
                    <pic:cNvPr id="1625757" name="Picture 1625757"/>
                    <pic:cNvPicPr/>
                  </pic:nvPicPr>
                  <pic:blipFill>
                    <a:blip r:embed="rId496"/>
                    <a:stretch>
                      <a:fillRect/>
                    </a:stretch>
                  </pic:blipFill>
                  <pic:spPr>
                    <a:xfrm>
                      <a:off x="0" y="0"/>
                      <a:ext cx="27432" cy="59424"/>
                    </a:xfrm>
                    <a:prstGeom prst="rect">
                      <a:avLst/>
                    </a:prstGeom>
                  </pic:spPr>
                </pic:pic>
              </a:graphicData>
            </a:graphic>
          </wp:inline>
        </w:drawing>
      </w:r>
    </w:p>
    <w:p w:rsidR="00461F17" w:rsidRDefault="00106CBA">
      <w:pPr>
        <w:ind w:left="1770" w:right="1885" w:firstLine="0"/>
      </w:pPr>
      <w:r>
        <w:t>Заключить теперь нельзя ли, Что, мол, горе не беда, Что ребята встали, взяли Деревушку без труда?</w:t>
      </w:r>
    </w:p>
    <w:p w:rsidR="00461F17" w:rsidRDefault="00106CBA">
      <w:pPr>
        <w:spacing w:after="4" w:line="265" w:lineRule="auto"/>
        <w:ind w:left="1230" w:right="1716" w:hanging="10"/>
        <w:jc w:val="center"/>
      </w:pPr>
      <w:r>
        <w:t>Что с удачей постоянной</w:t>
      </w:r>
    </w:p>
    <w:p w:rsidR="00461F17" w:rsidRDefault="00106CBA">
      <w:pPr>
        <w:spacing w:after="4" w:line="265" w:lineRule="auto"/>
        <w:ind w:left="1230" w:right="1716" w:hanging="10"/>
        <w:jc w:val="center"/>
      </w:pPr>
      <w:r>
        <w:t>Тёркин подвиг совершил:</w:t>
      </w:r>
    </w:p>
    <w:p w:rsidR="00461F17" w:rsidRDefault="00106CBA">
      <w:pPr>
        <w:ind w:left="1777" w:right="1281" w:firstLine="0"/>
      </w:pPr>
      <w:r>
        <w:t>Русской ложкой деревянной Восемь фрицев уложил?</w:t>
      </w:r>
    </w:p>
    <w:p w:rsidR="00461F17" w:rsidRDefault="00106CBA">
      <w:pPr>
        <w:spacing w:after="4" w:line="265" w:lineRule="auto"/>
        <w:ind w:left="1230" w:right="1292" w:hanging="10"/>
        <w:jc w:val="center"/>
      </w:pPr>
      <w:r>
        <w:t>Нет, товарищ, скажем прямо:</w:t>
      </w:r>
    </w:p>
    <w:p w:rsidR="00461F17" w:rsidRDefault="00106CBA">
      <w:pPr>
        <w:spacing w:after="126"/>
        <w:ind w:left="1763" w:right="2144" w:firstLine="14"/>
      </w:pPr>
      <w:r>
        <w:t>Был он долог до тоски, Летний бой за этот самый Населённый пункт Борки.</w:t>
      </w:r>
    </w:p>
    <w:p w:rsidR="00461F17" w:rsidRDefault="00106CBA">
      <w:pPr>
        <w:spacing w:after="57"/>
        <w:ind w:left="122" w:right="14"/>
      </w:pPr>
      <w:r>
        <w:t>Уже во вступлении к книге автор прямо высказал своё заветное убеждение. Говоря о том, что на войне не обойтись без воды и «доброй пищи», без махорки, «прибаутки и без шутки», поэт закл</w:t>
      </w:r>
      <w:r>
        <w:t>ючал:</w:t>
      </w:r>
    </w:p>
    <w:p w:rsidR="00461F17" w:rsidRDefault="00106CBA">
      <w:pPr>
        <w:ind w:left="1712" w:right="14" w:firstLine="0"/>
      </w:pPr>
      <w:r>
        <w:t>А всего иного пуще</w:t>
      </w:r>
    </w:p>
    <w:p w:rsidR="00461F17" w:rsidRDefault="00106CBA">
      <w:pPr>
        <w:ind w:left="1720" w:right="14" w:firstLine="0"/>
      </w:pPr>
      <w:r>
        <w:t>Не прожить наверняка —</w:t>
      </w:r>
    </w:p>
    <w:p w:rsidR="00461F17" w:rsidRDefault="00106CBA">
      <w:pPr>
        <w:ind w:left="1705" w:right="1641" w:firstLine="14"/>
      </w:pPr>
      <w:r>
        <w:t>Без чего? Без правды сущей, Правды, прямо в душу бьющей, Да была б она погуще,</w:t>
      </w:r>
    </w:p>
    <w:p w:rsidR="00461F17" w:rsidRDefault="00106CBA">
      <w:pPr>
        <w:spacing w:after="117"/>
        <w:ind w:left="1720" w:right="14" w:firstLine="0"/>
      </w:pPr>
      <w:r>
        <w:t>Как бы ни была горька.</w:t>
      </w:r>
    </w:p>
    <w:p w:rsidR="00461F17" w:rsidRDefault="00106CBA">
      <w:pPr>
        <w:spacing w:after="73"/>
        <w:ind w:left="122" w:right="14"/>
      </w:pPr>
      <w:r>
        <w:t xml:space="preserve">«Густая» и «горькая» правда об отступлении первых лет войны, тяжелейших потерях, опустошении родной земли </w:t>
      </w:r>
      <w:r>
        <w:t xml:space="preserve">и отразилась в «Книге про бойца» от начальных («Перед боем», «Переправа») до последних глав («Смерть и Воин», «Про солдата-сироту»). С первых </w:t>
      </w:r>
      <w:r>
        <w:lastRenderedPageBreak/>
        <w:t>страниц Тёркин представал солдатом «в просолённой гимнастерке», испытавшим все превратности фронтовой жизни, о чём</w:t>
      </w:r>
      <w:r>
        <w:t xml:space="preserve"> говорил с присущим ему юмором:</w:t>
      </w:r>
    </w:p>
    <w:p w:rsidR="00461F17" w:rsidRDefault="00106CBA">
      <w:pPr>
        <w:spacing w:after="28"/>
        <w:ind w:left="1597" w:right="14" w:firstLine="0"/>
      </w:pPr>
      <w:r>
        <w:t>Трижды был я окружён,</w:t>
      </w:r>
    </w:p>
    <w:p w:rsidR="00461F17" w:rsidRDefault="00106CBA">
      <w:pPr>
        <w:spacing w:after="4" w:line="265" w:lineRule="auto"/>
        <w:ind w:left="1230" w:right="1313" w:hanging="10"/>
        <w:jc w:val="center"/>
      </w:pPr>
      <w:r>
        <w:t>Трижды — вот он! — вышел вон.</w:t>
      </w:r>
    </w:p>
    <w:p w:rsidR="00461F17" w:rsidRDefault="00106CBA">
      <w:pPr>
        <w:ind w:left="1605" w:right="14" w:firstLine="0"/>
      </w:pPr>
      <w:r>
        <w:t>...И не раз в пути привычном,</w:t>
      </w:r>
    </w:p>
    <w:p w:rsidR="00461F17" w:rsidRDefault="00106CBA">
      <w:pPr>
        <w:spacing w:after="106"/>
        <w:ind w:left="1605" w:right="2454" w:firstLine="0"/>
      </w:pPr>
      <w:r>
        <w:t>У дорог, в пыли колонн, Был рассеян я частично, А частично истреблён...</w:t>
      </w:r>
    </w:p>
    <w:p w:rsidR="00461F17" w:rsidRDefault="00106CBA">
      <w:pPr>
        <w:spacing w:after="349"/>
        <w:ind w:left="122" w:right="14"/>
      </w:pPr>
      <w:r>
        <w:t>«Книга про бойца» — это и книга про народ, лучшие черты которого воплотил герой: любовь к Родине, самоотверженность, душевную открытость и щедрость, сметливость и доброе лукав-</w:t>
      </w:r>
    </w:p>
    <w:p w:rsidR="00461F17" w:rsidRDefault="00106CBA">
      <w:pPr>
        <w:pStyle w:val="3"/>
        <w:ind w:left="2"/>
      </w:pPr>
      <w:r>
        <w:t>228</w:t>
      </w:r>
      <w:r>
        <w:rPr>
          <w:noProof/>
        </w:rPr>
        <w:drawing>
          <wp:inline distT="0" distB="0" distL="0" distR="0">
            <wp:extent cx="22845" cy="95993"/>
            <wp:effectExtent l="0" t="0" r="0" b="0"/>
            <wp:docPr id="1625760" name="Picture 1625760"/>
            <wp:cNvGraphicFramePr/>
            <a:graphic xmlns:a="http://schemas.openxmlformats.org/drawingml/2006/main">
              <a:graphicData uri="http://schemas.openxmlformats.org/drawingml/2006/picture">
                <pic:pic xmlns:pic="http://schemas.openxmlformats.org/drawingml/2006/picture">
                  <pic:nvPicPr>
                    <pic:cNvPr id="1625760" name="Picture 1625760"/>
                    <pic:cNvPicPr/>
                  </pic:nvPicPr>
                  <pic:blipFill>
                    <a:blip r:embed="rId497"/>
                    <a:stretch>
                      <a:fillRect/>
                    </a:stretch>
                  </pic:blipFill>
                  <pic:spPr>
                    <a:xfrm>
                      <a:off x="0" y="0"/>
                      <a:ext cx="22845" cy="95993"/>
                    </a:xfrm>
                    <a:prstGeom prst="rect">
                      <a:avLst/>
                    </a:prstGeom>
                  </pic:spPr>
                </pic:pic>
              </a:graphicData>
            </a:graphic>
          </wp:inline>
        </w:drawing>
      </w:r>
    </w:p>
    <w:p w:rsidR="00461F17" w:rsidRDefault="00106CBA">
      <w:pPr>
        <w:spacing w:after="183" w:line="259" w:lineRule="auto"/>
        <w:ind w:left="14" w:right="0" w:firstLine="0"/>
        <w:jc w:val="left"/>
      </w:pPr>
      <w:r>
        <w:rPr>
          <w:noProof/>
        </w:rPr>
        <w:drawing>
          <wp:inline distT="0" distB="0" distL="0" distR="0">
            <wp:extent cx="4002485" cy="2604467"/>
            <wp:effectExtent l="0" t="0" r="0" b="0"/>
            <wp:docPr id="1625762" name="Picture 1625762"/>
            <wp:cNvGraphicFramePr/>
            <a:graphic xmlns:a="http://schemas.openxmlformats.org/drawingml/2006/main">
              <a:graphicData uri="http://schemas.openxmlformats.org/drawingml/2006/picture">
                <pic:pic xmlns:pic="http://schemas.openxmlformats.org/drawingml/2006/picture">
                  <pic:nvPicPr>
                    <pic:cNvPr id="1625762" name="Picture 1625762"/>
                    <pic:cNvPicPr/>
                  </pic:nvPicPr>
                  <pic:blipFill>
                    <a:blip r:embed="rId498"/>
                    <a:stretch>
                      <a:fillRect/>
                    </a:stretch>
                  </pic:blipFill>
                  <pic:spPr>
                    <a:xfrm>
                      <a:off x="0" y="0"/>
                      <a:ext cx="4002485" cy="2604467"/>
                    </a:xfrm>
                    <a:prstGeom prst="rect">
                      <a:avLst/>
                    </a:prstGeom>
                  </pic:spPr>
                </pic:pic>
              </a:graphicData>
            </a:graphic>
          </wp:inline>
        </w:drawing>
      </w:r>
    </w:p>
    <w:p w:rsidR="00461F17" w:rsidRDefault="00106CBA">
      <w:pPr>
        <w:spacing w:line="256" w:lineRule="auto"/>
        <w:ind w:left="86" w:right="14" w:firstLine="4"/>
      </w:pPr>
      <w:r>
        <w:rPr>
          <w:sz w:val="20"/>
        </w:rPr>
        <w:t>Первая публикация поэмы А. Твардовского во фронтовой газете. 1942 г.</w:t>
      </w:r>
    </w:p>
    <w:p w:rsidR="00461F17" w:rsidRDefault="00106CBA">
      <w:pPr>
        <w:spacing w:after="274" w:line="259" w:lineRule="auto"/>
        <w:ind w:left="7" w:right="0" w:firstLine="0"/>
        <w:jc w:val="left"/>
      </w:pPr>
      <w:r>
        <w:rPr>
          <w:noProof/>
        </w:rPr>
        <mc:AlternateContent>
          <mc:Choice Requires="wpg">
            <w:drawing>
              <wp:inline distT="0" distB="0" distL="0" distR="0">
                <wp:extent cx="4011623" cy="13708"/>
                <wp:effectExtent l="0" t="0" r="0" b="0"/>
                <wp:docPr id="1625765" name="Group 1625765"/>
                <wp:cNvGraphicFramePr/>
                <a:graphic xmlns:a="http://schemas.openxmlformats.org/drawingml/2006/main">
                  <a:graphicData uri="http://schemas.microsoft.com/office/word/2010/wordprocessingGroup">
                    <wpg:wgp>
                      <wpg:cNvGrpSpPr/>
                      <wpg:grpSpPr>
                        <a:xfrm>
                          <a:off x="0" y="0"/>
                          <a:ext cx="4011623" cy="13708"/>
                          <a:chOff x="0" y="0"/>
                          <a:chExt cx="4011623" cy="13708"/>
                        </a:xfrm>
                      </wpg:grpSpPr>
                      <wps:wsp>
                        <wps:cNvPr id="1625764" name="Shape 1625764"/>
                        <wps:cNvSpPr/>
                        <wps:spPr>
                          <a:xfrm>
                            <a:off x="0" y="0"/>
                            <a:ext cx="4011623" cy="13708"/>
                          </a:xfrm>
                          <a:custGeom>
                            <a:avLst/>
                            <a:gdLst/>
                            <a:ahLst/>
                            <a:cxnLst/>
                            <a:rect l="0" t="0" r="0" b="0"/>
                            <a:pathLst>
                              <a:path w="4011623" h="13708">
                                <a:moveTo>
                                  <a:pt x="0" y="6854"/>
                                </a:moveTo>
                                <a:lnTo>
                                  <a:pt x="4011623" y="6854"/>
                                </a:lnTo>
                              </a:path>
                            </a:pathLst>
                          </a:custGeom>
                          <a:ln w="1370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765" style="width:315.876pt;height:1.07935pt;mso-position-horizontal-relative:char;mso-position-vertical-relative:line" coordsize="40116,137">
                <v:shape id="Shape 1625764" style="position:absolute;width:40116;height:137;left:0;top:0;" coordsize="4011623,13708" path="m0,6854l4011623,6854">
                  <v:stroke weight="1.07935pt" endcap="flat" joinstyle="miter" miterlimit="1" on="true" color="#000000"/>
                  <v:fill on="false" color="#000000"/>
                </v:shape>
              </v:group>
            </w:pict>
          </mc:Fallback>
        </mc:AlternateContent>
      </w:r>
    </w:p>
    <w:p w:rsidR="00461F17" w:rsidRDefault="00106CBA">
      <w:pPr>
        <w:ind w:left="21" w:right="14" w:hanging="7"/>
      </w:pPr>
      <w:r>
        <w:t>с</w:t>
      </w:r>
      <w:r>
        <w:t>тво, непоказную удаль («Не затем на смерть идёшь, чтобы ктонибудь увидел. / Хорошо б. / А нет — ну что ж...»).</w:t>
      </w:r>
    </w:p>
    <w:p w:rsidR="00461F17" w:rsidRDefault="00106CBA">
      <w:pPr>
        <w:ind w:left="14" w:right="14"/>
      </w:pPr>
      <w:r>
        <w:lastRenderedPageBreak/>
        <w:t>Ещё только приступая к работе над книгой, Твардовский разМЫШЛЯЛ о том, что с развитием повествования «этот парень пойдёт всё сложней и сложней». И действительно, Тёркин как бы вырастает на глазах читателя, обнаруживая всё большую глубину мыслей и чувств.</w:t>
      </w:r>
    </w:p>
    <w:p w:rsidR="00461F17" w:rsidRDefault="00106CBA">
      <w:pPr>
        <w:ind w:left="14" w:right="14"/>
      </w:pPr>
      <w:r>
        <w:t>Е</w:t>
      </w:r>
      <w:r>
        <w:t>го любовь к Родине заставляет вспомнить слова Л. Толстого, что истинный патриотизм — чувство, «редко проявляющееся, стыдливое в русском, но лежащее в глубине души каждого». Тёркин доказывает свою любовь не словами, а делами, неустанным ратным трудом и подв</w:t>
      </w:r>
      <w:r>
        <w:t xml:space="preserve">игами, среди которых самые разные: то он «в одиночку... держит фронт» в неравной схватке с вражеским солдатом («Поединок»), то выходит победителем в бою с фашистским самолётом («Кто стрелял?»), то дерзкой, ухарской, по словам автора, выходкой подымает дух </w:t>
      </w:r>
      <w:r>
        <w:t>товарищей («Тёркин ранен»), то не поддаётся самой Смерти («Смерть и Воин»).</w:t>
      </w:r>
    </w:p>
    <w:p w:rsidR="00461F17" w:rsidRDefault="00106CBA">
      <w:pPr>
        <w:ind w:left="14" w:right="14"/>
      </w:pPr>
      <w:r>
        <w:t>Много лет спустя Твардовский писал как об одной из важнейших черт этой книги о «скрытости более глубокого под более поверхностным, видимым на первый взгляд». Действительно, во мног</w:t>
      </w:r>
      <w:r>
        <w:t>их эпизодах за тёркинской весёлостью и острословием от-</w:t>
      </w:r>
    </w:p>
    <w:p w:rsidR="00461F17" w:rsidRDefault="00461F17">
      <w:pPr>
        <w:sectPr w:rsidR="00461F17">
          <w:footerReference w:type="even" r:id="rId499"/>
          <w:footerReference w:type="default" r:id="rId500"/>
          <w:footerReference w:type="first" r:id="rId501"/>
          <w:footnotePr>
            <w:numRestart w:val="eachPage"/>
          </w:footnotePr>
          <w:pgSz w:w="7382" w:h="11904"/>
          <w:pgMar w:top="662" w:right="281" w:bottom="382" w:left="489" w:header="720" w:footer="720" w:gutter="0"/>
          <w:cols w:space="720"/>
        </w:sectPr>
      </w:pPr>
    </w:p>
    <w:p w:rsidR="00461F17" w:rsidRDefault="00106CBA">
      <w:pPr>
        <w:ind w:left="14" w:right="14" w:firstLine="7"/>
      </w:pPr>
      <w:r>
        <w:lastRenderedPageBreak/>
        <w:t>крывается чуткая, отзывчивая душа, боль за «Россию, матьстаруху», родимыЙ Смоленский «край, страдающий в плену», за «солдата-сироту», потерявшего дом и семью.</w:t>
      </w:r>
    </w:p>
    <w:p w:rsidR="00461F17" w:rsidRDefault="00106CBA">
      <w:pPr>
        <w:spacing w:after="123"/>
        <w:ind w:left="14" w:right="14"/>
      </w:pPr>
      <w:r>
        <w:t>Высочайшего лирического пафоса достигает страстный монолог раненого героя, обращённый к Смерти:</w:t>
      </w:r>
    </w:p>
    <w:p w:rsidR="00461F17" w:rsidRDefault="00106CBA">
      <w:pPr>
        <w:spacing w:line="256" w:lineRule="auto"/>
        <w:ind w:left="1482" w:right="1641" w:firstLine="4"/>
      </w:pPr>
      <w:r>
        <w:rPr>
          <w:sz w:val="20"/>
        </w:rPr>
        <w:t>—</w:t>
      </w:r>
      <w:r>
        <w:rPr>
          <w:sz w:val="20"/>
        </w:rPr>
        <w:t xml:space="preserve"> Я не худший и не лучший, Что погибну на войне.</w:t>
      </w:r>
    </w:p>
    <w:p w:rsidR="00461F17" w:rsidRDefault="00106CBA">
      <w:pPr>
        <w:ind w:left="1482" w:right="14" w:firstLine="0"/>
      </w:pPr>
      <w:r>
        <w:t>Но в конце её, послушай,</w:t>
      </w:r>
    </w:p>
    <w:p w:rsidR="00461F17" w:rsidRDefault="00106CBA">
      <w:pPr>
        <w:ind w:left="1475" w:right="14" w:firstLine="0"/>
      </w:pPr>
      <w:r>
        <w:t>Дашь ты на день отпуск мне?</w:t>
      </w:r>
    </w:p>
    <w:p w:rsidR="00461F17" w:rsidRDefault="00106CBA">
      <w:pPr>
        <w:spacing w:line="247" w:lineRule="auto"/>
        <w:ind w:left="1475" w:right="1295" w:firstLine="4"/>
        <w:jc w:val="left"/>
      </w:pPr>
      <w:r>
        <w:t>Дашь ты мне в тот день последний, В праздник славы мировой, Услыхать салют победный,</w:t>
      </w:r>
    </w:p>
    <w:p w:rsidR="00461F17" w:rsidRDefault="00106CBA">
      <w:pPr>
        <w:ind w:left="1482" w:right="14" w:firstLine="0"/>
      </w:pPr>
      <w:r>
        <w:t>Что раздастся над Москвой?</w:t>
      </w:r>
    </w:p>
    <w:p w:rsidR="00461F17" w:rsidRDefault="00106CBA">
      <w:pPr>
        <w:ind w:left="1482" w:right="604" w:hanging="7"/>
      </w:pPr>
      <w:r>
        <w:t>Дашь ты мне в тот день немножко Погулять среди живых?</w:t>
      </w:r>
    </w:p>
    <w:p w:rsidR="00461F17" w:rsidRDefault="00106CBA">
      <w:pPr>
        <w:ind w:left="1475" w:right="14" w:firstLine="0"/>
      </w:pPr>
      <w:r>
        <w:t>Дашь ты мне в одно окошко</w:t>
      </w:r>
    </w:p>
    <w:p w:rsidR="00461F17" w:rsidRDefault="00106CBA">
      <w:pPr>
        <w:spacing w:line="256" w:lineRule="auto"/>
        <w:ind w:left="1489" w:right="14" w:firstLine="4"/>
      </w:pPr>
      <w:r>
        <w:rPr>
          <w:sz w:val="20"/>
        </w:rPr>
        <w:t>Постучать в краях родных</w:t>
      </w:r>
    </w:p>
    <w:p w:rsidR="00461F17" w:rsidRDefault="00106CBA">
      <w:pPr>
        <w:spacing w:after="122"/>
        <w:ind w:left="1475" w:right="1777" w:firstLine="14"/>
      </w:pPr>
      <w:r>
        <w:t xml:space="preserve">И, как выйдут на крылечко, </w:t>
      </w:r>
      <w:r>
        <w:rPr>
          <w:noProof/>
        </w:rPr>
        <w:drawing>
          <wp:inline distT="0" distB="0" distL="0" distR="0">
            <wp:extent cx="123364" cy="18284"/>
            <wp:effectExtent l="0" t="0" r="0" b="0"/>
            <wp:docPr id="538097" name="Picture 538097"/>
            <wp:cNvGraphicFramePr/>
            <a:graphic xmlns:a="http://schemas.openxmlformats.org/drawingml/2006/main">
              <a:graphicData uri="http://schemas.openxmlformats.org/drawingml/2006/picture">
                <pic:pic xmlns:pic="http://schemas.openxmlformats.org/drawingml/2006/picture">
                  <pic:nvPicPr>
                    <pic:cNvPr id="538097" name="Picture 538097"/>
                    <pic:cNvPicPr/>
                  </pic:nvPicPr>
                  <pic:blipFill>
                    <a:blip r:embed="rId502"/>
                    <a:stretch>
                      <a:fillRect/>
                    </a:stretch>
                  </pic:blipFill>
                  <pic:spPr>
                    <a:xfrm>
                      <a:off x="0" y="0"/>
                      <a:ext cx="123364" cy="18284"/>
                    </a:xfrm>
                    <a:prstGeom prst="rect">
                      <a:avLst/>
                    </a:prstGeom>
                  </pic:spPr>
                </pic:pic>
              </a:graphicData>
            </a:graphic>
          </wp:inline>
        </w:drawing>
      </w:r>
      <w:r>
        <w:t>Смерть, а Смерть, ещё мне там Дашь сказать одно словечко? Полсловечка?</w:t>
      </w:r>
    </w:p>
    <w:p w:rsidR="00461F17" w:rsidRDefault="00106CBA">
      <w:pPr>
        <w:spacing w:after="405"/>
        <w:ind w:left="14" w:right="14"/>
      </w:pPr>
      <w:r>
        <w:t>Органично, естественно и трогательно соседствует с к</w:t>
      </w:r>
      <w:r>
        <w:t>артиной всенародного торжества и «словечко» о простом человеческом счастье — встрече с любимой.</w:t>
      </w:r>
      <w:r>
        <w:rPr>
          <w:noProof/>
        </w:rPr>
        <w:drawing>
          <wp:inline distT="0" distB="0" distL="0" distR="0">
            <wp:extent cx="4569" cy="4571"/>
            <wp:effectExtent l="0" t="0" r="0" b="0"/>
            <wp:docPr id="538098" name="Picture 538098"/>
            <wp:cNvGraphicFramePr/>
            <a:graphic xmlns:a="http://schemas.openxmlformats.org/drawingml/2006/main">
              <a:graphicData uri="http://schemas.openxmlformats.org/drawingml/2006/picture">
                <pic:pic xmlns:pic="http://schemas.openxmlformats.org/drawingml/2006/picture">
                  <pic:nvPicPr>
                    <pic:cNvPr id="538098" name="Picture 538098"/>
                    <pic:cNvPicPr/>
                  </pic:nvPicPr>
                  <pic:blipFill>
                    <a:blip r:embed="rId503"/>
                    <a:stretch>
                      <a:fillRect/>
                    </a:stretch>
                  </pic:blipFill>
                  <pic:spPr>
                    <a:xfrm>
                      <a:off x="0" y="0"/>
                      <a:ext cx="4569" cy="4571"/>
                    </a:xfrm>
                    <a:prstGeom prst="rect">
                      <a:avLst/>
                    </a:prstGeom>
                  </pic:spPr>
                </pic:pic>
              </a:graphicData>
            </a:graphic>
          </wp:inline>
        </w:drawing>
      </w:r>
    </w:p>
    <w:p w:rsidR="00461F17" w:rsidRDefault="00106CBA">
      <w:pPr>
        <w:spacing w:after="471" w:line="256" w:lineRule="auto"/>
        <w:ind w:left="302" w:right="180" w:firstLine="4"/>
      </w:pPr>
      <w:r>
        <w:rPr>
          <w:sz w:val="20"/>
        </w:rPr>
        <w:t>В чём, по-вашему, главная причина популярности «Василия Тёркина»? В образе героя? В правдивости изображения войны и фронтового быта? В демократичности, общедос</w:t>
      </w:r>
      <w:r>
        <w:rPr>
          <w:sz w:val="20"/>
        </w:rPr>
        <w:t>тупности формы? В юморе?</w:t>
      </w:r>
    </w:p>
    <w:p w:rsidR="00461F17" w:rsidRDefault="00106CBA">
      <w:pPr>
        <w:ind w:left="14" w:right="14"/>
      </w:pPr>
      <w:r>
        <w:t>Кроме главного героя, в книге множество других персонажей, обрисованных с разной степенью обстоятельности, но неизменно выражающих какую-то существенную часть народной судьбы: встреченные Тёркиным на разных этапах войны дед и баба,</w:t>
      </w:r>
      <w:r>
        <w:t xml:space="preserve"> солдат, покинувший родной дом при отступлении и вернувшийся на пепелище, старая женщина, возвращающаяся с чужбины, из плена, </w:t>
      </w:r>
      <w:r>
        <w:lastRenderedPageBreak/>
        <w:t>командир, гибнущий с возгласом, который входит в легенду: «Вперёд, ребята! Я не ранен. Я — убит...»</w:t>
      </w:r>
    </w:p>
    <w:p w:rsidR="00461F17" w:rsidRDefault="00106CBA">
      <w:pPr>
        <w:spacing w:after="90"/>
        <w:ind w:left="14" w:right="137"/>
      </w:pPr>
      <w:r>
        <w:t>Отчётлив в книге и собственный</w:t>
      </w:r>
      <w:r>
        <w:t xml:space="preserve"> голос поэта, особенно в нескольких главах-монологах «От автора» и «О себе»; звучащие здесь откровенно личные ноты вместе с тем близки множеству людей, например лирические воспоминания о детстве в родных краях:</w:t>
      </w:r>
    </w:p>
    <w:p w:rsidR="00461F17" w:rsidRDefault="00106CBA">
      <w:pPr>
        <w:ind w:left="1606" w:right="14" w:firstLine="0"/>
      </w:pPr>
      <w:r>
        <w:t>Милый лес, где я мальчонкой</w:t>
      </w:r>
    </w:p>
    <w:p w:rsidR="00461F17" w:rsidRDefault="00106CBA">
      <w:pPr>
        <w:ind w:left="1606" w:right="14" w:firstLine="0"/>
      </w:pPr>
      <w:r>
        <w:t>Плёл из веток шалаши,</w:t>
      </w:r>
    </w:p>
    <w:p w:rsidR="00461F17" w:rsidRDefault="00106CBA">
      <w:pPr>
        <w:ind w:left="1606" w:right="14" w:firstLine="0"/>
      </w:pPr>
      <w:r>
        <w:t>Где однажды я телёнка,</w:t>
      </w:r>
    </w:p>
    <w:p w:rsidR="00461F17" w:rsidRDefault="00106CBA">
      <w:pPr>
        <w:ind w:left="1606" w:right="14" w:firstLine="0"/>
      </w:pPr>
      <w:r>
        <w:t>Сбившись с ног, искал в глуши...</w:t>
      </w:r>
    </w:p>
    <w:p w:rsidR="00461F17" w:rsidRDefault="00106CBA">
      <w:pPr>
        <w:ind w:left="1613" w:right="14" w:firstLine="0"/>
      </w:pPr>
      <w:r>
        <w:t>И в истоме птицы смолкли...</w:t>
      </w:r>
    </w:p>
    <w:p w:rsidR="00461F17" w:rsidRDefault="00106CBA">
      <w:pPr>
        <w:ind w:left="1606" w:right="14" w:firstLine="0"/>
      </w:pPr>
      <w:r>
        <w:t>Светлой каплею смола</w:t>
      </w:r>
    </w:p>
    <w:p w:rsidR="00461F17" w:rsidRDefault="00106CBA">
      <w:pPr>
        <w:spacing w:after="151" w:line="259" w:lineRule="auto"/>
        <w:ind w:left="-29" w:right="-43" w:firstLine="0"/>
        <w:jc w:val="left"/>
      </w:pPr>
      <w:r>
        <w:rPr>
          <w:noProof/>
        </w:rPr>
        <w:lastRenderedPageBreak/>
        <mc:AlternateContent>
          <mc:Choice Requires="wpg">
            <w:drawing>
              <wp:inline distT="0" distB="0" distL="0" distR="0">
                <wp:extent cx="4169664" cy="4360808"/>
                <wp:effectExtent l="0" t="0" r="0" b="0"/>
                <wp:docPr id="1579030" name="Group 1579030"/>
                <wp:cNvGraphicFramePr/>
                <a:graphic xmlns:a="http://schemas.openxmlformats.org/drawingml/2006/main">
                  <a:graphicData uri="http://schemas.microsoft.com/office/word/2010/wordprocessingGroup">
                    <wpg:wgp>
                      <wpg:cNvGrpSpPr/>
                      <wpg:grpSpPr>
                        <a:xfrm>
                          <a:off x="0" y="0"/>
                          <a:ext cx="4169664" cy="4360808"/>
                          <a:chOff x="0" y="0"/>
                          <a:chExt cx="4169664" cy="4360808"/>
                        </a:xfrm>
                      </wpg:grpSpPr>
                      <pic:pic xmlns:pic="http://schemas.openxmlformats.org/drawingml/2006/picture">
                        <pic:nvPicPr>
                          <pic:cNvPr id="1625768" name="Picture 1625768"/>
                          <pic:cNvPicPr/>
                        </pic:nvPicPr>
                        <pic:blipFill>
                          <a:blip r:embed="rId504"/>
                          <a:stretch>
                            <a:fillRect/>
                          </a:stretch>
                        </pic:blipFill>
                        <pic:spPr>
                          <a:xfrm>
                            <a:off x="0" y="361115"/>
                            <a:ext cx="4169664" cy="3999694"/>
                          </a:xfrm>
                          <a:prstGeom prst="rect">
                            <a:avLst/>
                          </a:prstGeom>
                        </pic:spPr>
                      </pic:pic>
                      <wps:wsp>
                        <wps:cNvPr id="538503" name="Rectangle 538503"/>
                        <wps:cNvSpPr/>
                        <wps:spPr>
                          <a:xfrm>
                            <a:off x="1046988" y="169130"/>
                            <a:ext cx="364846" cy="167187"/>
                          </a:xfrm>
                          <a:prstGeom prst="rect">
                            <a:avLst/>
                          </a:prstGeom>
                          <a:ln>
                            <a:noFill/>
                          </a:ln>
                        </wps:spPr>
                        <wps:txbx>
                          <w:txbxContent>
                            <w:p w:rsidR="00461F17" w:rsidRDefault="00106CBA">
                              <w:pPr>
                                <w:spacing w:after="160" w:line="259" w:lineRule="auto"/>
                                <w:ind w:left="0" w:right="0" w:firstLine="0"/>
                                <w:jc w:val="left"/>
                              </w:pPr>
                              <w:r>
                                <w:rPr>
                                  <w:w w:val="8"/>
                                </w:rPr>
                                <w:t>Как</w:t>
                              </w:r>
                              <w:r>
                                <w:rPr>
                                  <w:spacing w:val="46"/>
                                  <w:w w:val="8"/>
                                </w:rPr>
                                <w:t xml:space="preserve"> </w:t>
                              </w:r>
                            </w:p>
                          </w:txbxContent>
                        </wps:txbx>
                        <wps:bodyPr horzOverflow="overflow" vert="horz" lIns="0" tIns="0" rIns="0" bIns="0" rtlCol="0">
                          <a:noAutofit/>
                        </wps:bodyPr>
                      </wps:wsp>
                      <wps:wsp>
                        <wps:cNvPr id="538504" name="Rectangle 538504"/>
                        <wps:cNvSpPr/>
                        <wps:spPr>
                          <a:xfrm>
                            <a:off x="1321308" y="169130"/>
                            <a:ext cx="523638" cy="164147"/>
                          </a:xfrm>
                          <a:prstGeom prst="rect">
                            <a:avLst/>
                          </a:prstGeom>
                          <a:ln>
                            <a:noFill/>
                          </a:ln>
                        </wps:spPr>
                        <wps:txbx>
                          <w:txbxContent>
                            <w:p w:rsidR="00461F17" w:rsidRDefault="00106CBA">
                              <w:pPr>
                                <w:spacing w:after="160" w:line="259" w:lineRule="auto"/>
                                <w:ind w:left="0" w:right="0" w:firstLine="0"/>
                                <w:jc w:val="left"/>
                              </w:pPr>
                              <w:r>
                                <w:rPr>
                                  <w:w w:val="7"/>
                                  <w:sz w:val="24"/>
                                </w:rPr>
                                <w:t>слеза</w:t>
                              </w:r>
                              <w:r>
                                <w:rPr>
                                  <w:spacing w:val="42"/>
                                  <w:w w:val="7"/>
                                  <w:sz w:val="24"/>
                                </w:rPr>
                                <w:t xml:space="preserve"> </w:t>
                              </w:r>
                            </w:p>
                          </w:txbxContent>
                        </wps:txbx>
                        <wps:bodyPr horzOverflow="overflow" vert="horz" lIns="0" tIns="0" rIns="0" bIns="0" rtlCol="0">
                          <a:noAutofit/>
                        </wps:bodyPr>
                      </wps:wsp>
                      <wps:wsp>
                        <wps:cNvPr id="538505" name="Rectangle 538505"/>
                        <wps:cNvSpPr/>
                        <wps:spPr>
                          <a:xfrm>
                            <a:off x="1719072" y="180557"/>
                            <a:ext cx="261473" cy="151989"/>
                          </a:xfrm>
                          <a:prstGeom prst="rect">
                            <a:avLst/>
                          </a:prstGeom>
                          <a:ln>
                            <a:noFill/>
                          </a:ln>
                        </wps:spPr>
                        <wps:txbx>
                          <w:txbxContent>
                            <w:p w:rsidR="00461F17" w:rsidRDefault="00106CBA">
                              <w:pPr>
                                <w:spacing w:after="160" w:line="259" w:lineRule="auto"/>
                                <w:ind w:left="0" w:right="0" w:firstLine="0"/>
                                <w:jc w:val="left"/>
                              </w:pPr>
                              <w:r>
                                <w:rPr>
                                  <w:w w:val="8"/>
                                </w:rPr>
                                <w:t>во</w:t>
                              </w:r>
                              <w:r>
                                <w:rPr>
                                  <w:spacing w:val="46"/>
                                  <w:w w:val="8"/>
                                </w:rPr>
                                <w:t xml:space="preserve"> </w:t>
                              </w:r>
                            </w:p>
                          </w:txbxContent>
                        </wps:txbx>
                        <wps:bodyPr horzOverflow="overflow" vert="horz" lIns="0" tIns="0" rIns="0" bIns="0" rtlCol="0">
                          <a:noAutofit/>
                        </wps:bodyPr>
                      </wps:wsp>
                      <wps:wsp>
                        <wps:cNvPr id="538506" name="Rectangle 538506"/>
                        <wps:cNvSpPr/>
                        <wps:spPr>
                          <a:xfrm>
                            <a:off x="1915668" y="169130"/>
                            <a:ext cx="395942" cy="164147"/>
                          </a:xfrm>
                          <a:prstGeom prst="rect">
                            <a:avLst/>
                          </a:prstGeom>
                          <a:ln>
                            <a:noFill/>
                          </a:ln>
                        </wps:spPr>
                        <wps:txbx>
                          <w:txbxContent>
                            <w:p w:rsidR="00461F17" w:rsidRDefault="00106CBA">
                              <w:pPr>
                                <w:spacing w:after="160" w:line="259" w:lineRule="auto"/>
                                <w:ind w:left="0" w:right="0" w:firstLine="0"/>
                                <w:jc w:val="left"/>
                              </w:pPr>
                              <w:r>
                                <w:rPr>
                                  <w:w w:val="6"/>
                                  <w:sz w:val="24"/>
                                </w:rPr>
                                <w:t>сне,</w:t>
                              </w:r>
                              <w:r>
                                <w:rPr>
                                  <w:spacing w:val="42"/>
                                  <w:w w:val="6"/>
                                  <w:sz w:val="24"/>
                                </w:rPr>
                                <w:t xml:space="preserve"> </w:t>
                              </w:r>
                            </w:p>
                          </w:txbxContent>
                        </wps:txbx>
                        <wps:bodyPr horzOverflow="overflow" vert="horz" lIns="0" tIns="0" rIns="0" bIns="0" rtlCol="0">
                          <a:noAutofit/>
                        </wps:bodyPr>
                      </wps:wsp>
                      <wps:wsp>
                        <wps:cNvPr id="538507" name="Rectangle 538507"/>
                        <wps:cNvSpPr/>
                        <wps:spPr>
                          <a:xfrm>
                            <a:off x="2217420" y="175986"/>
                            <a:ext cx="577672" cy="151989"/>
                          </a:xfrm>
                          <a:prstGeom prst="rect">
                            <a:avLst/>
                          </a:prstGeom>
                          <a:ln>
                            <a:noFill/>
                          </a:ln>
                        </wps:spPr>
                        <wps:txbx>
                          <w:txbxContent>
                            <w:p w:rsidR="00461F17" w:rsidRDefault="00106CBA">
                              <w:pPr>
                                <w:spacing w:after="160" w:line="259" w:lineRule="auto"/>
                                <w:ind w:left="0" w:right="0" w:firstLine="0"/>
                                <w:jc w:val="left"/>
                              </w:pPr>
                              <w:r>
                                <w:rPr>
                                  <w:spacing w:val="14"/>
                                  <w:w w:val="8"/>
                                </w:rPr>
                                <w:t>текла...</w:t>
                              </w:r>
                            </w:p>
                          </w:txbxContent>
                        </wps:txbx>
                        <wps:bodyPr horzOverflow="overflow" vert="horz" lIns="0" tIns="0" rIns="0" bIns="0" rtlCol="0">
                          <a:noAutofit/>
                        </wps:bodyPr>
                      </wps:wsp>
                      <wps:wsp>
                        <wps:cNvPr id="538499" name="Rectangle 538499"/>
                        <wps:cNvSpPr/>
                        <wps:spPr>
                          <a:xfrm>
                            <a:off x="1042416" y="0"/>
                            <a:ext cx="292569" cy="176306"/>
                          </a:xfrm>
                          <a:prstGeom prst="rect">
                            <a:avLst/>
                          </a:prstGeom>
                          <a:ln>
                            <a:noFill/>
                          </a:ln>
                        </wps:spPr>
                        <wps:txbx>
                          <w:txbxContent>
                            <w:p w:rsidR="00461F17" w:rsidRDefault="00106CBA">
                              <w:pPr>
                                <w:spacing w:after="160" w:line="259" w:lineRule="auto"/>
                                <w:ind w:left="0" w:right="0" w:firstLine="0"/>
                                <w:jc w:val="left"/>
                              </w:pPr>
                              <w:r>
                                <w:rPr>
                                  <w:w w:val="9"/>
                                  <w:sz w:val="20"/>
                                </w:rPr>
                                <w:t>По</w:t>
                              </w:r>
                              <w:r>
                                <w:rPr>
                                  <w:spacing w:val="52"/>
                                  <w:w w:val="9"/>
                                  <w:sz w:val="20"/>
                                </w:rPr>
                                <w:t xml:space="preserve"> </w:t>
                              </w:r>
                            </w:p>
                          </w:txbxContent>
                        </wps:txbx>
                        <wps:bodyPr horzOverflow="overflow" vert="horz" lIns="0" tIns="0" rIns="0" bIns="0" rtlCol="0">
                          <a:noAutofit/>
                        </wps:bodyPr>
                      </wps:wsp>
                      <wps:wsp>
                        <wps:cNvPr id="538500" name="Rectangle 538500"/>
                        <wps:cNvSpPr/>
                        <wps:spPr>
                          <a:xfrm>
                            <a:off x="1271016" y="4571"/>
                            <a:ext cx="450668" cy="170227"/>
                          </a:xfrm>
                          <a:prstGeom prst="rect">
                            <a:avLst/>
                          </a:prstGeom>
                          <a:ln>
                            <a:noFill/>
                          </a:ln>
                        </wps:spPr>
                        <wps:txbx>
                          <w:txbxContent>
                            <w:p w:rsidR="00461F17" w:rsidRDefault="00106CBA">
                              <w:pPr>
                                <w:spacing w:after="160" w:line="259" w:lineRule="auto"/>
                                <w:ind w:left="0" w:right="0" w:firstLine="0"/>
                                <w:jc w:val="left"/>
                              </w:pPr>
                              <w:r>
                                <w:rPr>
                                  <w:w w:val="8"/>
                                </w:rPr>
                                <w:t>коре</w:t>
                              </w:r>
                              <w:r>
                                <w:rPr>
                                  <w:spacing w:val="47"/>
                                  <w:w w:val="8"/>
                                </w:rPr>
                                <w:t xml:space="preserve"> </w:t>
                              </w:r>
                            </w:p>
                          </w:txbxContent>
                        </wps:txbx>
                        <wps:bodyPr horzOverflow="overflow" vert="horz" lIns="0" tIns="0" rIns="0" bIns="0" rtlCol="0">
                          <a:noAutofit/>
                        </wps:bodyPr>
                      </wps:wsp>
                      <wps:wsp>
                        <wps:cNvPr id="538501" name="Rectangle 538501"/>
                        <wps:cNvSpPr/>
                        <wps:spPr>
                          <a:xfrm>
                            <a:off x="1613916" y="4571"/>
                            <a:ext cx="779030" cy="170227"/>
                          </a:xfrm>
                          <a:prstGeom prst="rect">
                            <a:avLst/>
                          </a:prstGeom>
                          <a:ln>
                            <a:noFill/>
                          </a:ln>
                        </wps:spPr>
                        <wps:txbx>
                          <w:txbxContent>
                            <w:p w:rsidR="00461F17" w:rsidRDefault="00106CBA">
                              <w:pPr>
                                <w:spacing w:after="160" w:line="259" w:lineRule="auto"/>
                                <w:ind w:left="0" w:right="0" w:firstLine="0"/>
                                <w:jc w:val="left"/>
                              </w:pPr>
                              <w:r>
                                <w:rPr>
                                  <w:w w:val="8"/>
                                </w:rPr>
                                <w:t>нагретой</w:t>
                              </w:r>
                              <w:r>
                                <w:rPr>
                                  <w:spacing w:val="47"/>
                                  <w:w w:val="8"/>
                                </w:rPr>
                                <w:t xml:space="preserve"> </w:t>
                              </w:r>
                            </w:p>
                          </w:txbxContent>
                        </wps:txbx>
                        <wps:bodyPr horzOverflow="overflow" vert="horz" lIns="0" tIns="0" rIns="0" bIns="0" rtlCol="0">
                          <a:noAutofit/>
                        </wps:bodyPr>
                      </wps:wsp>
                      <wps:wsp>
                        <wps:cNvPr id="538502" name="Rectangle 538502"/>
                        <wps:cNvSpPr/>
                        <wps:spPr>
                          <a:xfrm>
                            <a:off x="2208276" y="4571"/>
                            <a:ext cx="401330" cy="161108"/>
                          </a:xfrm>
                          <a:prstGeom prst="rect">
                            <a:avLst/>
                          </a:prstGeom>
                          <a:ln>
                            <a:noFill/>
                          </a:ln>
                        </wps:spPr>
                        <wps:txbx>
                          <w:txbxContent>
                            <w:p w:rsidR="00461F17" w:rsidRDefault="00106CBA">
                              <w:pPr>
                                <w:spacing w:after="160" w:line="259" w:lineRule="auto"/>
                                <w:ind w:left="0" w:right="0" w:firstLine="0"/>
                                <w:jc w:val="left"/>
                              </w:pPr>
                              <w:r>
                                <w:rPr>
                                  <w:w w:val="7"/>
                                </w:rPr>
                                <w:t>ёлки,</w:t>
                              </w:r>
                            </w:p>
                          </w:txbxContent>
                        </wps:txbx>
                        <wps:bodyPr horzOverflow="overflow" vert="horz" lIns="0" tIns="0" rIns="0" bIns="0" rtlCol="0">
                          <a:noAutofit/>
                        </wps:bodyPr>
                      </wps:wsp>
                    </wpg:wgp>
                  </a:graphicData>
                </a:graphic>
              </wp:inline>
            </w:drawing>
          </mc:Choice>
          <mc:Fallback xmlns:a="http://schemas.openxmlformats.org/drawingml/2006/main">
            <w:pict>
              <v:group id="Group 1579030" style="width:328.32pt;height:343.371pt;mso-position-horizontal-relative:char;mso-position-vertical-relative:line" coordsize="41696,43608">
                <v:shape id="Picture 1625768" style="position:absolute;width:41696;height:39996;left:0;top:3611;" filled="f">
                  <v:imagedata r:id="rId505"/>
                </v:shape>
                <v:rect id="Rectangle 538503" style="position:absolute;width:3648;height:1671;left:10469;top:1691;"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Как</w:t>
                        </w:r>
                        <w:r>
                          <w:rPr>
                            <w:rFonts w:cs="Times New Roman" w:hAnsi="Times New Roman" w:eastAsia="Times New Roman" w:ascii="Times New Roman"/>
                            <w:spacing w:val="46"/>
                            <w:w w:val="8"/>
                          </w:rPr>
                          <w:t xml:space="preserve"> </w:t>
                        </w:r>
                      </w:p>
                    </w:txbxContent>
                  </v:textbox>
                </v:rect>
                <v:rect id="Rectangle 538504" style="position:absolute;width:5236;height:1641;left:13213;top:1691;" filled="f" stroked="f">
                  <v:textbox inset="0,0,0,0">
                    <w:txbxContent>
                      <w:p>
                        <w:pPr>
                          <w:spacing w:before="0" w:after="160" w:line="259" w:lineRule="auto"/>
                          <w:ind w:left="0" w:right="0" w:firstLine="0"/>
                          <w:jc w:val="left"/>
                        </w:pPr>
                        <w:r>
                          <w:rPr>
                            <w:rFonts w:cs="Times New Roman" w:hAnsi="Times New Roman" w:eastAsia="Times New Roman" w:ascii="Times New Roman"/>
                            <w:w w:val="7"/>
                            <w:sz w:val="24"/>
                          </w:rPr>
                          <w:t xml:space="preserve">слеза</w:t>
                        </w:r>
                        <w:r>
                          <w:rPr>
                            <w:rFonts w:cs="Times New Roman" w:hAnsi="Times New Roman" w:eastAsia="Times New Roman" w:ascii="Times New Roman"/>
                            <w:spacing w:val="42"/>
                            <w:w w:val="7"/>
                            <w:sz w:val="24"/>
                          </w:rPr>
                          <w:t xml:space="preserve"> </w:t>
                        </w:r>
                      </w:p>
                    </w:txbxContent>
                  </v:textbox>
                </v:rect>
                <v:rect id="Rectangle 538505" style="position:absolute;width:2614;height:1519;left:17190;top:1805;"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во</w:t>
                        </w:r>
                        <w:r>
                          <w:rPr>
                            <w:rFonts w:cs="Times New Roman" w:hAnsi="Times New Roman" w:eastAsia="Times New Roman" w:ascii="Times New Roman"/>
                            <w:spacing w:val="46"/>
                            <w:w w:val="8"/>
                          </w:rPr>
                          <w:t xml:space="preserve"> </w:t>
                        </w:r>
                      </w:p>
                    </w:txbxContent>
                  </v:textbox>
                </v:rect>
                <v:rect id="Rectangle 538506" style="position:absolute;width:3959;height:1641;left:19156;top:1691;" filled="f" stroked="f">
                  <v:textbox inset="0,0,0,0">
                    <w:txbxContent>
                      <w:p>
                        <w:pPr>
                          <w:spacing w:before="0" w:after="160" w:line="259" w:lineRule="auto"/>
                          <w:ind w:left="0" w:right="0" w:firstLine="0"/>
                          <w:jc w:val="left"/>
                        </w:pPr>
                        <w:r>
                          <w:rPr>
                            <w:rFonts w:cs="Times New Roman" w:hAnsi="Times New Roman" w:eastAsia="Times New Roman" w:ascii="Times New Roman"/>
                            <w:w w:val="6"/>
                            <w:sz w:val="24"/>
                          </w:rPr>
                          <w:t xml:space="preserve">сне,</w:t>
                        </w:r>
                        <w:r>
                          <w:rPr>
                            <w:rFonts w:cs="Times New Roman" w:hAnsi="Times New Roman" w:eastAsia="Times New Roman" w:ascii="Times New Roman"/>
                            <w:spacing w:val="42"/>
                            <w:w w:val="6"/>
                            <w:sz w:val="24"/>
                          </w:rPr>
                          <w:t xml:space="preserve"> </w:t>
                        </w:r>
                      </w:p>
                    </w:txbxContent>
                  </v:textbox>
                </v:rect>
                <v:rect id="Rectangle 538507" style="position:absolute;width:5776;height:1519;left:22174;top:1759;" filled="f" stroked="f">
                  <v:textbox inset="0,0,0,0">
                    <w:txbxContent>
                      <w:p>
                        <w:pPr>
                          <w:spacing w:before="0" w:after="160" w:line="259" w:lineRule="auto"/>
                          <w:ind w:left="0" w:right="0" w:firstLine="0"/>
                          <w:jc w:val="left"/>
                        </w:pPr>
                        <w:r>
                          <w:rPr>
                            <w:rFonts w:cs="Times New Roman" w:hAnsi="Times New Roman" w:eastAsia="Times New Roman" w:ascii="Times New Roman"/>
                            <w:spacing w:val="14"/>
                            <w:w w:val="8"/>
                          </w:rPr>
                          <w:t xml:space="preserve">текла...</w:t>
                        </w:r>
                      </w:p>
                    </w:txbxContent>
                  </v:textbox>
                </v:rect>
                <v:rect id="Rectangle 538499" style="position:absolute;width:2925;height:1763;left:10424;top:0;"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По</w:t>
                        </w:r>
                        <w:r>
                          <w:rPr>
                            <w:rFonts w:cs="Times New Roman" w:hAnsi="Times New Roman" w:eastAsia="Times New Roman" w:ascii="Times New Roman"/>
                            <w:spacing w:val="52"/>
                            <w:w w:val="9"/>
                            <w:sz w:val="20"/>
                          </w:rPr>
                          <w:t xml:space="preserve"> </w:t>
                        </w:r>
                      </w:p>
                    </w:txbxContent>
                  </v:textbox>
                </v:rect>
                <v:rect id="Rectangle 538500" style="position:absolute;width:4506;height:1702;left:12710;top:45;"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коре</w:t>
                        </w:r>
                        <w:r>
                          <w:rPr>
                            <w:rFonts w:cs="Times New Roman" w:hAnsi="Times New Roman" w:eastAsia="Times New Roman" w:ascii="Times New Roman"/>
                            <w:spacing w:val="47"/>
                            <w:w w:val="8"/>
                          </w:rPr>
                          <w:t xml:space="preserve"> </w:t>
                        </w:r>
                      </w:p>
                    </w:txbxContent>
                  </v:textbox>
                </v:rect>
                <v:rect id="Rectangle 538501" style="position:absolute;width:7790;height:1702;left:16139;top:45;"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нагретой</w:t>
                        </w:r>
                        <w:r>
                          <w:rPr>
                            <w:rFonts w:cs="Times New Roman" w:hAnsi="Times New Roman" w:eastAsia="Times New Roman" w:ascii="Times New Roman"/>
                            <w:spacing w:val="47"/>
                            <w:w w:val="8"/>
                          </w:rPr>
                          <w:t xml:space="preserve"> </w:t>
                        </w:r>
                      </w:p>
                    </w:txbxContent>
                  </v:textbox>
                </v:rect>
                <v:rect id="Rectangle 538502" style="position:absolute;width:4013;height:1611;left:22082;top:45;" filled="f" stroked="f">
                  <v:textbox inset="0,0,0,0">
                    <w:txbxContent>
                      <w:p>
                        <w:pPr>
                          <w:spacing w:before="0" w:after="160" w:line="259" w:lineRule="auto"/>
                          <w:ind w:left="0" w:right="0" w:firstLine="0"/>
                          <w:jc w:val="left"/>
                        </w:pPr>
                        <w:r>
                          <w:rPr>
                            <w:rFonts w:cs="Times New Roman" w:hAnsi="Times New Roman" w:eastAsia="Times New Roman" w:ascii="Times New Roman"/>
                            <w:w w:val="7"/>
                          </w:rPr>
                          <w:t xml:space="preserve">ёлки,</w:t>
                        </w:r>
                      </w:p>
                    </w:txbxContent>
                  </v:textbox>
                </v:rect>
              </v:group>
            </w:pict>
          </mc:Fallback>
        </mc:AlternateContent>
      </w:r>
    </w:p>
    <w:p w:rsidR="00461F17" w:rsidRDefault="00106CBA">
      <w:pPr>
        <w:spacing w:line="256" w:lineRule="auto"/>
        <w:ind w:left="1325" w:right="14" w:firstLine="4"/>
      </w:pPr>
      <w:r>
        <w:rPr>
          <w:sz w:val="20"/>
        </w:rPr>
        <w:t>Василий Тёркин. Рисунок хуДожника</w:t>
      </w:r>
    </w:p>
    <w:p w:rsidR="00461F17" w:rsidRDefault="00106CBA">
      <w:pPr>
        <w:spacing w:after="397" w:line="262" w:lineRule="auto"/>
        <w:ind w:left="554" w:right="983" w:hanging="10"/>
        <w:jc w:val="center"/>
      </w:pPr>
      <w:r>
        <w:rPr>
          <w:sz w:val="20"/>
        </w:rPr>
        <w:t>А. КанеВского</w:t>
      </w:r>
    </w:p>
    <w:p w:rsidR="00461F17" w:rsidRDefault="00106CBA">
      <w:pPr>
        <w:pStyle w:val="4"/>
        <w:ind w:left="665" w:right="-15"/>
      </w:pPr>
      <w:r>
        <w:t>251</w:t>
      </w:r>
    </w:p>
    <w:p w:rsidR="00461F17" w:rsidRDefault="00106CBA">
      <w:pPr>
        <w:spacing w:after="120"/>
        <w:ind w:left="14" w:right="14"/>
      </w:pPr>
      <w:r>
        <w:t xml:space="preserve">«Чувство полной свободы обращения со стихом и словом в естественно сложившейся непринуждённой форме изложения», о чём писал Твардовский в «Ответе читателям...», проявляется во всём, начиная с «вольной» композиции книги («без начала, без конца, без особого </w:t>
      </w:r>
      <w:r>
        <w:t xml:space="preserve">сюжета, впрочем, правде не во вред») до чрезвычайно разнообразной строфики. Главы в книге часто варьируются, как бы отзываясь на сюжетные повороты, изменения </w:t>
      </w:r>
      <w:r>
        <w:lastRenderedPageBreak/>
        <w:t>настроения, развитие авторской мысли. Например, глава «Переправа» начинается необычной шестистрочн</w:t>
      </w:r>
      <w:r>
        <w:t>ой строфой:</w:t>
      </w:r>
    </w:p>
    <w:p w:rsidR="00461F17" w:rsidRDefault="00106CBA">
      <w:pPr>
        <w:ind w:left="1605" w:right="14" w:firstLine="0"/>
      </w:pPr>
      <w:r>
        <w:t>Переправа, переправа,</w:t>
      </w:r>
    </w:p>
    <w:p w:rsidR="00461F17" w:rsidRDefault="00106CBA">
      <w:pPr>
        <w:spacing w:after="4" w:line="265" w:lineRule="auto"/>
        <w:ind w:left="1230" w:right="1673" w:hanging="10"/>
        <w:jc w:val="center"/>
      </w:pPr>
      <w:r>
        <w:t>Берег левый, берег правый,</w:t>
      </w:r>
    </w:p>
    <w:p w:rsidR="00461F17" w:rsidRDefault="00106CBA">
      <w:pPr>
        <w:spacing w:after="4" w:line="265" w:lineRule="auto"/>
        <w:ind w:left="1230" w:right="1392" w:hanging="10"/>
        <w:jc w:val="center"/>
      </w:pPr>
      <w:r>
        <w:t>Снег шершавый, кромка льда...</w:t>
      </w:r>
    </w:p>
    <w:p w:rsidR="00461F17" w:rsidRDefault="00106CBA">
      <w:pPr>
        <w:ind w:left="1605" w:right="14" w:firstLine="0"/>
      </w:pPr>
      <w:r>
        <w:t>Кому память, кому слава,</w:t>
      </w:r>
    </w:p>
    <w:p w:rsidR="00461F17" w:rsidRDefault="00106CBA">
      <w:pPr>
        <w:spacing w:after="39"/>
        <w:ind w:left="1605" w:right="14" w:firstLine="0"/>
      </w:pPr>
      <w:r>
        <w:t xml:space="preserve">Кому тёмная вода, </w:t>
      </w:r>
      <w:r>
        <w:rPr>
          <w:noProof/>
        </w:rPr>
        <w:drawing>
          <wp:inline distT="0" distB="0" distL="0" distR="0">
            <wp:extent cx="123364" cy="13708"/>
            <wp:effectExtent l="0" t="0" r="0" b="0"/>
            <wp:docPr id="541607" name="Picture 541607"/>
            <wp:cNvGraphicFramePr/>
            <a:graphic xmlns:a="http://schemas.openxmlformats.org/drawingml/2006/main">
              <a:graphicData uri="http://schemas.openxmlformats.org/drawingml/2006/picture">
                <pic:pic xmlns:pic="http://schemas.openxmlformats.org/drawingml/2006/picture">
                  <pic:nvPicPr>
                    <pic:cNvPr id="541607" name="Picture 541607"/>
                    <pic:cNvPicPr/>
                  </pic:nvPicPr>
                  <pic:blipFill>
                    <a:blip r:embed="rId506"/>
                    <a:stretch>
                      <a:fillRect/>
                    </a:stretch>
                  </pic:blipFill>
                  <pic:spPr>
                    <a:xfrm>
                      <a:off x="0" y="0"/>
                      <a:ext cx="123364" cy="13708"/>
                    </a:xfrm>
                    <a:prstGeom prst="rect">
                      <a:avLst/>
                    </a:prstGeom>
                  </pic:spPr>
                </pic:pic>
              </a:graphicData>
            </a:graphic>
          </wp:inline>
        </w:drawing>
      </w:r>
    </w:p>
    <w:p w:rsidR="00461F17" w:rsidRDefault="00106CBA">
      <w:pPr>
        <w:spacing w:after="82"/>
        <w:ind w:left="1597" w:right="14" w:firstLine="0"/>
      </w:pPr>
      <w:r>
        <w:t xml:space="preserve">Ни приметы, ни следа, </w:t>
      </w:r>
      <w:r>
        <w:rPr>
          <w:noProof/>
        </w:rPr>
        <w:drawing>
          <wp:inline distT="0" distB="0" distL="0" distR="0">
            <wp:extent cx="123364" cy="18277"/>
            <wp:effectExtent l="0" t="0" r="0" b="0"/>
            <wp:docPr id="541608" name="Picture 541608"/>
            <wp:cNvGraphicFramePr/>
            <a:graphic xmlns:a="http://schemas.openxmlformats.org/drawingml/2006/main">
              <a:graphicData uri="http://schemas.openxmlformats.org/drawingml/2006/picture">
                <pic:pic xmlns:pic="http://schemas.openxmlformats.org/drawingml/2006/picture">
                  <pic:nvPicPr>
                    <pic:cNvPr id="541608" name="Picture 541608"/>
                    <pic:cNvPicPr/>
                  </pic:nvPicPr>
                  <pic:blipFill>
                    <a:blip r:embed="rId507"/>
                    <a:stretch>
                      <a:fillRect/>
                    </a:stretch>
                  </pic:blipFill>
                  <pic:spPr>
                    <a:xfrm>
                      <a:off x="0" y="0"/>
                      <a:ext cx="123364" cy="18277"/>
                    </a:xfrm>
                    <a:prstGeom prst="rect">
                      <a:avLst/>
                    </a:prstGeom>
                  </pic:spPr>
                </pic:pic>
              </a:graphicData>
            </a:graphic>
          </wp:inline>
        </w:drawing>
      </w:r>
    </w:p>
    <w:p w:rsidR="00461F17" w:rsidRDefault="00106CBA">
      <w:pPr>
        <w:spacing w:after="35"/>
        <w:ind w:left="14" w:right="14" w:firstLine="0"/>
      </w:pPr>
      <w:r>
        <w:t>прозвучав как тревожная, напряжённая увертюра к дальнейшему повествованию.</w:t>
      </w:r>
    </w:p>
    <w:p w:rsidR="00461F17" w:rsidRDefault="00106CBA">
      <w:pPr>
        <w:spacing w:after="121"/>
        <w:ind w:left="295" w:right="14" w:firstLine="0"/>
      </w:pPr>
      <w:r>
        <w:t>Некоторые главы начинаются динамичными двустишиями:</w:t>
      </w:r>
    </w:p>
    <w:p w:rsidR="00461F17" w:rsidRDefault="00106CBA">
      <w:pPr>
        <w:ind w:left="1885" w:right="14" w:firstLine="0"/>
      </w:pPr>
      <w:r>
        <w:t>Потерял боец кисет,</w:t>
      </w:r>
    </w:p>
    <w:p w:rsidR="00461F17" w:rsidRDefault="00106CBA">
      <w:pPr>
        <w:spacing w:after="75"/>
        <w:ind w:left="2785" w:right="1799" w:hanging="907"/>
      </w:pPr>
      <w:r>
        <w:t>Заискался, — и нет. («О потере»)</w:t>
      </w:r>
    </w:p>
    <w:p w:rsidR="00461F17" w:rsidRDefault="00106CBA">
      <w:pPr>
        <w:ind w:left="1871" w:right="1439" w:firstLine="14"/>
      </w:pPr>
      <w:r>
        <w:t>По которой речке плыть, — Той и славушку творить...</w:t>
      </w:r>
    </w:p>
    <w:p w:rsidR="00461F17" w:rsidRDefault="00106CBA">
      <w:pPr>
        <w:pStyle w:val="2"/>
        <w:spacing w:after="3"/>
        <w:ind w:left="1190" w:right="0" w:hanging="10"/>
        <w:jc w:val="center"/>
      </w:pPr>
      <w:r>
        <w:rPr>
          <w:sz w:val="30"/>
        </w:rPr>
        <w:t>(«От Втора»)</w:t>
      </w:r>
    </w:p>
    <w:p w:rsidR="00461F17" w:rsidRDefault="00106CBA">
      <w:pPr>
        <w:spacing w:after="4" w:line="265" w:lineRule="auto"/>
        <w:ind w:left="1230" w:right="1723" w:hanging="10"/>
        <w:jc w:val="center"/>
      </w:pPr>
      <w:r>
        <w:t>По дороге на Берлин</w:t>
      </w:r>
    </w:p>
    <w:p w:rsidR="00461F17" w:rsidRDefault="00106CBA">
      <w:pPr>
        <w:spacing w:after="4" w:line="265" w:lineRule="auto"/>
        <w:ind w:left="1230" w:right="1421" w:hanging="10"/>
        <w:jc w:val="center"/>
      </w:pPr>
      <w:r>
        <w:t>Вьётся серый пух перин.</w:t>
      </w:r>
    </w:p>
    <w:p w:rsidR="00461F17" w:rsidRDefault="00106CBA">
      <w:pPr>
        <w:pStyle w:val="3"/>
        <w:spacing w:after="84" w:line="265" w:lineRule="auto"/>
        <w:ind w:left="1118" w:right="1403"/>
        <w:jc w:val="center"/>
      </w:pPr>
      <w:r>
        <w:rPr>
          <w:sz w:val="24"/>
        </w:rPr>
        <w:t>(«По Дороге на Берлин»)</w:t>
      </w:r>
    </w:p>
    <w:p w:rsidR="00461F17" w:rsidRDefault="00106CBA">
      <w:pPr>
        <w:ind w:left="14" w:right="14"/>
      </w:pPr>
      <w:r>
        <w:t xml:space="preserve">«Какая свобода, какая чудесная удаль, какая меткость, точность во всём, — писал, прочитав „Василия Тёркина", И. А. Бунин, </w:t>
      </w:r>
      <w:r>
        <w:rPr>
          <w:noProof/>
        </w:rPr>
        <w:drawing>
          <wp:inline distT="0" distB="0" distL="0" distR="0">
            <wp:extent cx="255866" cy="73108"/>
            <wp:effectExtent l="0" t="0" r="0" b="0"/>
            <wp:docPr id="1625770" name="Picture 1625770"/>
            <wp:cNvGraphicFramePr/>
            <a:graphic xmlns:a="http://schemas.openxmlformats.org/drawingml/2006/main">
              <a:graphicData uri="http://schemas.openxmlformats.org/drawingml/2006/picture">
                <pic:pic xmlns:pic="http://schemas.openxmlformats.org/drawingml/2006/picture">
                  <pic:nvPicPr>
                    <pic:cNvPr id="1625770" name="Picture 1625770"/>
                    <pic:cNvPicPr/>
                  </pic:nvPicPr>
                  <pic:blipFill>
                    <a:blip r:embed="rId508"/>
                    <a:stretch>
                      <a:fillRect/>
                    </a:stretch>
                  </pic:blipFill>
                  <pic:spPr>
                    <a:xfrm>
                      <a:off x="0" y="0"/>
                      <a:ext cx="255866" cy="73108"/>
                    </a:xfrm>
                    <a:prstGeom prst="rect">
                      <a:avLst/>
                    </a:prstGeom>
                  </pic:spPr>
                </pic:pic>
              </a:graphicData>
            </a:graphic>
          </wp:inline>
        </w:drawing>
      </w:r>
      <w:r>
        <w:t>какой необыкновенный народный солдатский языК, ни сучка ни задоринки, ни единого фальшивого, готового, то есть литературно-пошлого, с</w:t>
      </w:r>
      <w:r>
        <w:t>лова!»</w:t>
      </w:r>
    </w:p>
    <w:p w:rsidR="00461F17" w:rsidRDefault="00106CBA">
      <w:pPr>
        <w:ind w:left="14" w:right="14"/>
      </w:pPr>
      <w:r>
        <w:t>Действительно, язык «Книги про бойца» замечательно живописен и гибок, предельно близок простой разговорной речи («Пусть читатель вероятный скажет с книжкою в руке: — Вот стихи, а всё понятно, всё на русском языке...» — говорится в последней главе).</w:t>
      </w:r>
    </w:p>
    <w:p w:rsidR="00461F17" w:rsidRDefault="00106CBA">
      <w:pPr>
        <w:spacing w:after="61"/>
        <w:ind w:left="14" w:right="137"/>
      </w:pPr>
      <w:r>
        <w:t>В книге немало «многоголосных» диалогов, в КОТОРЫХ за репликами ощутимы обстановка, время, несхожие характеры. Вот разговор на ночлеге:</w:t>
      </w:r>
    </w:p>
    <w:p w:rsidR="00461F17" w:rsidRDefault="00106CBA">
      <w:pPr>
        <w:spacing w:after="4" w:line="265" w:lineRule="auto"/>
        <w:ind w:left="1230" w:right="1954" w:hanging="10"/>
        <w:jc w:val="center"/>
      </w:pPr>
      <w:r>
        <w:rPr>
          <w:noProof/>
        </w:rPr>
        <w:drawing>
          <wp:inline distT="0" distB="0" distL="0" distR="0">
            <wp:extent cx="123444" cy="18288"/>
            <wp:effectExtent l="0" t="0" r="0" b="0"/>
            <wp:docPr id="543279" name="Picture 543279"/>
            <wp:cNvGraphicFramePr/>
            <a:graphic xmlns:a="http://schemas.openxmlformats.org/drawingml/2006/main">
              <a:graphicData uri="http://schemas.openxmlformats.org/drawingml/2006/picture">
                <pic:pic xmlns:pic="http://schemas.openxmlformats.org/drawingml/2006/picture">
                  <pic:nvPicPr>
                    <pic:cNvPr id="543279" name="Picture 543279"/>
                    <pic:cNvPicPr/>
                  </pic:nvPicPr>
                  <pic:blipFill>
                    <a:blip r:embed="rId509"/>
                    <a:stretch>
                      <a:fillRect/>
                    </a:stretch>
                  </pic:blipFill>
                  <pic:spPr>
                    <a:xfrm>
                      <a:off x="0" y="0"/>
                      <a:ext cx="123444" cy="18288"/>
                    </a:xfrm>
                    <a:prstGeom prst="rect">
                      <a:avLst/>
                    </a:prstGeom>
                  </pic:spPr>
                </pic:pic>
              </a:graphicData>
            </a:graphic>
          </wp:inline>
        </w:drawing>
      </w:r>
      <w:r>
        <w:t xml:space="preserve"> Охо-хо. Война, ребятки.</w:t>
      </w:r>
    </w:p>
    <w:p w:rsidR="00461F17" w:rsidRDefault="00106CBA">
      <w:pPr>
        <w:ind w:left="1541" w:right="14" w:firstLine="0"/>
      </w:pPr>
      <w:r>
        <w:t>— А ты думал! Вот чудак...</w:t>
      </w:r>
    </w:p>
    <w:p w:rsidR="00461F17" w:rsidRDefault="00106CBA">
      <w:pPr>
        <w:ind w:left="1534" w:right="1030" w:firstLine="7"/>
      </w:pPr>
      <w:r>
        <w:lastRenderedPageBreak/>
        <w:t>— Лучше нет — чайку в достатке, Хмель — он греет, да не так.</w:t>
      </w:r>
    </w:p>
    <w:p w:rsidR="00461F17" w:rsidRDefault="00106CBA">
      <w:pPr>
        <w:ind w:left="1548" w:right="14" w:firstLine="0"/>
      </w:pPr>
      <w:r>
        <w:t>— Это чья же установка</w:t>
      </w:r>
    </w:p>
    <w:p w:rsidR="00461F17" w:rsidRDefault="00106CBA">
      <w:pPr>
        <w:spacing w:after="65" w:line="259" w:lineRule="auto"/>
        <w:ind w:left="-36" w:right="0" w:firstLine="0"/>
        <w:jc w:val="left"/>
      </w:pPr>
      <w:r>
        <w:rPr>
          <w:noProof/>
        </w:rPr>
        <mc:AlternateContent>
          <mc:Choice Requires="wpg">
            <w:drawing>
              <wp:inline distT="0" distB="0" distL="0" distR="0">
                <wp:extent cx="4142232" cy="1168146"/>
                <wp:effectExtent l="0" t="0" r="0" b="0"/>
                <wp:docPr id="1578662" name="Group 1578662"/>
                <wp:cNvGraphicFramePr/>
                <a:graphic xmlns:a="http://schemas.openxmlformats.org/drawingml/2006/main">
                  <a:graphicData uri="http://schemas.microsoft.com/office/word/2010/wordprocessingGroup">
                    <wpg:wgp>
                      <wpg:cNvGrpSpPr/>
                      <wpg:grpSpPr>
                        <a:xfrm>
                          <a:off x="0" y="0"/>
                          <a:ext cx="4142232" cy="1168146"/>
                          <a:chOff x="0" y="0"/>
                          <a:chExt cx="4142232" cy="1168146"/>
                        </a:xfrm>
                      </wpg:grpSpPr>
                      <pic:pic xmlns:pic="http://schemas.openxmlformats.org/drawingml/2006/picture">
                        <pic:nvPicPr>
                          <pic:cNvPr id="1625772" name="Picture 1625772"/>
                          <pic:cNvPicPr/>
                        </pic:nvPicPr>
                        <pic:blipFill>
                          <a:blip r:embed="rId510"/>
                          <a:stretch>
                            <a:fillRect/>
                          </a:stretch>
                        </pic:blipFill>
                        <pic:spPr>
                          <a:xfrm>
                            <a:off x="0" y="221742"/>
                            <a:ext cx="4142232" cy="946404"/>
                          </a:xfrm>
                          <a:prstGeom prst="rect">
                            <a:avLst/>
                          </a:prstGeom>
                        </pic:spPr>
                      </pic:pic>
                      <wps:wsp>
                        <wps:cNvPr id="541998" name="Rectangle 541998"/>
                        <wps:cNvSpPr/>
                        <wps:spPr>
                          <a:xfrm>
                            <a:off x="1202436" y="166878"/>
                            <a:ext cx="336654" cy="170261"/>
                          </a:xfrm>
                          <a:prstGeom prst="rect">
                            <a:avLst/>
                          </a:prstGeom>
                          <a:ln>
                            <a:noFill/>
                          </a:ln>
                        </wps:spPr>
                        <wps:txbx>
                          <w:txbxContent>
                            <w:p w:rsidR="00461F17" w:rsidRDefault="00106CBA">
                              <w:pPr>
                                <w:spacing w:after="160" w:line="259" w:lineRule="auto"/>
                                <w:ind w:left="0" w:right="0" w:firstLine="0"/>
                                <w:jc w:val="left"/>
                              </w:pPr>
                              <w:r>
                                <w:rPr>
                                  <w:spacing w:val="14"/>
                                  <w:w w:val="7"/>
                                </w:rPr>
                                <w:t>Эй,</w:t>
                              </w:r>
                              <w:r>
                                <w:rPr>
                                  <w:spacing w:val="48"/>
                                  <w:w w:val="7"/>
                                </w:rPr>
                                <w:t xml:space="preserve"> </w:t>
                              </w:r>
                            </w:p>
                          </w:txbxContent>
                        </wps:txbx>
                        <wps:bodyPr horzOverflow="overflow" vert="horz" lIns="0" tIns="0" rIns="0" bIns="0" rtlCol="0">
                          <a:noAutofit/>
                        </wps:bodyPr>
                      </wps:wsp>
                      <wps:wsp>
                        <wps:cNvPr id="541999" name="Rectangle 541999"/>
                        <wps:cNvSpPr/>
                        <wps:spPr>
                          <a:xfrm>
                            <a:off x="1463040" y="166878"/>
                            <a:ext cx="261473" cy="167221"/>
                          </a:xfrm>
                          <a:prstGeom prst="rect">
                            <a:avLst/>
                          </a:prstGeom>
                          <a:ln>
                            <a:noFill/>
                          </a:ln>
                        </wps:spPr>
                        <wps:txbx>
                          <w:txbxContent>
                            <w:p w:rsidR="00461F17" w:rsidRDefault="00106CBA">
                              <w:pPr>
                                <w:spacing w:after="160" w:line="259" w:lineRule="auto"/>
                                <w:ind w:left="0" w:right="0" w:firstLine="0"/>
                                <w:jc w:val="left"/>
                              </w:pPr>
                              <w:r>
                                <w:rPr>
                                  <w:w w:val="8"/>
                                </w:rPr>
                                <w:t>не</w:t>
                              </w:r>
                              <w:r>
                                <w:rPr>
                                  <w:spacing w:val="46"/>
                                  <w:w w:val="8"/>
                                </w:rPr>
                                <w:t xml:space="preserve"> </w:t>
                              </w:r>
                            </w:p>
                          </w:txbxContent>
                        </wps:txbx>
                        <wps:bodyPr horzOverflow="overflow" vert="horz" lIns="0" tIns="0" rIns="0" bIns="0" rtlCol="0">
                          <a:noAutofit/>
                        </wps:bodyPr>
                      </wps:wsp>
                      <wps:wsp>
                        <wps:cNvPr id="542000" name="Rectangle 542000"/>
                        <wps:cNvSpPr/>
                        <wps:spPr>
                          <a:xfrm>
                            <a:off x="1659636" y="166878"/>
                            <a:ext cx="500834" cy="167221"/>
                          </a:xfrm>
                          <a:prstGeom prst="rect">
                            <a:avLst/>
                          </a:prstGeom>
                          <a:ln>
                            <a:noFill/>
                          </a:ln>
                        </wps:spPr>
                        <wps:txbx>
                          <w:txbxContent>
                            <w:p w:rsidR="00461F17" w:rsidRDefault="00106CBA">
                              <w:pPr>
                                <w:spacing w:after="160" w:line="259" w:lineRule="auto"/>
                                <w:ind w:left="0" w:right="0" w:firstLine="0"/>
                                <w:jc w:val="left"/>
                              </w:pPr>
                              <w:r>
                                <w:rPr>
                                  <w:w w:val="8"/>
                                </w:rPr>
                                <w:t>ставь</w:t>
                              </w:r>
                              <w:r>
                                <w:rPr>
                                  <w:spacing w:val="48"/>
                                  <w:w w:val="8"/>
                                </w:rPr>
                                <w:t xml:space="preserve"> </w:t>
                              </w:r>
                            </w:p>
                          </w:txbxContent>
                        </wps:txbx>
                        <wps:bodyPr horzOverflow="overflow" vert="horz" lIns="0" tIns="0" rIns="0" bIns="0" rtlCol="0">
                          <a:noAutofit/>
                        </wps:bodyPr>
                      </wps:wsp>
                      <wps:wsp>
                        <wps:cNvPr id="542001" name="Rectangle 542001"/>
                        <wps:cNvSpPr/>
                        <wps:spPr>
                          <a:xfrm>
                            <a:off x="2039112" y="166878"/>
                            <a:ext cx="170261" cy="167221"/>
                          </a:xfrm>
                          <a:prstGeom prst="rect">
                            <a:avLst/>
                          </a:prstGeom>
                          <a:ln>
                            <a:noFill/>
                          </a:ln>
                        </wps:spPr>
                        <wps:txbx>
                          <w:txbxContent>
                            <w:p w:rsidR="00461F17" w:rsidRDefault="00106CBA">
                              <w:pPr>
                                <w:spacing w:after="160" w:line="259" w:lineRule="auto"/>
                                <w:ind w:left="0" w:right="0" w:firstLine="0"/>
                                <w:jc w:val="left"/>
                              </w:pPr>
                              <w:r>
                                <w:rPr>
                                  <w:w w:val="8"/>
                                </w:rPr>
                                <w:t>к</w:t>
                              </w:r>
                              <w:r>
                                <w:rPr>
                                  <w:spacing w:val="46"/>
                                  <w:w w:val="8"/>
                                </w:rPr>
                                <w:t xml:space="preserve"> </w:t>
                              </w:r>
                            </w:p>
                          </w:txbxContent>
                        </wps:txbx>
                        <wps:bodyPr horzOverflow="overflow" vert="horz" lIns="0" tIns="0" rIns="0" bIns="0" rtlCol="0">
                          <a:noAutofit/>
                        </wps:bodyPr>
                      </wps:wsp>
                      <wps:wsp>
                        <wps:cNvPr id="542002" name="Rectangle 542002"/>
                        <wps:cNvSpPr/>
                        <wps:spPr>
                          <a:xfrm>
                            <a:off x="2167128" y="166878"/>
                            <a:ext cx="476511" cy="167221"/>
                          </a:xfrm>
                          <a:prstGeom prst="rect">
                            <a:avLst/>
                          </a:prstGeom>
                          <a:ln>
                            <a:noFill/>
                          </a:ln>
                        </wps:spPr>
                        <wps:txbx>
                          <w:txbxContent>
                            <w:p w:rsidR="00461F17" w:rsidRDefault="00106CBA">
                              <w:pPr>
                                <w:spacing w:after="160" w:line="259" w:lineRule="auto"/>
                                <w:ind w:left="0" w:right="0" w:firstLine="0"/>
                                <w:jc w:val="left"/>
                              </w:pPr>
                              <w:r>
                                <w:rPr>
                                  <w:spacing w:val="14"/>
                                  <w:w w:val="7"/>
                                </w:rPr>
                                <w:t>огню</w:t>
                              </w:r>
                              <w:r>
                                <w:rPr>
                                  <w:spacing w:val="48"/>
                                  <w:w w:val="7"/>
                                </w:rPr>
                                <w:t xml:space="preserve"> </w:t>
                              </w:r>
                            </w:p>
                          </w:txbxContent>
                        </wps:txbx>
                        <wps:bodyPr horzOverflow="overflow" vert="horz" lIns="0" tIns="0" rIns="0" bIns="0" rtlCol="0">
                          <a:noAutofit/>
                        </wps:bodyPr>
                      </wps:wsp>
                      <wps:wsp>
                        <wps:cNvPr id="542003" name="Rectangle 542003"/>
                        <wps:cNvSpPr/>
                        <wps:spPr>
                          <a:xfrm>
                            <a:off x="2532888" y="157734"/>
                            <a:ext cx="833065" cy="170261"/>
                          </a:xfrm>
                          <a:prstGeom prst="rect">
                            <a:avLst/>
                          </a:prstGeom>
                          <a:ln>
                            <a:noFill/>
                          </a:ln>
                        </wps:spPr>
                        <wps:txbx>
                          <w:txbxContent>
                            <w:p w:rsidR="00461F17" w:rsidRDefault="00106CBA">
                              <w:pPr>
                                <w:spacing w:after="160" w:line="259" w:lineRule="auto"/>
                                <w:ind w:left="0" w:right="0" w:firstLine="0"/>
                                <w:jc w:val="left"/>
                              </w:pPr>
                              <w:r>
                                <w:rPr>
                                  <w:w w:val="7"/>
                                </w:rPr>
                                <w:t>винтовку...</w:t>
                              </w:r>
                            </w:p>
                          </w:txbxContent>
                        </wps:txbx>
                        <wps:bodyPr horzOverflow="overflow" vert="horz" lIns="0" tIns="0" rIns="0" bIns="0" rtlCol="0">
                          <a:noAutofit/>
                        </wps:bodyPr>
                      </wps:wsp>
                      <wps:wsp>
                        <wps:cNvPr id="541993" name="Rectangle 541993"/>
                        <wps:cNvSpPr/>
                        <wps:spPr>
                          <a:xfrm>
                            <a:off x="1001268" y="2286"/>
                            <a:ext cx="677176" cy="170261"/>
                          </a:xfrm>
                          <a:prstGeom prst="rect">
                            <a:avLst/>
                          </a:prstGeom>
                          <a:ln>
                            <a:noFill/>
                          </a:ln>
                        </wps:spPr>
                        <wps:txbx>
                          <w:txbxContent>
                            <w:p w:rsidR="00461F17" w:rsidRDefault="00106CBA">
                              <w:pPr>
                                <w:spacing w:after="160" w:line="259" w:lineRule="auto"/>
                                <w:ind w:left="0" w:right="0" w:firstLine="0"/>
                                <w:jc w:val="left"/>
                              </w:pPr>
                              <w:r>
                                <w:rPr>
                                  <w:w w:val="8"/>
                                </w:rPr>
                                <w:t>Греться</w:t>
                              </w:r>
                              <w:r>
                                <w:rPr>
                                  <w:spacing w:val="48"/>
                                  <w:w w:val="8"/>
                                </w:rPr>
                                <w:t xml:space="preserve"> </w:t>
                              </w:r>
                            </w:p>
                          </w:txbxContent>
                        </wps:txbx>
                        <wps:bodyPr horzOverflow="overflow" vert="horz" lIns="0" tIns="0" rIns="0" bIns="0" rtlCol="0">
                          <a:noAutofit/>
                        </wps:bodyPr>
                      </wps:wsp>
                      <wps:wsp>
                        <wps:cNvPr id="541994" name="Rectangle 541994"/>
                        <wps:cNvSpPr/>
                        <wps:spPr>
                          <a:xfrm>
                            <a:off x="1517904" y="2286"/>
                            <a:ext cx="549480" cy="167221"/>
                          </a:xfrm>
                          <a:prstGeom prst="rect">
                            <a:avLst/>
                          </a:prstGeom>
                          <a:ln>
                            <a:noFill/>
                          </a:ln>
                        </wps:spPr>
                        <wps:txbx>
                          <w:txbxContent>
                            <w:p w:rsidR="00461F17" w:rsidRDefault="00106CBA">
                              <w:pPr>
                                <w:spacing w:after="160" w:line="259" w:lineRule="auto"/>
                                <w:ind w:left="0" w:right="0" w:firstLine="0"/>
                                <w:jc w:val="left"/>
                              </w:pPr>
                              <w:r>
                                <w:rPr>
                                  <w:spacing w:val="14"/>
                                  <w:w w:val="8"/>
                                </w:rPr>
                                <w:t>чаем?</w:t>
                              </w:r>
                              <w:r>
                                <w:rPr>
                                  <w:spacing w:val="48"/>
                                  <w:w w:val="8"/>
                                </w:rPr>
                                <w:t xml:space="preserve"> </w:t>
                              </w:r>
                            </w:p>
                          </w:txbxContent>
                        </wps:txbx>
                        <wps:bodyPr horzOverflow="overflow" vert="horz" lIns="0" tIns="0" rIns="0" bIns="0" rtlCol="0">
                          <a:noAutofit/>
                        </wps:bodyPr>
                      </wps:wsp>
                      <wps:wsp>
                        <wps:cNvPr id="541995" name="Rectangle 541995"/>
                        <wps:cNvSpPr/>
                        <wps:spPr>
                          <a:xfrm>
                            <a:off x="1933956" y="0"/>
                            <a:ext cx="367058" cy="164181"/>
                          </a:xfrm>
                          <a:prstGeom prst="rect">
                            <a:avLst/>
                          </a:prstGeom>
                          <a:ln>
                            <a:noFill/>
                          </a:ln>
                        </wps:spPr>
                        <wps:txbx>
                          <w:txbxContent>
                            <w:p w:rsidR="00461F17" w:rsidRDefault="00106CBA">
                              <w:pPr>
                                <w:spacing w:after="160" w:line="259" w:lineRule="auto"/>
                                <w:ind w:left="0" w:right="0" w:firstLine="0"/>
                                <w:jc w:val="left"/>
                              </w:pPr>
                              <w:r>
                                <w:rPr>
                                  <w:w w:val="10"/>
                                  <w:sz w:val="20"/>
                                </w:rPr>
                                <w:t>Вот</w:t>
                              </w:r>
                              <w:r>
                                <w:rPr>
                                  <w:spacing w:val="53"/>
                                  <w:w w:val="10"/>
                                  <w:sz w:val="20"/>
                                </w:rPr>
                                <w:t xml:space="preserve"> </w:t>
                              </w:r>
                            </w:p>
                          </w:txbxContent>
                        </wps:txbx>
                        <wps:bodyPr horzOverflow="overflow" vert="horz" lIns="0" tIns="0" rIns="0" bIns="0" rtlCol="0">
                          <a:noAutofit/>
                        </wps:bodyPr>
                      </wps:wsp>
                      <wps:wsp>
                        <wps:cNvPr id="541996" name="Rectangle 541996"/>
                        <wps:cNvSpPr/>
                        <wps:spPr>
                          <a:xfrm>
                            <a:off x="2212848" y="0"/>
                            <a:ext cx="166392" cy="173302"/>
                          </a:xfrm>
                          <a:prstGeom prst="rect">
                            <a:avLst/>
                          </a:prstGeom>
                          <a:ln>
                            <a:noFill/>
                          </a:ln>
                        </wps:spPr>
                        <wps:txbx>
                          <w:txbxContent>
                            <w:p w:rsidR="00461F17" w:rsidRDefault="00106CBA">
                              <w:pPr>
                                <w:spacing w:after="160" w:line="259" w:lineRule="auto"/>
                                <w:ind w:left="0" w:right="0" w:firstLine="0"/>
                                <w:jc w:val="left"/>
                              </w:pPr>
                              <w:r>
                                <w:rPr>
                                  <w:w w:val="8"/>
                                  <w:sz w:val="20"/>
                                </w:rPr>
                                <w:t>и</w:t>
                              </w:r>
                              <w:r>
                                <w:rPr>
                                  <w:spacing w:val="53"/>
                                  <w:w w:val="8"/>
                                  <w:sz w:val="20"/>
                                </w:rPr>
                                <w:t xml:space="preserve"> </w:t>
                              </w:r>
                            </w:p>
                          </w:txbxContent>
                        </wps:txbx>
                        <wps:bodyPr horzOverflow="overflow" vert="horz" lIns="0" tIns="0" rIns="0" bIns="0" rtlCol="0">
                          <a:noAutofit/>
                        </wps:bodyPr>
                      </wps:wsp>
                      <wps:wsp>
                        <wps:cNvPr id="541997" name="Rectangle 541997"/>
                        <wps:cNvSpPr/>
                        <wps:spPr>
                          <a:xfrm>
                            <a:off x="2350008" y="2286"/>
                            <a:ext cx="620238" cy="170261"/>
                          </a:xfrm>
                          <a:prstGeom prst="rect">
                            <a:avLst/>
                          </a:prstGeom>
                          <a:ln>
                            <a:noFill/>
                          </a:ln>
                        </wps:spPr>
                        <wps:txbx>
                          <w:txbxContent>
                            <w:p w:rsidR="00461F17" w:rsidRDefault="00106CBA">
                              <w:pPr>
                                <w:spacing w:after="160" w:line="259" w:lineRule="auto"/>
                                <w:ind w:left="0" w:right="0" w:firstLine="0"/>
                                <w:jc w:val="left"/>
                              </w:pPr>
                              <w:r>
                                <w:rPr>
                                  <w:w w:val="7"/>
                                </w:rPr>
                                <w:t>врёшь...</w:t>
                              </w:r>
                            </w:p>
                          </w:txbxContent>
                        </wps:txbx>
                        <wps:bodyPr horzOverflow="overflow" vert="horz" lIns="0" tIns="0" rIns="0" bIns="0" rtlCol="0">
                          <a:noAutofit/>
                        </wps:bodyPr>
                      </wps:wsp>
                    </wpg:wgp>
                  </a:graphicData>
                </a:graphic>
              </wp:inline>
            </w:drawing>
          </mc:Choice>
          <mc:Fallback xmlns:a="http://schemas.openxmlformats.org/drawingml/2006/main">
            <w:pict>
              <v:group id="Group 1578662" style="width:326.16pt;height:91.98pt;mso-position-horizontal-relative:char;mso-position-vertical-relative:line" coordsize="41422,11681">
                <v:shape id="Picture 1625772" style="position:absolute;width:41422;height:9464;left:0;top:2217;" filled="f">
                  <v:imagedata r:id="rId511"/>
                </v:shape>
                <v:rect id="Rectangle 541998" style="position:absolute;width:3366;height:1702;left:12024;top:1668;" filled="f" stroked="f">
                  <v:textbox inset="0,0,0,0">
                    <w:txbxContent>
                      <w:p>
                        <w:pPr>
                          <w:spacing w:before="0" w:after="160" w:line="259" w:lineRule="auto"/>
                          <w:ind w:left="0" w:right="0" w:firstLine="0"/>
                          <w:jc w:val="left"/>
                        </w:pPr>
                        <w:r>
                          <w:rPr>
                            <w:rFonts w:cs="Times New Roman" w:hAnsi="Times New Roman" w:eastAsia="Times New Roman" w:ascii="Times New Roman"/>
                            <w:spacing w:val="14"/>
                            <w:w w:val="7"/>
                          </w:rPr>
                          <w:t xml:space="preserve">Эй,</w:t>
                        </w:r>
                        <w:r>
                          <w:rPr>
                            <w:rFonts w:cs="Times New Roman" w:hAnsi="Times New Roman" w:eastAsia="Times New Roman" w:ascii="Times New Roman"/>
                            <w:spacing w:val="48"/>
                            <w:w w:val="7"/>
                          </w:rPr>
                          <w:t xml:space="preserve"> </w:t>
                        </w:r>
                      </w:p>
                    </w:txbxContent>
                  </v:textbox>
                </v:rect>
                <v:rect id="Rectangle 541999" style="position:absolute;width:2614;height:1672;left:14630;top:1668;"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не</w:t>
                        </w:r>
                        <w:r>
                          <w:rPr>
                            <w:rFonts w:cs="Times New Roman" w:hAnsi="Times New Roman" w:eastAsia="Times New Roman" w:ascii="Times New Roman"/>
                            <w:spacing w:val="46"/>
                            <w:w w:val="8"/>
                          </w:rPr>
                          <w:t xml:space="preserve"> </w:t>
                        </w:r>
                      </w:p>
                    </w:txbxContent>
                  </v:textbox>
                </v:rect>
                <v:rect id="Rectangle 542000" style="position:absolute;width:5008;height:1672;left:16596;top:1668;"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ставь</w:t>
                        </w:r>
                        <w:r>
                          <w:rPr>
                            <w:rFonts w:cs="Times New Roman" w:hAnsi="Times New Roman" w:eastAsia="Times New Roman" w:ascii="Times New Roman"/>
                            <w:spacing w:val="48"/>
                            <w:w w:val="8"/>
                          </w:rPr>
                          <w:t xml:space="preserve"> </w:t>
                        </w:r>
                      </w:p>
                    </w:txbxContent>
                  </v:textbox>
                </v:rect>
                <v:rect id="Rectangle 542001" style="position:absolute;width:1702;height:1672;left:20391;top:1668;"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к</w:t>
                        </w:r>
                        <w:r>
                          <w:rPr>
                            <w:rFonts w:cs="Times New Roman" w:hAnsi="Times New Roman" w:eastAsia="Times New Roman" w:ascii="Times New Roman"/>
                            <w:spacing w:val="46"/>
                            <w:w w:val="8"/>
                          </w:rPr>
                          <w:t xml:space="preserve"> </w:t>
                        </w:r>
                      </w:p>
                    </w:txbxContent>
                  </v:textbox>
                </v:rect>
                <v:rect id="Rectangle 542002" style="position:absolute;width:4765;height:1672;left:21671;top:1668;" filled="f" stroked="f">
                  <v:textbox inset="0,0,0,0">
                    <w:txbxContent>
                      <w:p>
                        <w:pPr>
                          <w:spacing w:before="0" w:after="160" w:line="259" w:lineRule="auto"/>
                          <w:ind w:left="0" w:right="0" w:firstLine="0"/>
                          <w:jc w:val="left"/>
                        </w:pPr>
                        <w:r>
                          <w:rPr>
                            <w:rFonts w:cs="Times New Roman" w:hAnsi="Times New Roman" w:eastAsia="Times New Roman" w:ascii="Times New Roman"/>
                            <w:spacing w:val="14"/>
                            <w:w w:val="7"/>
                          </w:rPr>
                          <w:t xml:space="preserve">огню</w:t>
                        </w:r>
                        <w:r>
                          <w:rPr>
                            <w:rFonts w:cs="Times New Roman" w:hAnsi="Times New Roman" w:eastAsia="Times New Roman" w:ascii="Times New Roman"/>
                            <w:spacing w:val="48"/>
                            <w:w w:val="7"/>
                          </w:rPr>
                          <w:t xml:space="preserve"> </w:t>
                        </w:r>
                      </w:p>
                    </w:txbxContent>
                  </v:textbox>
                </v:rect>
                <v:rect id="Rectangle 542003" style="position:absolute;width:8330;height:1702;left:25328;top:1577;" filled="f" stroked="f">
                  <v:textbox inset="0,0,0,0">
                    <w:txbxContent>
                      <w:p>
                        <w:pPr>
                          <w:spacing w:before="0" w:after="160" w:line="259" w:lineRule="auto"/>
                          <w:ind w:left="0" w:right="0" w:firstLine="0"/>
                          <w:jc w:val="left"/>
                        </w:pPr>
                        <w:r>
                          <w:rPr>
                            <w:rFonts w:cs="Times New Roman" w:hAnsi="Times New Roman" w:eastAsia="Times New Roman" w:ascii="Times New Roman"/>
                            <w:w w:val="7"/>
                          </w:rPr>
                          <w:t xml:space="preserve">винтовку...</w:t>
                        </w:r>
                      </w:p>
                    </w:txbxContent>
                  </v:textbox>
                </v:rect>
                <v:rect id="Rectangle 541993" style="position:absolute;width:6771;height:1702;left:10012;top:22;"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Греться</w:t>
                        </w:r>
                        <w:r>
                          <w:rPr>
                            <w:rFonts w:cs="Times New Roman" w:hAnsi="Times New Roman" w:eastAsia="Times New Roman" w:ascii="Times New Roman"/>
                            <w:spacing w:val="48"/>
                            <w:w w:val="8"/>
                          </w:rPr>
                          <w:t xml:space="preserve"> </w:t>
                        </w:r>
                      </w:p>
                    </w:txbxContent>
                  </v:textbox>
                </v:rect>
                <v:rect id="Rectangle 541994" style="position:absolute;width:5494;height:1672;left:15179;top:22;" filled="f" stroked="f">
                  <v:textbox inset="0,0,0,0">
                    <w:txbxContent>
                      <w:p>
                        <w:pPr>
                          <w:spacing w:before="0" w:after="160" w:line="259" w:lineRule="auto"/>
                          <w:ind w:left="0" w:right="0" w:firstLine="0"/>
                          <w:jc w:val="left"/>
                        </w:pPr>
                        <w:r>
                          <w:rPr>
                            <w:rFonts w:cs="Times New Roman" w:hAnsi="Times New Roman" w:eastAsia="Times New Roman" w:ascii="Times New Roman"/>
                            <w:spacing w:val="14"/>
                            <w:w w:val="8"/>
                          </w:rPr>
                          <w:t xml:space="preserve">чаем?</w:t>
                        </w:r>
                        <w:r>
                          <w:rPr>
                            <w:rFonts w:cs="Times New Roman" w:hAnsi="Times New Roman" w:eastAsia="Times New Roman" w:ascii="Times New Roman"/>
                            <w:spacing w:val="48"/>
                            <w:w w:val="8"/>
                          </w:rPr>
                          <w:t xml:space="preserve"> </w:t>
                        </w:r>
                      </w:p>
                    </w:txbxContent>
                  </v:textbox>
                </v:rect>
                <v:rect id="Rectangle 541995" style="position:absolute;width:3670;height:1641;left:19339;top:0;" filled="f" stroked="f">
                  <v:textbox inset="0,0,0,0">
                    <w:txbxContent>
                      <w:p>
                        <w:pPr>
                          <w:spacing w:before="0" w:after="160" w:line="259" w:lineRule="auto"/>
                          <w:ind w:left="0" w:right="0" w:firstLine="0"/>
                          <w:jc w:val="left"/>
                        </w:pPr>
                        <w:r>
                          <w:rPr>
                            <w:rFonts w:cs="Times New Roman" w:hAnsi="Times New Roman" w:eastAsia="Times New Roman" w:ascii="Times New Roman"/>
                            <w:w w:val="10"/>
                            <w:sz w:val="20"/>
                          </w:rPr>
                          <w:t xml:space="preserve">Вот</w:t>
                        </w:r>
                        <w:r>
                          <w:rPr>
                            <w:rFonts w:cs="Times New Roman" w:hAnsi="Times New Roman" w:eastAsia="Times New Roman" w:ascii="Times New Roman"/>
                            <w:spacing w:val="53"/>
                            <w:w w:val="10"/>
                            <w:sz w:val="20"/>
                          </w:rPr>
                          <w:t xml:space="preserve"> </w:t>
                        </w:r>
                      </w:p>
                    </w:txbxContent>
                  </v:textbox>
                </v:rect>
                <v:rect id="Rectangle 541996" style="position:absolute;width:1663;height:1733;left:22128;top:0;"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и</w:t>
                        </w:r>
                        <w:r>
                          <w:rPr>
                            <w:rFonts w:cs="Times New Roman" w:hAnsi="Times New Roman" w:eastAsia="Times New Roman" w:ascii="Times New Roman"/>
                            <w:spacing w:val="53"/>
                            <w:w w:val="8"/>
                            <w:sz w:val="20"/>
                          </w:rPr>
                          <w:t xml:space="preserve"> </w:t>
                        </w:r>
                      </w:p>
                    </w:txbxContent>
                  </v:textbox>
                </v:rect>
                <v:rect id="Rectangle 541997" style="position:absolute;width:6202;height:1702;left:23500;top:22;" filled="f" stroked="f">
                  <v:textbox inset="0,0,0,0">
                    <w:txbxContent>
                      <w:p>
                        <w:pPr>
                          <w:spacing w:before="0" w:after="160" w:line="259" w:lineRule="auto"/>
                          <w:ind w:left="0" w:right="0" w:firstLine="0"/>
                          <w:jc w:val="left"/>
                        </w:pPr>
                        <w:r>
                          <w:rPr>
                            <w:rFonts w:cs="Times New Roman" w:hAnsi="Times New Roman" w:eastAsia="Times New Roman" w:ascii="Times New Roman"/>
                            <w:w w:val="7"/>
                          </w:rPr>
                          <w:t xml:space="preserve">врёшь...</w:t>
                        </w:r>
                      </w:p>
                    </w:txbxContent>
                  </v:textbox>
                </v:rect>
              </v:group>
            </w:pict>
          </mc:Fallback>
        </mc:AlternateContent>
      </w:r>
    </w:p>
    <w:p w:rsidR="00461F17" w:rsidRDefault="00106CBA">
      <w:pPr>
        <w:spacing w:after="99" w:line="265" w:lineRule="auto"/>
        <w:ind w:left="183" w:right="0" w:hanging="10"/>
        <w:jc w:val="center"/>
      </w:pPr>
      <w:r>
        <w:t>Выразительны в книге пейзажи как мирных, так и военных лет:</w:t>
      </w:r>
    </w:p>
    <w:p w:rsidR="00461F17" w:rsidRDefault="00106CBA">
      <w:pPr>
        <w:ind w:left="410" w:right="2772" w:hanging="7"/>
      </w:pPr>
      <w:r>
        <w:t>Фронт. Война. А вечер дивный По полям пустым идёт.</w:t>
      </w:r>
    </w:p>
    <w:p w:rsidR="00461F17" w:rsidRDefault="00106CBA">
      <w:pPr>
        <w:ind w:left="410" w:right="14" w:firstLine="0"/>
      </w:pPr>
      <w:r>
        <w:t>По следам страды вчерашней,</w:t>
      </w:r>
    </w:p>
    <w:p w:rsidR="00461F17" w:rsidRDefault="00106CBA">
      <w:pPr>
        <w:ind w:left="410" w:right="3182" w:firstLine="0"/>
      </w:pPr>
      <w:r>
        <w:t>По немыслимой тропе; По ничьей, помятой, зряшной</w:t>
      </w:r>
    </w:p>
    <w:p w:rsidR="00461F17" w:rsidRDefault="00106CBA">
      <w:pPr>
        <w:ind w:left="403" w:right="14" w:firstLine="0"/>
      </w:pPr>
      <w:r>
        <w:t>Луговой, густой траве;</w:t>
      </w:r>
    </w:p>
    <w:p w:rsidR="00461F17" w:rsidRDefault="00106CBA">
      <w:pPr>
        <w:ind w:left="410" w:right="14" w:firstLine="0"/>
      </w:pPr>
      <w:r>
        <w:t>По земле, рябой от рытвин,</w:t>
      </w:r>
    </w:p>
    <w:p w:rsidR="00461F17" w:rsidRDefault="00106CBA">
      <w:pPr>
        <w:spacing w:after="1967"/>
        <w:ind w:left="403" w:right="14" w:firstLine="7"/>
      </w:pPr>
      <w:r>
        <w:rPr>
          <w:noProof/>
        </w:rPr>
        <w:drawing>
          <wp:anchor distT="0" distB="0" distL="114300" distR="114300" simplePos="0" relativeHeight="251689984" behindDoc="0" locked="0" layoutInCell="1" allowOverlap="0">
            <wp:simplePos x="0" y="0"/>
            <wp:positionH relativeFrom="column">
              <wp:posOffset>2295144</wp:posOffset>
            </wp:positionH>
            <wp:positionV relativeFrom="paragraph">
              <wp:posOffset>-45719</wp:posOffset>
            </wp:positionV>
            <wp:extent cx="1911096" cy="2560320"/>
            <wp:effectExtent l="0" t="0" r="0" b="0"/>
            <wp:wrapSquare wrapText="bothSides"/>
            <wp:docPr id="543304" name="Picture 543304"/>
            <wp:cNvGraphicFramePr/>
            <a:graphic xmlns:a="http://schemas.openxmlformats.org/drawingml/2006/main">
              <a:graphicData uri="http://schemas.openxmlformats.org/drawingml/2006/picture">
                <pic:pic xmlns:pic="http://schemas.openxmlformats.org/drawingml/2006/picture">
                  <pic:nvPicPr>
                    <pic:cNvPr id="543304" name="Picture 543304"/>
                    <pic:cNvPicPr/>
                  </pic:nvPicPr>
                  <pic:blipFill>
                    <a:blip r:embed="rId512"/>
                    <a:stretch>
                      <a:fillRect/>
                    </a:stretch>
                  </pic:blipFill>
                  <pic:spPr>
                    <a:xfrm>
                      <a:off x="0" y="0"/>
                      <a:ext cx="1911096" cy="2560320"/>
                    </a:xfrm>
                    <a:prstGeom prst="rect">
                      <a:avLst/>
                    </a:prstGeom>
                  </pic:spPr>
                </pic:pic>
              </a:graphicData>
            </a:graphic>
          </wp:anchor>
        </w:drawing>
      </w:r>
      <w:r>
        <w:t>Рваных ям, воронок, рвов, Смертным зноем жаркой битвы Опалённых у краёв...</w:t>
      </w:r>
    </w:p>
    <w:p w:rsidR="00461F17" w:rsidRDefault="00106CBA">
      <w:pPr>
        <w:spacing w:after="100" w:line="256" w:lineRule="auto"/>
        <w:ind w:left="7" w:right="14" w:firstLine="4"/>
      </w:pPr>
      <w:r>
        <w:rPr>
          <w:sz w:val="20"/>
        </w:rPr>
        <w:t>А. Т. Твардовский. Автограф.</w:t>
      </w:r>
    </w:p>
    <w:p w:rsidR="00461F17" w:rsidRDefault="00106CBA">
      <w:pPr>
        <w:spacing w:line="256" w:lineRule="auto"/>
        <w:ind w:left="7" w:right="14" w:firstLine="4"/>
      </w:pPr>
      <w:r>
        <w:rPr>
          <w:sz w:val="20"/>
        </w:rPr>
        <w:t>Я видел, может быть, полсвета</w:t>
      </w:r>
    </w:p>
    <w:p w:rsidR="00461F17" w:rsidRDefault="00106CBA">
      <w:pPr>
        <w:spacing w:line="256" w:lineRule="auto"/>
        <w:ind w:left="7" w:right="14" w:firstLine="4"/>
      </w:pPr>
      <w:r>
        <w:rPr>
          <w:sz w:val="20"/>
        </w:rPr>
        <w:t>И вслед за веком жить спешил, А между тем дороги этой</w:t>
      </w:r>
    </w:p>
    <w:p w:rsidR="00461F17" w:rsidRDefault="00106CBA">
      <w:pPr>
        <w:spacing w:after="337" w:line="256" w:lineRule="auto"/>
        <w:ind w:left="14" w:right="14" w:firstLine="4"/>
      </w:pPr>
      <w:r>
        <w:rPr>
          <w:sz w:val="20"/>
        </w:rPr>
        <w:t>За столько лет не совершил.</w:t>
      </w:r>
    </w:p>
    <w:p w:rsidR="00461F17" w:rsidRDefault="00106CBA">
      <w:pPr>
        <w:pStyle w:val="3"/>
        <w:spacing w:after="124"/>
        <w:ind w:left="665" w:right="-15"/>
        <w:jc w:val="right"/>
      </w:pPr>
      <w:r>
        <w:rPr>
          <w:sz w:val="24"/>
        </w:rPr>
        <w:lastRenderedPageBreak/>
        <w:t>255</w:t>
      </w:r>
    </w:p>
    <w:p w:rsidR="00461F17" w:rsidRDefault="00106CBA">
      <w:pPr>
        <w:spacing w:after="27"/>
        <w:ind w:left="14" w:right="14"/>
      </w:pPr>
      <w:r>
        <w:t>Обращают на себя внимание точные эпитеты: «пустые», незасеянные поля, «зряшная», пропадающая, перестоявшая трава. Чрезвычайно уместна в описании изрытой, изувеченной снарядами и окопами земли аллитерация: «...Рябой от Рытвин, Рваных ям, воРонок, Рвов, смеР</w:t>
      </w:r>
      <w:r>
        <w:t>тным зноем жаРкой битвы опалённых у кРаёв».</w:t>
      </w:r>
    </w:p>
    <w:p w:rsidR="00461F17" w:rsidRDefault="00106CBA">
      <w:pPr>
        <w:spacing w:after="138"/>
        <w:ind w:left="14" w:right="14"/>
      </w:pPr>
      <w:r>
        <w:t>И какой контраст с подобной картиной представляет встающий в воспоминаниях автора прежний мирный лес — «ни пулей, ни осколком не пораненный ничуть»:</w:t>
      </w:r>
    </w:p>
    <w:p w:rsidR="00461F17" w:rsidRDefault="00106CBA">
      <w:pPr>
        <w:spacing w:after="4" w:line="265" w:lineRule="auto"/>
        <w:ind w:left="1230" w:right="1723" w:hanging="10"/>
        <w:jc w:val="center"/>
      </w:pPr>
      <w:r>
        <w:t>Полдень раннего июня</w:t>
      </w:r>
    </w:p>
    <w:p w:rsidR="00461F17" w:rsidRDefault="00106CBA">
      <w:pPr>
        <w:spacing w:after="4" w:line="265" w:lineRule="auto"/>
        <w:ind w:left="1230" w:right="1191" w:hanging="10"/>
        <w:jc w:val="center"/>
      </w:pPr>
      <w:r>
        <w:t>Был в лесу, и каждый лист,</w:t>
      </w:r>
    </w:p>
    <w:p w:rsidR="00461F17" w:rsidRDefault="00106CBA">
      <w:pPr>
        <w:spacing w:after="4" w:line="265" w:lineRule="auto"/>
        <w:ind w:left="1230" w:right="1176" w:hanging="10"/>
        <w:jc w:val="center"/>
      </w:pPr>
      <w:r>
        <w:t>Полный, радостный и юный,</w:t>
      </w:r>
    </w:p>
    <w:p w:rsidR="00461F17" w:rsidRDefault="00106CBA">
      <w:pPr>
        <w:spacing w:after="4" w:line="265" w:lineRule="auto"/>
        <w:ind w:left="1230" w:right="1126" w:hanging="10"/>
        <w:jc w:val="center"/>
      </w:pPr>
      <w:r>
        <w:t>Был горяч, но свеж и чист...</w:t>
      </w:r>
    </w:p>
    <w:p w:rsidR="00461F17" w:rsidRDefault="00106CBA">
      <w:pPr>
        <w:spacing w:after="4" w:line="265" w:lineRule="auto"/>
        <w:ind w:left="1230" w:right="1040" w:hanging="10"/>
        <w:jc w:val="center"/>
      </w:pPr>
      <w:r>
        <w:t>И в глуши родной, ветвистой,</w:t>
      </w:r>
    </w:p>
    <w:p w:rsidR="00461F17" w:rsidRDefault="00106CBA">
      <w:pPr>
        <w:ind w:left="1813" w:right="1720" w:firstLine="7"/>
      </w:pPr>
      <w:r>
        <w:t>И в тиши дневной, лесной Молодой, густой, смолистый, Золотой держался зной.</w:t>
      </w:r>
    </w:p>
    <w:p w:rsidR="00461F17" w:rsidRDefault="00106CBA">
      <w:pPr>
        <w:spacing w:after="4" w:line="265" w:lineRule="auto"/>
        <w:ind w:left="1230" w:right="1069" w:hanging="10"/>
        <w:jc w:val="center"/>
      </w:pPr>
      <w:r>
        <w:t>И в спокойной чаще хвойной</w:t>
      </w:r>
    </w:p>
    <w:p w:rsidR="00461F17" w:rsidRDefault="00106CBA">
      <w:pPr>
        <w:ind w:left="1813" w:right="14" w:firstLine="0"/>
      </w:pPr>
      <w:r>
        <w:t>У земли мешался он</w:t>
      </w:r>
    </w:p>
    <w:p w:rsidR="00461F17" w:rsidRDefault="00106CBA">
      <w:pPr>
        <w:spacing w:after="158"/>
        <w:ind w:left="1827" w:right="1576" w:hanging="7"/>
      </w:pPr>
      <w:r>
        <w:t>С муравьиным духом винным И пьянил, склоняя в сон.</w:t>
      </w:r>
    </w:p>
    <w:p w:rsidR="00461F17" w:rsidRDefault="00106CBA">
      <w:pPr>
        <w:ind w:left="14" w:right="14"/>
      </w:pPr>
      <w:r>
        <w:t>Нетрудно заметить, что здесь, благодаря обилию внутренних рифм, каждая строка многократно перекликается с другими, любой звук порождает отзвук и, кажется, всё звенит, как звонкий зной летнего леса.</w:t>
      </w:r>
    </w:p>
    <w:p w:rsidR="00461F17" w:rsidRDefault="00106CBA">
      <w:pPr>
        <w:spacing w:after="257"/>
        <w:ind w:left="14" w:right="14"/>
      </w:pPr>
      <w:r>
        <w:rPr>
          <w:noProof/>
        </w:rPr>
        <w:lastRenderedPageBreak/>
        <w:drawing>
          <wp:anchor distT="0" distB="0" distL="114300" distR="114300" simplePos="0" relativeHeight="251691008" behindDoc="0" locked="0" layoutInCell="1" allowOverlap="0">
            <wp:simplePos x="0" y="0"/>
            <wp:positionH relativeFrom="column">
              <wp:posOffset>0</wp:posOffset>
            </wp:positionH>
            <wp:positionV relativeFrom="paragraph">
              <wp:posOffset>513317</wp:posOffset>
            </wp:positionV>
            <wp:extent cx="1270197" cy="1841403"/>
            <wp:effectExtent l="0" t="0" r="0" b="0"/>
            <wp:wrapSquare wrapText="bothSides"/>
            <wp:docPr id="1625773" name="Picture 1625773"/>
            <wp:cNvGraphicFramePr/>
            <a:graphic xmlns:a="http://schemas.openxmlformats.org/drawingml/2006/main">
              <a:graphicData uri="http://schemas.openxmlformats.org/drawingml/2006/picture">
                <pic:pic xmlns:pic="http://schemas.openxmlformats.org/drawingml/2006/picture">
                  <pic:nvPicPr>
                    <pic:cNvPr id="1625773" name="Picture 1625773"/>
                    <pic:cNvPicPr/>
                  </pic:nvPicPr>
                  <pic:blipFill>
                    <a:blip r:embed="rId513"/>
                    <a:stretch>
                      <a:fillRect/>
                    </a:stretch>
                  </pic:blipFill>
                  <pic:spPr>
                    <a:xfrm>
                      <a:off x="0" y="0"/>
                      <a:ext cx="1270197" cy="1841403"/>
                    </a:xfrm>
                    <a:prstGeom prst="rect">
                      <a:avLst/>
                    </a:prstGeom>
                  </pic:spPr>
                </pic:pic>
              </a:graphicData>
            </a:graphic>
          </wp:anchor>
        </w:drawing>
      </w:r>
      <w:r>
        <w:t>Сам автор писал о «Книге про бойца»: «Каково бы ни было её собственно литературное значение, для меня она была истинным счастьем. Она мне дала ощущение законности места художника в великой борьбе народа, ощущение очевидной полезности моего труда... „Тёркин</w:t>
      </w:r>
      <w:r>
        <w:t>” был для меня во взаимоотношениях писателя со своим читателем моей лирикой, моей публицистикой, песней и поучением, анекдотом и присказкой, разговором по душам и репликой к случаю».</w:t>
      </w:r>
    </w:p>
    <w:p w:rsidR="00461F17" w:rsidRDefault="00106CBA">
      <w:pPr>
        <w:spacing w:after="3" w:line="241" w:lineRule="auto"/>
        <w:ind w:left="266" w:right="0" w:firstLine="4"/>
        <w:jc w:val="left"/>
      </w:pPr>
      <w:r>
        <w:rPr>
          <w:sz w:val="20"/>
        </w:rPr>
        <w:t>А. Т. Твардовский на пепелище родной деревни. Загорье. 1943 г., август, в</w:t>
      </w:r>
      <w:r>
        <w:rPr>
          <w:sz w:val="20"/>
        </w:rPr>
        <w:t xml:space="preserve"> день освобождения</w:t>
      </w:r>
    </w:p>
    <w:p w:rsidR="00461F17" w:rsidRDefault="00106CBA">
      <w:pPr>
        <w:spacing w:after="134" w:line="259" w:lineRule="auto"/>
        <w:ind w:left="-58" w:right="0" w:firstLine="0"/>
        <w:jc w:val="left"/>
      </w:pPr>
      <w:r>
        <w:rPr>
          <w:noProof/>
        </w:rPr>
        <w:drawing>
          <wp:inline distT="0" distB="0" distL="0" distR="0">
            <wp:extent cx="4136315" cy="457200"/>
            <wp:effectExtent l="0" t="0" r="0" b="0"/>
            <wp:docPr id="1625776" name="Picture 1625776"/>
            <wp:cNvGraphicFramePr/>
            <a:graphic xmlns:a="http://schemas.openxmlformats.org/drawingml/2006/main">
              <a:graphicData uri="http://schemas.openxmlformats.org/drawingml/2006/picture">
                <pic:pic xmlns:pic="http://schemas.openxmlformats.org/drawingml/2006/picture">
                  <pic:nvPicPr>
                    <pic:cNvPr id="1625776" name="Picture 1625776"/>
                    <pic:cNvPicPr/>
                  </pic:nvPicPr>
                  <pic:blipFill>
                    <a:blip r:embed="rId514"/>
                    <a:stretch>
                      <a:fillRect/>
                    </a:stretch>
                  </pic:blipFill>
                  <pic:spPr>
                    <a:xfrm>
                      <a:off x="0" y="0"/>
                      <a:ext cx="4136315" cy="457200"/>
                    </a:xfrm>
                    <a:prstGeom prst="rect">
                      <a:avLst/>
                    </a:prstGeom>
                  </pic:spPr>
                </pic:pic>
              </a:graphicData>
            </a:graphic>
          </wp:inline>
        </w:drawing>
      </w:r>
    </w:p>
    <w:p w:rsidR="00461F17" w:rsidRDefault="00106CBA">
      <w:pPr>
        <w:ind w:left="14" w:right="158"/>
      </w:pPr>
      <w:r>
        <w:t>«Дом у дороги». Глубокий демократизм Твардовского, столь ярко проявившийся в «Василии Тёркине», отличает и замысел его поэмы «Дом у дороги» (1942—1946). Она посвящена судьбе простой крестьянской семьи, испытавшей все тяготы войны. Подз</w:t>
      </w:r>
      <w:r>
        <w:t>аголовок поэмы — «лирическая хроника» — точно соответствует её содержанию и характеру. Жанр хроники в традиционном её понимании — это изложение исторических событий в их временнбй последовательности.</w:t>
      </w:r>
    </w:p>
    <w:p w:rsidR="00461F17" w:rsidRDefault="00106CBA">
      <w:pPr>
        <w:ind w:left="14" w:right="158"/>
      </w:pPr>
      <w:r>
        <w:t>Для поэта судьба семьи Сивцовых с её трагизмом и типично</w:t>
      </w:r>
      <w:r>
        <w:t>стью для тех лет вызывает глубокое сопереживание, достигающее огромного эмоционального накала и побуждающее автора постоянно вмешиваться в повествование.</w:t>
      </w:r>
    </w:p>
    <w:p w:rsidR="00461F17" w:rsidRDefault="00106CBA">
      <w:pPr>
        <w:ind w:left="14" w:right="151"/>
      </w:pPr>
      <w:r>
        <w:t>Судьба, подобная выпавшей Андрею Сивцову, была намечена уже в «Василии Тёркине», в главах «Перед боем»</w:t>
      </w:r>
      <w:r>
        <w:t xml:space="preserve"> и «Про солдата-сироту». Теперь же она изображена подробнее и ещё более драматизирована.</w:t>
      </w:r>
    </w:p>
    <w:p w:rsidR="00461F17" w:rsidRDefault="00106CBA">
      <w:pPr>
        <w:spacing w:after="66"/>
        <w:ind w:left="14" w:right="144"/>
      </w:pPr>
      <w:r>
        <w:t xml:space="preserve">Открывающая поэму картина последнего мирного воскресенья исполнена той «традиционной красоты» сельского труда (косьбы «по праздничному делу»), которая поэтизировалась </w:t>
      </w:r>
      <w:r>
        <w:t xml:space="preserve">Твардовским ещё со времён «Страны Муравии». Это дорогое и горькое воспоминание о привычном и любимом крестьянском обиходе, о </w:t>
      </w:r>
      <w:r>
        <w:lastRenderedPageBreak/>
        <w:t>«жилье, уюте, порядке», прерванном (а для многих — навсегда оборванном) войною, будет впоследствии постоянно воскресать в поэме вме</w:t>
      </w:r>
      <w:r>
        <w:t>сте с вековым присловьем:</w:t>
      </w:r>
    </w:p>
    <w:p w:rsidR="00461F17" w:rsidRDefault="00106CBA">
      <w:pPr>
        <w:spacing w:after="4" w:line="265" w:lineRule="auto"/>
        <w:ind w:left="1230" w:right="1464" w:hanging="10"/>
        <w:jc w:val="center"/>
      </w:pPr>
      <w:r>
        <w:t>Коси, коса,</w:t>
      </w:r>
    </w:p>
    <w:p w:rsidR="00461F17" w:rsidRDefault="00106CBA">
      <w:pPr>
        <w:spacing w:after="130"/>
        <w:ind w:left="2598" w:right="2555" w:firstLine="0"/>
      </w:pPr>
      <w:r>
        <w:t>Пока роса, Роса долой — И мы домой.</w:t>
      </w:r>
    </w:p>
    <w:p w:rsidR="00461F17" w:rsidRDefault="00106CBA">
      <w:pPr>
        <w:ind w:left="14" w:right="137"/>
      </w:pPr>
      <w:r>
        <w:t>В тяжкую пору отступления Сивцов ненадолго тайком заходит домой — «худой, заросший, словно весь посыпанный золою» (мельком упомянута и «бахромка рукава» обтрепавшейся шинели), но упо</w:t>
      </w:r>
      <w:r>
        <w:t>рно прокладывающий «никем не писанный маршрут» вдогонку за фронтом.</w:t>
      </w:r>
    </w:p>
    <w:p w:rsidR="00461F17" w:rsidRDefault="00106CBA">
      <w:pPr>
        <w:spacing w:after="373"/>
        <w:ind w:left="14" w:right="137"/>
      </w:pPr>
      <w:r>
        <w:t>История его жены ещё драматичнее. Всегда преклонявшийся перед образом женщины-матери, запечатлевший его во многих стихотворениях разных лет («Песня», «Матери», «Мать и сын» и др.),</w:t>
      </w:r>
    </w:p>
    <w:p w:rsidR="00461F17" w:rsidRDefault="00106CBA">
      <w:pPr>
        <w:spacing w:after="149" w:line="259" w:lineRule="auto"/>
        <w:ind w:left="10" w:right="-15" w:hanging="10"/>
        <w:jc w:val="right"/>
      </w:pPr>
      <w:r>
        <w:rPr>
          <w:noProof/>
        </w:rPr>
        <w:drawing>
          <wp:inline distT="0" distB="0" distL="0" distR="0">
            <wp:extent cx="9141" cy="59437"/>
            <wp:effectExtent l="0" t="0" r="0" b="0"/>
            <wp:docPr id="1625778" name="Picture 1625778"/>
            <wp:cNvGraphicFramePr/>
            <a:graphic xmlns:a="http://schemas.openxmlformats.org/drawingml/2006/main">
              <a:graphicData uri="http://schemas.openxmlformats.org/drawingml/2006/picture">
                <pic:pic xmlns:pic="http://schemas.openxmlformats.org/drawingml/2006/picture">
                  <pic:nvPicPr>
                    <pic:cNvPr id="1625778" name="Picture 1625778"/>
                    <pic:cNvPicPr/>
                  </pic:nvPicPr>
                  <pic:blipFill>
                    <a:blip r:embed="rId515"/>
                    <a:stretch>
                      <a:fillRect/>
                    </a:stretch>
                  </pic:blipFill>
                  <pic:spPr>
                    <a:xfrm>
                      <a:off x="0" y="0"/>
                      <a:ext cx="9141" cy="59437"/>
                    </a:xfrm>
                    <a:prstGeom prst="rect">
                      <a:avLst/>
                    </a:prstGeom>
                  </pic:spPr>
                </pic:pic>
              </a:graphicData>
            </a:graphic>
          </wp:inline>
        </w:drawing>
      </w:r>
      <w:r>
        <w:rPr>
          <w:sz w:val="28"/>
        </w:rPr>
        <w:t>[255</w:t>
      </w:r>
    </w:p>
    <w:p w:rsidR="00461F17" w:rsidRDefault="00106CBA">
      <w:pPr>
        <w:spacing w:after="129"/>
        <w:ind w:left="14" w:right="14" w:firstLine="7"/>
      </w:pPr>
      <w:r>
        <w:t>Твардовский на этот раз создал особенно многогранный характер. Анна Сивцова не просто обаятельна («В речах остра, в делах быстра, / Как змейка, вся ходила»), но полна величайшей самоотверженности, душевной силы, позволяющей ей вынести самые страшные испыта</w:t>
      </w:r>
      <w:r>
        <w:t>ния, например отправку на чужбину, в Германию:</w:t>
      </w:r>
    </w:p>
    <w:p w:rsidR="00461F17" w:rsidRDefault="00106CBA">
      <w:pPr>
        <w:ind w:left="1756" w:right="1029" w:firstLine="14"/>
      </w:pPr>
      <w:r>
        <w:t>И хоть самой — на снег босой, Троих одеть успей.</w:t>
      </w:r>
    </w:p>
    <w:p w:rsidR="00461F17" w:rsidRDefault="00106CBA">
      <w:pPr>
        <w:ind w:left="1763" w:right="14" w:firstLine="0"/>
      </w:pPr>
      <w:r>
        <w:t>Рукой дрожащею лови</w:t>
      </w:r>
    </w:p>
    <w:p w:rsidR="00461F17" w:rsidRDefault="00106CBA">
      <w:pPr>
        <w:ind w:left="1763" w:right="14" w:firstLine="0"/>
      </w:pPr>
      <w:r>
        <w:t>Крючки, завязки, мать.</w:t>
      </w:r>
    </w:p>
    <w:p w:rsidR="00461F17" w:rsidRDefault="00106CBA">
      <w:pPr>
        <w:ind w:left="1756" w:right="1518" w:firstLine="7"/>
      </w:pPr>
      <w:r>
        <w:t>Нехитрой ложью норови Ребячий страх унять.</w:t>
      </w:r>
    </w:p>
    <w:p w:rsidR="00461F17" w:rsidRDefault="00106CBA">
      <w:pPr>
        <w:spacing w:after="120"/>
        <w:ind w:left="1755" w:right="1367" w:hanging="7"/>
      </w:pPr>
      <w:r>
        <w:t>...И всю свою в дорогу кладь, Как из огня, схвати.</w:t>
      </w:r>
    </w:p>
    <w:p w:rsidR="00461F17" w:rsidRDefault="00106CBA">
      <w:pPr>
        <w:spacing w:after="135"/>
        <w:ind w:left="14" w:right="14"/>
      </w:pPr>
      <w:r>
        <w:t xml:space="preserve">Материнская трагедия и </w:t>
      </w:r>
      <w:r>
        <w:t xml:space="preserve">вместе с тем героизм Анны достигают вершины, когда у неё в каторжном бараке рождается сын, казалось </w:t>
      </w:r>
      <w:r>
        <w:lastRenderedPageBreak/>
        <w:t>бы заведомо обречённый на гибель. Замечательно используя поэтику народных причитаний, плачей («Зачем в такой недобрый срок зазеленела веточка? / Зачем случи</w:t>
      </w:r>
      <w:r>
        <w:t>лся ты, СынОк, моя родная деточка?»), Твардовский передаёт воображаемый, фантастический разговор матери с ребёнком, переход от отчаяния к надежде:</w:t>
      </w:r>
    </w:p>
    <w:p w:rsidR="00461F17" w:rsidRDefault="00106CBA">
      <w:pPr>
        <w:ind w:left="1950" w:right="1453" w:firstLine="7"/>
      </w:pPr>
      <w:r>
        <w:t xml:space="preserve">Я мал, я слаб, я свежесть дня Твоею кожей чую. Дай ветру дунуть на меня </w:t>
      </w:r>
      <w:r>
        <w:rPr>
          <w:noProof/>
        </w:rPr>
        <w:drawing>
          <wp:inline distT="0" distB="0" distL="0" distR="0">
            <wp:extent cx="123364" cy="18281"/>
            <wp:effectExtent l="0" t="0" r="0" b="0"/>
            <wp:docPr id="549839" name="Picture 549839"/>
            <wp:cNvGraphicFramePr/>
            <a:graphic xmlns:a="http://schemas.openxmlformats.org/drawingml/2006/main">
              <a:graphicData uri="http://schemas.openxmlformats.org/drawingml/2006/picture">
                <pic:pic xmlns:pic="http://schemas.openxmlformats.org/drawingml/2006/picture">
                  <pic:nvPicPr>
                    <pic:cNvPr id="549839" name="Picture 549839"/>
                    <pic:cNvPicPr/>
                  </pic:nvPicPr>
                  <pic:blipFill>
                    <a:blip r:embed="rId516"/>
                    <a:stretch>
                      <a:fillRect/>
                    </a:stretch>
                  </pic:blipFill>
                  <pic:spPr>
                    <a:xfrm>
                      <a:off x="0" y="0"/>
                      <a:ext cx="123364" cy="18281"/>
                    </a:xfrm>
                    <a:prstGeom prst="rect">
                      <a:avLst/>
                    </a:prstGeom>
                  </pic:spPr>
                </pic:pic>
              </a:graphicData>
            </a:graphic>
          </wp:inline>
        </w:drawing>
      </w:r>
    </w:p>
    <w:p w:rsidR="00461F17" w:rsidRDefault="00106CBA">
      <w:pPr>
        <w:ind w:left="1957" w:right="14" w:firstLine="0"/>
      </w:pPr>
      <w:r>
        <w:t>И руки развяжу я,</w:t>
      </w:r>
    </w:p>
    <w:p w:rsidR="00461F17" w:rsidRDefault="00106CBA">
      <w:pPr>
        <w:spacing w:after="4" w:line="265" w:lineRule="auto"/>
        <w:ind w:left="1230" w:right="1047" w:hanging="10"/>
        <w:jc w:val="center"/>
      </w:pPr>
      <w:r>
        <w:t>Но ты не дашь ему подуть,</w:t>
      </w:r>
    </w:p>
    <w:p w:rsidR="00461F17" w:rsidRDefault="00106CBA">
      <w:pPr>
        <w:spacing w:after="113"/>
        <w:ind w:left="1950" w:right="1885" w:firstLine="7"/>
      </w:pPr>
      <w:r>
        <w:t>Не дашь, моя родная, Пока твоя вздыхает грудь, Пока сама живая.</w:t>
      </w:r>
    </w:p>
    <w:p w:rsidR="00461F17" w:rsidRDefault="00106CBA">
      <w:pPr>
        <w:spacing w:after="271"/>
        <w:ind w:left="14" w:right="14"/>
      </w:pPr>
      <w:r>
        <w:t>Герои «Дома у дороги» так же оказываются лицом к лицу с гибелью, безнадёжностью, отчаянием, как это было с Тёркиным в главе «Смерть и Воин», и так же выходят победите</w:t>
      </w:r>
      <w:r>
        <w:t>лями из этого противостояния. В очерке «В родных местах», рассказывая о своём односельчанине, который, как и Андрей Сивцов, строил дом на пепелище, Твардовский выразил своё отношение к этому с публицистической прямотой: «Мне всё более естественным казалось</w:t>
      </w:r>
      <w:r>
        <w:t xml:space="preserve"> определить возведение этого незатейливого избяного сруба как некий подвиг. Подвиг простого труженика, хлебороба и се-</w:t>
      </w:r>
    </w:p>
    <w:p w:rsidR="00461F17" w:rsidRDefault="00106CBA">
      <w:pPr>
        <w:spacing w:after="0" w:line="259" w:lineRule="auto"/>
        <w:ind w:left="367" w:right="0" w:firstLine="0"/>
        <w:jc w:val="left"/>
      </w:pPr>
      <w:r>
        <w:rPr>
          <w:noProof/>
        </w:rPr>
        <w:drawing>
          <wp:inline distT="0" distB="0" distL="0" distR="0">
            <wp:extent cx="4569" cy="4570"/>
            <wp:effectExtent l="0" t="0" r="0" b="0"/>
            <wp:docPr id="549840" name="Picture 549840"/>
            <wp:cNvGraphicFramePr/>
            <a:graphic xmlns:a="http://schemas.openxmlformats.org/drawingml/2006/main">
              <a:graphicData uri="http://schemas.openxmlformats.org/drawingml/2006/picture">
                <pic:pic xmlns:pic="http://schemas.openxmlformats.org/drawingml/2006/picture">
                  <pic:nvPicPr>
                    <pic:cNvPr id="549840" name="Picture 549840"/>
                    <pic:cNvPicPr/>
                  </pic:nvPicPr>
                  <pic:blipFill>
                    <a:blip r:embed="rId517"/>
                    <a:stretch>
                      <a:fillRect/>
                    </a:stretch>
                  </pic:blipFill>
                  <pic:spPr>
                    <a:xfrm>
                      <a:off x="0" y="0"/>
                      <a:ext cx="4569" cy="4570"/>
                    </a:xfrm>
                    <a:prstGeom prst="rect">
                      <a:avLst/>
                    </a:prstGeom>
                  </pic:spPr>
                </pic:pic>
              </a:graphicData>
            </a:graphic>
          </wp:inline>
        </w:drawing>
      </w:r>
    </w:p>
    <w:p w:rsidR="00461F17" w:rsidRDefault="00106CBA">
      <w:pPr>
        <w:spacing w:after="26"/>
        <w:ind w:left="14" w:right="151" w:firstLine="0"/>
      </w:pPr>
      <w:r>
        <w:t>мьянина, пролившего кровь на войне за родную землю и теперь на ней, разорённой и приунывшей за годы его отсутствия, начинающего заводить жизнь сначала...» В поэме же автор предоставлял возможность сделать подобный вывод самим читателям, ограничившись самым</w:t>
      </w:r>
      <w:r>
        <w:t xml:space="preserve"> лаконичным описанием этого негромогласного подвига Андрея Сивцова.</w:t>
      </w:r>
    </w:p>
    <w:p w:rsidR="00461F17" w:rsidRDefault="00106CBA">
      <w:pPr>
        <w:spacing w:after="87"/>
        <w:ind w:left="14" w:right="144"/>
      </w:pPr>
      <w:r>
        <w:t>В первой главе автор отступил от правил жанра хроники (изложение событий в их временнбй последовательности), упомянув о своей встрече победной весной 1945 г. с русской женщиной, возвращающ</w:t>
      </w:r>
      <w:r>
        <w:t>ейся из плена:</w:t>
      </w:r>
    </w:p>
    <w:p w:rsidR="00461F17" w:rsidRDefault="00106CBA">
      <w:pPr>
        <w:ind w:left="1605" w:right="14" w:firstLine="0"/>
      </w:pPr>
      <w:r>
        <w:t>Она тянула кое-как</w:t>
      </w:r>
    </w:p>
    <w:p w:rsidR="00461F17" w:rsidRDefault="00106CBA">
      <w:pPr>
        <w:spacing w:after="110"/>
        <w:ind w:left="1612" w:right="1748" w:firstLine="7"/>
      </w:pPr>
      <w:r>
        <w:lastRenderedPageBreak/>
        <w:t>ВдОль колеи шоссейной — С меньшим, уснувшим на руках, И всей гурьбой семейной.</w:t>
      </w:r>
    </w:p>
    <w:p w:rsidR="00461F17" w:rsidRDefault="00106CBA">
      <w:pPr>
        <w:spacing w:after="302"/>
        <w:ind w:left="14" w:right="130"/>
      </w:pPr>
      <w:r>
        <w:t>Читателю хочется видеть в ней именно Анну, но такт художника предостерёг Твардовского от благополучного финала. В одной из статей поэт замечал,</w:t>
      </w:r>
      <w:r>
        <w:t xml:space="preserve"> что многие лучшие произведения русской прозы, «возникнув из живой жизни... в своих концовках стремятся как бы сомкнуться с той же действительностью, откуда вышли, и раствориться в ней, оставляя читателю широкий простор для мысленного продолжения их, для д</w:t>
      </w:r>
      <w:r>
        <w:t>одумывания, „доисследования ” затронутых в них человеческих судеб, идей и вопросов». И в своей собственной поэме Твардовский позволял читателям живо представить себе и трагический конец, который имели подобные истории в жизни множества людей.</w:t>
      </w:r>
    </w:p>
    <w:p w:rsidR="00461F17" w:rsidRDefault="00106CBA">
      <w:pPr>
        <w:spacing w:after="335" w:line="256" w:lineRule="auto"/>
        <w:ind w:left="309" w:right="295" w:hanging="187"/>
      </w:pPr>
      <w:r>
        <w:rPr>
          <w:sz w:val="20"/>
        </w:rPr>
        <w:t>• Случайно ли</w:t>
      </w:r>
      <w:r>
        <w:rPr>
          <w:sz w:val="20"/>
        </w:rPr>
        <w:t>, что в поэме нет прямого указания, что женщина, встреченная автором, возвращается домой с чужбины, — это именно Анна Сивцова и что солдат, изображённый в конце, — её муж? Какой смысл в этой «неясности», в отсутствии счастливого конца, «хеппи-энда»?</w:t>
      </w:r>
    </w:p>
    <w:p w:rsidR="00461F17" w:rsidRDefault="00106CBA">
      <w:pPr>
        <w:spacing w:after="374"/>
        <w:ind w:left="14" w:right="115"/>
      </w:pPr>
      <w:r>
        <w:t>«За далью — даль». В послевоенные годы заметно активизировалась общественно-литературная деятельность Твардовского. В возглавляемом им с 1950 г. журнале «Новый мир» были напечатаны и резко критический очерк В. Овечкина «Районные будни», и такие правдивые п</w:t>
      </w:r>
      <w:r>
        <w:t>роизведения о войне, как роман В. Гроссмана «За правое дело» и повесть Э. Казакевича «Сердце друга». Это вызвало резкие нападки официальной критики. Ещё ранее, в 1947 г., после нескольких «проработочных» статей была</w:t>
      </w:r>
    </w:p>
    <w:p w:rsidR="00461F17" w:rsidRDefault="00106CBA">
      <w:pPr>
        <w:pStyle w:val="3"/>
        <w:spacing w:after="124"/>
        <w:ind w:left="665" w:right="-15"/>
        <w:jc w:val="right"/>
      </w:pPr>
      <w:r>
        <w:rPr>
          <w:noProof/>
        </w:rPr>
        <w:drawing>
          <wp:inline distT="0" distB="0" distL="0" distR="0">
            <wp:extent cx="4569" cy="9138"/>
            <wp:effectExtent l="0" t="0" r="0" b="0"/>
            <wp:docPr id="551997" name="Picture 551997"/>
            <wp:cNvGraphicFramePr/>
            <a:graphic xmlns:a="http://schemas.openxmlformats.org/drawingml/2006/main">
              <a:graphicData uri="http://schemas.openxmlformats.org/drawingml/2006/picture">
                <pic:pic xmlns:pic="http://schemas.openxmlformats.org/drawingml/2006/picture">
                  <pic:nvPicPr>
                    <pic:cNvPr id="551997" name="Picture 551997"/>
                    <pic:cNvPicPr/>
                  </pic:nvPicPr>
                  <pic:blipFill>
                    <a:blip r:embed="rId518"/>
                    <a:stretch>
                      <a:fillRect/>
                    </a:stretch>
                  </pic:blipFill>
                  <pic:spPr>
                    <a:xfrm>
                      <a:off x="0" y="0"/>
                      <a:ext cx="4569" cy="9138"/>
                    </a:xfrm>
                    <a:prstGeom prst="rect">
                      <a:avLst/>
                    </a:prstGeom>
                  </pic:spPr>
                </pic:pic>
              </a:graphicData>
            </a:graphic>
          </wp:inline>
        </w:drawing>
      </w:r>
      <w:r>
        <w:rPr>
          <w:sz w:val="24"/>
        </w:rPr>
        <w:t>: 257</w:t>
      </w:r>
    </w:p>
    <w:p w:rsidR="00461F17" w:rsidRDefault="00106CBA">
      <w:pPr>
        <w:spacing w:after="63"/>
        <w:ind w:left="14" w:right="14" w:firstLine="14"/>
      </w:pPr>
      <w:r>
        <w:t>прекращена публикация в журнале «</w:t>
      </w:r>
      <w:r>
        <w:t>Знамя» прозаической книги Твардовского «Родина и чужбина», состоявшей из очерков и дневниковых, часто исповедальных записей.</w:t>
      </w:r>
    </w:p>
    <w:p w:rsidR="00461F17" w:rsidRDefault="00106CBA">
      <w:pPr>
        <w:ind w:left="14" w:right="14"/>
      </w:pPr>
      <w:r>
        <w:lastRenderedPageBreak/>
        <w:t xml:space="preserve">С началом «оттепели» «Новый мир» сделался ещё смелее, а сам главный редактор начал публиковать главы своей новой поэтической книги </w:t>
      </w:r>
      <w:r>
        <w:t>«За далью — даль» (1950—1960).</w:t>
      </w:r>
    </w:p>
    <w:p w:rsidR="00461F17" w:rsidRDefault="00106CBA">
      <w:pPr>
        <w:spacing w:after="83"/>
        <w:ind w:left="14" w:right="14"/>
      </w:pPr>
      <w:r>
        <w:t>На первый взгляд эта книга может показаться простым дневником путешествия в Сибирь и на Дальний Восток. Однако помимо того, что в ней отразились впечатления нескольких таких поездок начиная с 1948 г., тут сочетаются, по выраж</w:t>
      </w:r>
      <w:r>
        <w:t>ению автора, «два разряда путешествий» — не только в пространстве, но и во времени:</w:t>
      </w:r>
    </w:p>
    <w:p w:rsidR="00461F17" w:rsidRDefault="00106CBA">
      <w:pPr>
        <w:ind w:left="1598" w:right="14" w:firstLine="0"/>
      </w:pPr>
      <w:r>
        <w:t>Две дали разом — та и та —</w:t>
      </w:r>
    </w:p>
    <w:p w:rsidR="00461F17" w:rsidRDefault="00106CBA">
      <w:pPr>
        <w:spacing w:after="4" w:line="265" w:lineRule="auto"/>
        <w:ind w:left="1230" w:right="1392" w:hanging="10"/>
        <w:jc w:val="center"/>
      </w:pPr>
      <w:r>
        <w:t>Влекут к себе одновременно...</w:t>
      </w:r>
    </w:p>
    <w:p w:rsidR="00461F17" w:rsidRDefault="00106CBA">
      <w:pPr>
        <w:spacing w:after="38"/>
        <w:ind w:left="1612" w:right="14" w:firstLine="0"/>
      </w:pPr>
      <w:r>
        <w:t>И те края, куда я еду,</w:t>
      </w:r>
    </w:p>
    <w:p w:rsidR="00461F17" w:rsidRDefault="00106CBA">
      <w:pPr>
        <w:ind w:left="1612" w:right="1591" w:firstLine="0"/>
      </w:pPr>
      <w:r>
        <w:t xml:space="preserve">И те места, куда — нет-нет </w:t>
      </w:r>
      <w:r>
        <w:rPr>
          <w:noProof/>
        </w:rPr>
        <w:drawing>
          <wp:inline distT="0" distB="0" distL="0" distR="0">
            <wp:extent cx="123404" cy="18288"/>
            <wp:effectExtent l="0" t="0" r="0" b="0"/>
            <wp:docPr id="553988" name="Picture 553988"/>
            <wp:cNvGraphicFramePr/>
            <a:graphic xmlns:a="http://schemas.openxmlformats.org/drawingml/2006/main">
              <a:graphicData uri="http://schemas.openxmlformats.org/drawingml/2006/picture">
                <pic:pic xmlns:pic="http://schemas.openxmlformats.org/drawingml/2006/picture">
                  <pic:nvPicPr>
                    <pic:cNvPr id="553988" name="Picture 553988"/>
                    <pic:cNvPicPr/>
                  </pic:nvPicPr>
                  <pic:blipFill>
                    <a:blip r:embed="rId519"/>
                    <a:stretch>
                      <a:fillRect/>
                    </a:stretch>
                  </pic:blipFill>
                  <pic:spPr>
                    <a:xfrm>
                      <a:off x="0" y="0"/>
                      <a:ext cx="123404" cy="18288"/>
                    </a:xfrm>
                    <a:prstGeom prst="rect">
                      <a:avLst/>
                    </a:prstGeom>
                  </pic:spPr>
                </pic:pic>
              </a:graphicData>
            </a:graphic>
          </wp:inline>
        </w:drawing>
      </w:r>
      <w:r>
        <w:t>По зарастающему следу</w:t>
      </w:r>
    </w:p>
    <w:p w:rsidR="00461F17" w:rsidRDefault="00106CBA">
      <w:pPr>
        <w:spacing w:after="193"/>
        <w:ind w:left="1598" w:right="14" w:firstLine="0"/>
      </w:pPr>
      <w:r>
        <w:t>Уводит память давних лет...</w:t>
      </w:r>
    </w:p>
    <w:p w:rsidR="00461F17" w:rsidRDefault="00106CBA">
      <w:pPr>
        <w:ind w:left="14" w:right="14"/>
      </w:pPr>
      <w:r>
        <w:t>О подобном зам</w:t>
      </w:r>
      <w:r>
        <w:t>ысле, вначале относившемся к прозе, говорилось ещё в «Родине и чужбине»: «...повесть не повесть, дневник не дневник, а нечто такое, в чём явятся три-четьре слоя разнообразных впечатлений... Предчувствуется большая ёмкость такого рода прозы. Чего-чего не вс</w:t>
      </w:r>
      <w:r>
        <w:t>помнить, не скрестить и не увязать при таком плане. Дело только в том, чтобы, говоря как будто про себя, говорить очень не „про себя", а про самое главное».</w:t>
      </w:r>
    </w:p>
    <w:p w:rsidR="00461F17" w:rsidRDefault="00106CBA">
      <w:pPr>
        <w:ind w:left="14" w:right="14"/>
      </w:pPr>
      <w:r>
        <w:t xml:space="preserve">Такие «слои разнообразных впечатлений», по мысли поэта, дОлЖны были образовать и книгу «За далью — </w:t>
      </w:r>
      <w:r>
        <w:t>даль»: встающие в памяти «отчий край Смоленский», скромная отцовская кузница и её великий родич — «опорный край державы», индустриальный Урал, Волга и «звёздная» Сибирь, разномастные дорожные попутчики; едущие в неизведанные края молодожёны и возвращающийс</w:t>
      </w:r>
      <w:r>
        <w:t>я оттуда несправедливо осуждённый при Сталине друг детства автора, торжество перекрытия Ангары и посещение печально знаменитой, а ныне опустевшей тюрьмы — Александровского централа.</w:t>
      </w:r>
    </w:p>
    <w:p w:rsidR="00461F17" w:rsidRDefault="00106CBA">
      <w:pPr>
        <w:ind w:left="14" w:right="14"/>
      </w:pPr>
      <w:r>
        <w:t>Рисуя этот «мир большой и трудный», Твардовский стремится заново переосмыслить пережитое, не обходя горестей, бед и подлинных трагедий, испытанных народом. Уже в одной из первых глав книги, «Литературный разговор», он не только горько и язвительно высмеива</w:t>
      </w:r>
      <w:r>
        <w:t xml:space="preserve">л фальшивые, «лакирующие» </w:t>
      </w:r>
      <w:r>
        <w:lastRenderedPageBreak/>
        <w:t>действительность произведения, желая, как и читатели, ощущать в искусстве «жар живой, правдивой речи, а не вранья холодный дым», но и создал внешне фантастическую, но, в сущности, вполне реальную фигуру незримого, как бы внутренне</w:t>
      </w:r>
      <w:r>
        <w:t>го редактора, которыЙ пробрался в самую душу писателя и боязливо вытравляет из задуманного и написанного им всё самостоятельное и смелое.</w:t>
      </w:r>
    </w:p>
    <w:p w:rsidR="00461F17" w:rsidRDefault="00106CBA">
      <w:pPr>
        <w:spacing w:after="115"/>
        <w:ind w:left="14" w:right="166"/>
      </w:pPr>
      <w:r>
        <w:t>С той поры выражение «внутренний редактор» вошло в литературный обиход. Но самыЙ больШOЙ общественный резонанс вызвали</w:t>
      </w:r>
      <w:r>
        <w:t xml:space="preserve"> впоследствии главы «Друг детства» и в особенности «Так это было», посвящённые переосмыслению роли Сталина и раздумьям поэта, считавшего, что и он «за всё в ответе»:</w:t>
      </w:r>
    </w:p>
    <w:p w:rsidR="00461F17" w:rsidRDefault="00106CBA">
      <w:pPr>
        <w:spacing w:line="256" w:lineRule="auto"/>
        <w:ind w:left="1562" w:right="14" w:firstLine="4"/>
      </w:pPr>
      <w:r>
        <w:rPr>
          <w:sz w:val="20"/>
        </w:rPr>
        <w:t>О том не пели наши оды,</w:t>
      </w:r>
    </w:p>
    <w:p w:rsidR="00461F17" w:rsidRDefault="00106CBA">
      <w:pPr>
        <w:ind w:left="1570" w:right="14" w:firstLine="0"/>
      </w:pPr>
      <w:r>
        <w:t>Что в час лихой, закон презрев,</w:t>
      </w:r>
    </w:p>
    <w:p w:rsidR="00461F17" w:rsidRDefault="00106CBA">
      <w:pPr>
        <w:ind w:left="1562" w:right="14" w:firstLine="0"/>
      </w:pPr>
      <w:r>
        <w:t>Он мог на целые народы</w:t>
      </w:r>
    </w:p>
    <w:p w:rsidR="00461F17" w:rsidRDefault="00106CBA">
      <w:pPr>
        <w:spacing w:after="106" w:line="265" w:lineRule="auto"/>
        <w:ind w:left="1230" w:right="1400" w:hanging="10"/>
        <w:jc w:val="center"/>
      </w:pPr>
      <w:r>
        <w:t>Обрушить св</w:t>
      </w:r>
      <w:r>
        <w:t>ой верховный гнев...</w:t>
      </w:r>
    </w:p>
    <w:p w:rsidR="00461F17" w:rsidRDefault="00106CBA">
      <w:pPr>
        <w:ind w:left="14" w:right="151"/>
      </w:pPr>
      <w:r>
        <w:t>В этой главе ещё нет полного, окончательного осознания всего происшедшего в недавнем прошлом со страной и народом, но уже появляется скупо, но выразительно нарисованный образ человека из народа, который вынужден расплачиваться за всё с</w:t>
      </w:r>
      <w:r>
        <w:t>овершённое Сталиным: землячка поэта из «послевоенного вдовьего края», тётка Дарья, «с её терпеньем безнадёжным, с её избою без сеней и трудоднём пустопорожним...».</w:t>
      </w:r>
    </w:p>
    <w:p w:rsidR="00461F17" w:rsidRDefault="00106CBA">
      <w:pPr>
        <w:ind w:left="14" w:right="144"/>
      </w:pPr>
      <w:r>
        <w:t>Не только в этой главе, но и во всей книге отразились переходный характер времени, когда она</w:t>
      </w:r>
      <w:r>
        <w:t xml:space="preserve"> писалась, трудный, постепенный отказ от укоренившихся взглядов и иллюзий.</w:t>
      </w:r>
    </w:p>
    <w:p w:rsidR="00461F17" w:rsidRDefault="00106CBA">
      <w:pPr>
        <w:ind w:left="14" w:right="144"/>
      </w:pPr>
      <w:r>
        <w:t>«Тёркин на том свете». Сатирическая струя, ощутимая в таких главах книги «За далью — даль», как «Литературный разговор» и «Фронт и тыл» (в образе попутчика «с улыбкой мягкоминистерс</w:t>
      </w:r>
      <w:r>
        <w:t>кой», рьяно доказывавшего, что именно такие, как он сам, вынесли главную тяжесть войны... в тылу), в полной мере проявилась в поэме «Тёркин на том свете» (1954—1963).</w:t>
      </w:r>
    </w:p>
    <w:p w:rsidR="00461F17" w:rsidRDefault="00106CBA">
      <w:pPr>
        <w:spacing w:after="352"/>
        <w:ind w:left="14" w:right="130"/>
      </w:pPr>
      <w:r>
        <w:t>Использовав известную в мировой литературе фабулу (недаром выведенный в поэме редактор-пе</w:t>
      </w:r>
      <w:r>
        <w:t>рестраховщик негодует на то, что её автор «новым, видите ли, Дантом объявиться захотел»), Твардовский под видом «мира загробного» сатирически изобразил сложившуюся в тогдашней стране политическую обстановку и засилье бюрократизма.</w:t>
      </w:r>
    </w:p>
    <w:p w:rsidR="00461F17" w:rsidRDefault="00106CBA">
      <w:pPr>
        <w:spacing w:after="3" w:line="259" w:lineRule="auto"/>
        <w:ind w:left="10" w:right="-15" w:hanging="10"/>
        <w:jc w:val="right"/>
      </w:pPr>
      <w:r>
        <w:rPr>
          <w:noProof/>
        </w:rPr>
        <w:lastRenderedPageBreak/>
        <w:drawing>
          <wp:inline distT="0" distB="0" distL="0" distR="0">
            <wp:extent cx="9144" cy="41139"/>
            <wp:effectExtent l="0" t="0" r="0" b="0"/>
            <wp:docPr id="1625783" name="Picture 1625783"/>
            <wp:cNvGraphicFramePr/>
            <a:graphic xmlns:a="http://schemas.openxmlformats.org/drawingml/2006/main">
              <a:graphicData uri="http://schemas.openxmlformats.org/drawingml/2006/picture">
                <pic:pic xmlns:pic="http://schemas.openxmlformats.org/drawingml/2006/picture">
                  <pic:nvPicPr>
                    <pic:cNvPr id="1625783" name="Picture 1625783"/>
                    <pic:cNvPicPr/>
                  </pic:nvPicPr>
                  <pic:blipFill>
                    <a:blip r:embed="rId520"/>
                    <a:stretch>
                      <a:fillRect/>
                    </a:stretch>
                  </pic:blipFill>
                  <pic:spPr>
                    <a:xfrm>
                      <a:off x="0" y="0"/>
                      <a:ext cx="9144" cy="41139"/>
                    </a:xfrm>
                    <a:prstGeom prst="rect">
                      <a:avLst/>
                    </a:prstGeom>
                  </pic:spPr>
                </pic:pic>
              </a:graphicData>
            </a:graphic>
          </wp:inline>
        </w:drawing>
      </w:r>
      <w:r>
        <w:rPr>
          <w:sz w:val="26"/>
        </w:rPr>
        <w:t>259</w:t>
      </w:r>
    </w:p>
    <w:p w:rsidR="00461F17" w:rsidRDefault="00461F17">
      <w:pPr>
        <w:sectPr w:rsidR="00461F17">
          <w:footerReference w:type="even" r:id="rId521"/>
          <w:footerReference w:type="default" r:id="rId522"/>
          <w:footerReference w:type="first" r:id="rId523"/>
          <w:footnotePr>
            <w:numRestart w:val="eachPage"/>
          </w:footnotePr>
          <w:pgSz w:w="7382" w:h="11904"/>
          <w:pgMar w:top="598" w:right="374" w:bottom="449" w:left="583" w:header="720" w:footer="720" w:gutter="0"/>
          <w:pgNumType w:start="250"/>
          <w:cols w:space="720"/>
        </w:sectPr>
      </w:pPr>
    </w:p>
    <w:p w:rsidR="00461F17" w:rsidRDefault="00106CBA">
      <w:pPr>
        <w:spacing w:after="162"/>
        <w:ind w:left="187" w:right="14"/>
      </w:pPr>
      <w:r>
        <w:lastRenderedPageBreak/>
        <w:t>Ещё в «Василии Тёркине» упоминалась легенда о гибели героя, который успел пошутить:</w:t>
      </w:r>
    </w:p>
    <w:p w:rsidR="00461F17" w:rsidRDefault="00106CBA">
      <w:pPr>
        <w:ind w:left="1763" w:right="1224" w:firstLine="14"/>
      </w:pPr>
      <w:r>
        <w:t>— Жаль, — сказал, — что до обеда Я убитый, натощак. Неизвестно, мол, ребята,</w:t>
      </w:r>
    </w:p>
    <w:p w:rsidR="00461F17" w:rsidRDefault="00106CBA">
      <w:pPr>
        <w:spacing w:after="160"/>
        <w:ind w:left="1756" w:right="2102" w:firstLine="0"/>
      </w:pPr>
      <w:r>
        <w:t>Отправляясь на тот свет, Как там, что: без аттестата Признают нас или нет?</w:t>
      </w:r>
    </w:p>
    <w:p w:rsidR="00461F17" w:rsidRDefault="00106CBA">
      <w:pPr>
        <w:ind w:left="151" w:right="14"/>
      </w:pPr>
      <w:r>
        <w:t>Как в воду глядел! В новой поэме с него спрашивают уже не только продовольственный аттестат: как сквозь строй, должен он пройти сквозь Учётный стол, Стол проверки, Стол медсанобрабо</w:t>
      </w:r>
      <w:r>
        <w:t>тки, и всюду требуют то анкетное «авто-био», то «фотокарточки... в должных экземплярах», то даже сведения «относительно мочи и солдатской крови» («Ну как будто на курорт мне нужна путёвка!» — дивится Тёркин).</w:t>
      </w:r>
    </w:p>
    <w:p w:rsidR="00461F17" w:rsidRDefault="00106CBA">
      <w:pPr>
        <w:spacing w:after="153"/>
        <w:ind w:left="144" w:right="14"/>
      </w:pPr>
      <w:r>
        <w:t>В поэме «с доброй выдумкою рядом правда в целос</w:t>
      </w:r>
      <w:r>
        <w:t>ти жива» — правда о зловещей бюрократической машине, существующей в действительности и стремящейся каменной стеной отгородиться от жизни, людей, их нужд. В сказке, как не раз именует автор свою поэму, реальные явления доведены до гротеска: здесь «от мала д</w:t>
      </w:r>
      <w:r>
        <w:t>о велика все... руководят», им «ни к чему земля и небо — дайте стены с потолком». Местный «старожил» объясняет Тёркину:</w:t>
      </w:r>
    </w:p>
    <w:p w:rsidR="00461F17" w:rsidRDefault="00106CBA">
      <w:pPr>
        <w:ind w:left="1734" w:right="2073" w:hanging="7"/>
      </w:pPr>
      <w:r>
        <w:t>Тут ни пашни, ни покоса, Ни заводов, ни станков.</w:t>
      </w:r>
    </w:p>
    <w:p w:rsidR="00461F17" w:rsidRDefault="00106CBA">
      <w:pPr>
        <w:spacing w:after="103"/>
        <w:ind w:left="1727" w:right="1576" w:firstLine="7"/>
      </w:pPr>
      <w:r>
        <w:t>Нам бы это всё мешало — Уголь, сталь, зерно, стада...</w:t>
      </w:r>
    </w:p>
    <w:p w:rsidR="00461F17" w:rsidRDefault="00106CBA">
      <w:pPr>
        <w:spacing w:after="399"/>
        <w:ind w:left="122" w:right="14"/>
      </w:pPr>
      <w:r>
        <w:t>В своей критике «того света» Твардовский временами достигает чрезвычайной остроты. Тот же тёркинский собеседник рассказывает о диковинном «загробном пайке»: «Обозначено в меню, а в натуре нету». — «Вроде, значит, трудодня?» — восклицает герой, замечая очев</w:t>
      </w:r>
      <w:r>
        <w:t>идную параллель между «сказкой» и тогдашней колхозной явью. Читатель же мог подумать здесь и о других вещах, существовавших только «в меню», на бумаге (например, свобода слова, печати, собраний, «обозначенная» в сталинской конституции). Знаменательны и отв</w:t>
      </w:r>
      <w:r>
        <w:t xml:space="preserve">ет, полученный Тёркиным, когда он возмутился </w:t>
      </w:r>
      <w:r>
        <w:lastRenderedPageBreak/>
        <w:t>было волокитой: «На том свете жалоб нет. Все у нас довольны», и безрезультатное обращение в «гробгазету».</w:t>
      </w:r>
    </w:p>
    <w:p w:rsidR="00461F17" w:rsidRDefault="00106CBA">
      <w:pPr>
        <w:spacing w:line="261" w:lineRule="auto"/>
        <w:ind w:left="17" w:right="14" w:hanging="3"/>
      </w:pPr>
      <w:r>
        <w:rPr>
          <w:sz w:val="24"/>
        </w:rPr>
        <w:t>240</w:t>
      </w:r>
    </w:p>
    <w:p w:rsidR="00461F17" w:rsidRDefault="00106CBA">
      <w:pPr>
        <w:spacing w:after="30"/>
        <w:ind w:left="14" w:right="130"/>
      </w:pPr>
      <w:r>
        <w:t>Сам поэт характеризовал свою поэму как «суд народа над бюрократией и аппаратчиной». При первой попытк</w:t>
      </w:r>
      <w:r>
        <w:t>е напечатать её она была расценена партийным руководством как «пасквиль на советскую действительность», а Твардовский был уволен с поста главного редактора журнала. В доработанном виде «Тёркин на том свете» был опубликован только в 1963 г., но с концом «от</w:t>
      </w:r>
      <w:r>
        <w:t>тепели» уже почти не переиздавался и не упоминался в печати.</w:t>
      </w:r>
    </w:p>
    <w:p w:rsidR="00461F17" w:rsidRDefault="00106CBA">
      <w:pPr>
        <w:spacing w:after="4" w:line="265" w:lineRule="auto"/>
        <w:ind w:left="175" w:right="0" w:hanging="10"/>
        <w:jc w:val="center"/>
      </w:pPr>
      <w:r>
        <w:t>Лирика. С годами в творчестве Твардовского всё большее</w:t>
      </w:r>
    </w:p>
    <w:p w:rsidR="00461F17" w:rsidRDefault="00106CBA">
      <w:pPr>
        <w:ind w:left="14" w:right="14" w:firstLine="0"/>
      </w:pPr>
      <w:r>
        <w:t>место занимает лирика.</w:t>
      </w:r>
    </w:p>
    <w:p w:rsidR="00461F17" w:rsidRDefault="00106CBA">
      <w:pPr>
        <w:ind w:left="14" w:right="115"/>
      </w:pPr>
      <w:r>
        <w:t xml:space="preserve">Его стихи 1930-х гг., составившие так называемую «Сельскую хронику», были ещё продиктованы, как беспощадно определил </w:t>
      </w:r>
      <w:r>
        <w:t>позже в дневниках сам поэт, «восторженной и безграничной верой в колхозы, желанием видеть в едва заметном или выбранном из всей сложности жизни то, что свидетельствовало бы о близкой, незамедлительной победе этого дела». И всё же среди произведений тех лет</w:t>
      </w:r>
      <w:r>
        <w:t xml:space="preserve"> «Сельская хроника» выделялась пристальным, уважительным отношением к людям, запоминающимися образами деревенских тружеников: скромного печника Ивушки и деда Данилы, весельчака и мудреца, героя цикла стихотворений, несколько предварявшего будущего Василия </w:t>
      </w:r>
      <w:r>
        <w:t>Тёркина.</w:t>
      </w:r>
    </w:p>
    <w:p w:rsidR="00461F17" w:rsidRDefault="00106CBA">
      <w:pPr>
        <w:ind w:left="14" w:right="115"/>
      </w:pPr>
      <w:r>
        <w:t>Разнообразны произведения Твардовского, вошедшие в его «фронтовую хронику» (1941—1945). Это и публицистические агитационные стихотворные «листовки» («Бойцу Южного фронта», «Партизанам Смоленщины», «Зима на фронте»), и сюжетные «новеллы» о героях в</w:t>
      </w:r>
      <w:r>
        <w:t>ойны и их подвигах («Сержант Василий Мысенков», «Рассказ танкиста», «Дом бойца», «Награда»), и картины солдатского быта («Когда пройдёшь путём колонн...», «Армейский сапожник», «Ночлег»). Некоторые из стихов прямо перекликаются с отдельными эпизодами «Васи</w:t>
      </w:r>
      <w:r>
        <w:t>лия Тёркина» и «Дома у дороги» («Баллада о товарище», «В пути»).</w:t>
      </w:r>
    </w:p>
    <w:p w:rsidR="00461F17" w:rsidRDefault="00106CBA">
      <w:pPr>
        <w:spacing w:after="147"/>
        <w:ind w:left="14" w:right="108"/>
      </w:pPr>
      <w:r>
        <w:t xml:space="preserve">С течением времени лирика Твардовского заметно эволюционирует, тяготея ко всё большей углублённости, напряжённому раздумью, краткости и отточенности поэтической </w:t>
      </w:r>
      <w:r>
        <w:lastRenderedPageBreak/>
        <w:t>формы. В этом смысле характерн</w:t>
      </w:r>
      <w:r>
        <w:t>ы пейзажная зарисовка «Ноябрь» (1943) и особенно «Две строчки» (1943) — мучительное воспоминание об убитом ещё в финскую войну «бойце-парнишке»:</w:t>
      </w:r>
    </w:p>
    <w:p w:rsidR="00461F17" w:rsidRDefault="00106CBA">
      <w:pPr>
        <w:spacing w:after="4" w:line="265" w:lineRule="auto"/>
        <w:ind w:left="1230" w:right="1284" w:hanging="10"/>
        <w:jc w:val="center"/>
      </w:pPr>
      <w:r>
        <w:t>Мне жалко той судьбы далёкой,</w:t>
      </w:r>
    </w:p>
    <w:p w:rsidR="00461F17" w:rsidRDefault="00106CBA">
      <w:pPr>
        <w:spacing w:after="4" w:line="265" w:lineRule="auto"/>
        <w:ind w:left="1230" w:right="1479" w:hanging="10"/>
        <w:jc w:val="center"/>
      </w:pPr>
      <w:r>
        <w:t>Как будто мёртвый, одинокий,</w:t>
      </w:r>
    </w:p>
    <w:p w:rsidR="00461F17" w:rsidRDefault="00106CBA">
      <w:pPr>
        <w:spacing w:after="436"/>
        <w:ind w:left="1626" w:right="14" w:firstLine="0"/>
      </w:pPr>
      <w:r>
        <w:t>Как будто это я лежу,</w:t>
      </w:r>
    </w:p>
    <w:p w:rsidR="00461F17" w:rsidRDefault="00106CBA">
      <w:pPr>
        <w:spacing w:after="3" w:line="259" w:lineRule="auto"/>
        <w:ind w:left="10" w:right="-15" w:hanging="10"/>
        <w:jc w:val="right"/>
      </w:pPr>
      <w:r>
        <w:rPr>
          <w:noProof/>
        </w:rPr>
        <w:drawing>
          <wp:inline distT="0" distB="0" distL="0" distR="0">
            <wp:extent cx="27414" cy="18283"/>
            <wp:effectExtent l="0" t="0" r="0" b="0"/>
            <wp:docPr id="1625786" name="Picture 1625786"/>
            <wp:cNvGraphicFramePr/>
            <a:graphic xmlns:a="http://schemas.openxmlformats.org/drawingml/2006/main">
              <a:graphicData uri="http://schemas.openxmlformats.org/drawingml/2006/picture">
                <pic:pic xmlns:pic="http://schemas.openxmlformats.org/drawingml/2006/picture">
                  <pic:nvPicPr>
                    <pic:cNvPr id="1625786" name="Picture 1625786"/>
                    <pic:cNvPicPr/>
                  </pic:nvPicPr>
                  <pic:blipFill>
                    <a:blip r:embed="rId524"/>
                    <a:stretch>
                      <a:fillRect/>
                    </a:stretch>
                  </pic:blipFill>
                  <pic:spPr>
                    <a:xfrm>
                      <a:off x="0" y="0"/>
                      <a:ext cx="27414" cy="18283"/>
                    </a:xfrm>
                    <a:prstGeom prst="rect">
                      <a:avLst/>
                    </a:prstGeom>
                  </pic:spPr>
                </pic:pic>
              </a:graphicData>
            </a:graphic>
          </wp:inline>
        </w:drawing>
      </w:r>
      <w:r>
        <w:rPr>
          <w:sz w:val="26"/>
        </w:rPr>
        <w:t>241</w:t>
      </w:r>
    </w:p>
    <w:p w:rsidR="00461F17" w:rsidRDefault="00106CBA">
      <w:pPr>
        <w:spacing w:after="206"/>
        <w:ind w:left="1721" w:right="1577" w:firstLine="14"/>
      </w:pPr>
      <w:r>
        <w:t>Примёрзший, маленький, убитый На той войне незнаменитой, Забытый, маленький, лежу.</w:t>
      </w:r>
    </w:p>
    <w:p w:rsidR="00461F17" w:rsidRDefault="00106CBA">
      <w:pPr>
        <w:spacing w:after="180"/>
        <w:ind w:left="122" w:right="14"/>
      </w:pPr>
      <w:r>
        <w:t>Сам автор впоследствии определил владевшие им во время войны и после неё мысли и чувства как «навечное обязательство ЖИвЫХ перед павшими за общее дело, невозможность забвень</w:t>
      </w:r>
      <w:r>
        <w:t>я, неизбывное ощущение как бы себя в них, а их в себе». Это стало главенствующим мотивом его послевоенной лирики и проявилось уже в стихотворении «Я убит подо Ржевом» (1945— 1946). Написанное от лица безымянного солдата, оно звучало как нравственная запове</w:t>
      </w:r>
      <w:r>
        <w:t>дь, наказ живым:</w:t>
      </w:r>
    </w:p>
    <w:p w:rsidR="00461F17" w:rsidRDefault="00106CBA">
      <w:pPr>
        <w:spacing w:after="158"/>
        <w:ind w:left="1721" w:right="1426" w:firstLine="0"/>
      </w:pPr>
      <w:r>
        <w:t xml:space="preserve">Пусть не слышен наш голос, </w:t>
      </w:r>
      <w:r>
        <w:rPr>
          <w:noProof/>
        </w:rPr>
        <w:drawing>
          <wp:inline distT="0" distB="0" distL="0" distR="0">
            <wp:extent cx="123444" cy="18288"/>
            <wp:effectExtent l="0" t="0" r="0" b="0"/>
            <wp:docPr id="561882" name="Picture 561882"/>
            <wp:cNvGraphicFramePr/>
            <a:graphic xmlns:a="http://schemas.openxmlformats.org/drawingml/2006/main">
              <a:graphicData uri="http://schemas.openxmlformats.org/drawingml/2006/picture">
                <pic:pic xmlns:pic="http://schemas.openxmlformats.org/drawingml/2006/picture">
                  <pic:nvPicPr>
                    <pic:cNvPr id="561882" name="Picture 561882"/>
                    <pic:cNvPicPr/>
                  </pic:nvPicPr>
                  <pic:blipFill>
                    <a:blip r:embed="rId525"/>
                    <a:stretch>
                      <a:fillRect/>
                    </a:stretch>
                  </pic:blipFill>
                  <pic:spPr>
                    <a:xfrm>
                      <a:off x="0" y="0"/>
                      <a:ext cx="123444" cy="18288"/>
                    </a:xfrm>
                    <a:prstGeom prst="rect">
                      <a:avLst/>
                    </a:prstGeom>
                  </pic:spPr>
                </pic:pic>
              </a:graphicData>
            </a:graphic>
          </wp:inline>
        </w:drawing>
      </w:r>
      <w:r>
        <w:t>Вы должны его знать.</w:t>
      </w:r>
    </w:p>
    <w:p w:rsidR="00461F17" w:rsidRDefault="00106CBA">
      <w:pPr>
        <w:spacing w:after="173"/>
        <w:ind w:left="130" w:right="14"/>
      </w:pPr>
      <w:r>
        <w:t>Невозможности «прожить... в своём отдельном счастье», отрешась от мыслей о погибших, посвящено и стихотворение «В тот день, когда окончилась война» (1948):</w:t>
      </w:r>
    </w:p>
    <w:p w:rsidR="00461F17" w:rsidRDefault="00106CBA">
      <w:pPr>
        <w:ind w:left="1152" w:right="662" w:firstLine="0"/>
      </w:pPr>
      <w:r>
        <w:t xml:space="preserve">Что ж, мы — трава? Что ж, и они — </w:t>
      </w:r>
      <w:r>
        <w:t>трава? Нет, не избыть нам связи обоюдной.</w:t>
      </w:r>
    </w:p>
    <w:p w:rsidR="00461F17" w:rsidRDefault="00106CBA">
      <w:pPr>
        <w:spacing w:after="144"/>
        <w:ind w:left="1145" w:right="821" w:firstLine="7"/>
      </w:pPr>
      <w:r>
        <w:t>Не мёртвых власть, а власть того родства, Что даже смерти стала неподсудна...</w:t>
      </w:r>
    </w:p>
    <w:p w:rsidR="00461F17" w:rsidRDefault="00106CBA">
      <w:pPr>
        <w:spacing w:after="125"/>
        <w:ind w:left="122" w:right="14"/>
      </w:pPr>
      <w:r>
        <w:t>В пору, когда главная заслуга в победе над фашизмом приписывалась руководству Сталина, а роль самого народа, его подвиги и жертвы умалял</w:t>
      </w:r>
      <w:r>
        <w:t xml:space="preserve">ись, эти мотивы творчества Твардовского имели особое значение. «Жестокая память» (так называлось одно из его стихотворений) была одновременно насущно необходимой, </w:t>
      </w:r>
      <w:r>
        <w:lastRenderedPageBreak/>
        <w:t>восстанавливая справедливость, очищая и облагораживая человеческую душу, помогая осознать сво</w:t>
      </w:r>
      <w:r>
        <w:t>ё единство с народом и его судьбой. Этой теме поэт остался верен навсегда, до последних лет сохранив неослабевающее чувство сопричастности трагедии войны и сострадания ко всем её жертвам:</w:t>
      </w:r>
    </w:p>
    <w:p w:rsidR="00461F17" w:rsidRDefault="00106CBA">
      <w:pPr>
        <w:ind w:left="1145" w:right="14" w:firstLine="0"/>
      </w:pPr>
      <w:r>
        <w:t>Я знаю, никакой моей вины</w:t>
      </w:r>
    </w:p>
    <w:p w:rsidR="00461F17" w:rsidRDefault="00106CBA">
      <w:pPr>
        <w:spacing w:line="247" w:lineRule="auto"/>
        <w:ind w:left="1145" w:right="886" w:firstLine="4"/>
        <w:jc w:val="left"/>
      </w:pPr>
      <w:r>
        <w:t>В том, что другие не пришли с войны, В том</w:t>
      </w:r>
      <w:r>
        <w:t>, что они — кто старше, кто моложе — Остались там, и не о том же речь,</w:t>
      </w:r>
    </w:p>
    <w:p w:rsidR="00461F17" w:rsidRDefault="00106CBA">
      <w:pPr>
        <w:spacing w:after="319"/>
        <w:ind w:left="1152" w:right="979" w:firstLine="0"/>
      </w:pPr>
      <w:r>
        <w:t>Что я их мог, но не сумел сберечь, — Речь не о том, но всё же, всё же, всё же...</w:t>
      </w:r>
    </w:p>
    <w:p w:rsidR="00461F17" w:rsidRDefault="00106CBA">
      <w:pPr>
        <w:spacing w:line="261" w:lineRule="auto"/>
        <w:ind w:left="17" w:right="14" w:hanging="3"/>
      </w:pPr>
      <w:r>
        <w:rPr>
          <w:sz w:val="24"/>
        </w:rPr>
        <w:t>242</w:t>
      </w:r>
    </w:p>
    <w:p w:rsidR="00461F17" w:rsidRDefault="00106CBA">
      <w:pPr>
        <w:spacing w:after="116"/>
        <w:ind w:left="14" w:right="130"/>
      </w:pPr>
      <w:r>
        <w:t>В стихах Твардовского первых послевоенных лет слышались и «одические» мотивы, порождённые естественной гордостью одержанной победой, а также верой в будущее, в успехи в мирном труде («Свет всему свету», «Мост» и другие стихи о Сибири, тесно связанные с зам</w:t>
      </w:r>
      <w:r>
        <w:t>ыслом книги «За далью — даль»). При этом поэт твёрдо придерживается тех нравственных заповедей, которые высказал устами погибшего воина в стихотворении «Я убит подо Ржевом»: «Ликовать — не хвастливо в час победы самой», и в таких стихах, как «Горные тропы»</w:t>
      </w:r>
      <w:r>
        <w:t xml:space="preserve"> (1960):</w:t>
      </w:r>
    </w:p>
    <w:p w:rsidR="00461F17" w:rsidRDefault="00106CBA">
      <w:pPr>
        <w:spacing w:after="4" w:line="265" w:lineRule="auto"/>
        <w:ind w:left="1230" w:right="1385" w:hanging="10"/>
        <w:jc w:val="center"/>
      </w:pPr>
      <w:r>
        <w:t>Знай и в работе примерной:</w:t>
      </w:r>
    </w:p>
    <w:p w:rsidR="00461F17" w:rsidRDefault="00106CBA">
      <w:pPr>
        <w:spacing w:after="58"/>
        <w:ind w:left="1764" w:right="2138" w:firstLine="14"/>
      </w:pPr>
      <w:r>
        <w:t>Как бы ты ни был хорош, Ты по дороге не первый И не последний идёшь.</w:t>
      </w:r>
    </w:p>
    <w:p w:rsidR="00461F17" w:rsidRDefault="00106CBA">
      <w:pPr>
        <w:spacing w:after="65" w:line="265" w:lineRule="auto"/>
        <w:ind w:left="82" w:right="0" w:hanging="10"/>
        <w:jc w:val="center"/>
      </w:pPr>
      <w:r>
        <w:t>Это перекликалось со сказанным ещё в «Василии Тёркине»:</w:t>
      </w:r>
    </w:p>
    <w:p w:rsidR="00461F17" w:rsidRDefault="00106CBA">
      <w:pPr>
        <w:spacing w:after="108"/>
        <w:ind w:left="1879" w:right="2102" w:firstLine="7"/>
      </w:pPr>
      <w:r>
        <w:t>От Ивана до Фомы, Мёртвые ль, живые, Все мы вместе — это мы, Тот народ, Россия.</w:t>
      </w:r>
    </w:p>
    <w:p w:rsidR="00461F17" w:rsidRDefault="00106CBA">
      <w:pPr>
        <w:spacing w:after="56"/>
        <w:ind w:left="14" w:right="115"/>
      </w:pPr>
      <w:r>
        <w:t>Даже поистине н</w:t>
      </w:r>
      <w:r>
        <w:t>ебывалое событие — полёт Гагарина — осмысляется поэтом как звено всей народной жизни и истории. В стихотворении «Космонавту» (1961) Твардовский вспоминает безымянных лётчиков военных лет и заключает:</w:t>
      </w:r>
    </w:p>
    <w:p w:rsidR="00461F17" w:rsidRDefault="00106CBA">
      <w:pPr>
        <w:ind w:left="1145" w:right="14" w:firstLine="0"/>
      </w:pPr>
      <w:r>
        <w:lastRenderedPageBreak/>
        <w:t>Так отразилась в доблести твоей</w:t>
      </w:r>
    </w:p>
    <w:p w:rsidR="00461F17" w:rsidRDefault="00106CBA">
      <w:pPr>
        <w:ind w:left="1152" w:right="893" w:firstLine="0"/>
      </w:pPr>
      <w:r>
        <w:t>И доблесть тех, чей день</w:t>
      </w:r>
      <w:r>
        <w:t xml:space="preserve"> погас бесценный Во имя наших и грядущих дней.</w:t>
      </w:r>
    </w:p>
    <w:p w:rsidR="00461F17" w:rsidRDefault="00106CBA">
      <w:pPr>
        <w:spacing w:after="71" w:line="259" w:lineRule="auto"/>
        <w:ind w:left="94" w:right="0" w:firstLine="0"/>
        <w:jc w:val="left"/>
      </w:pPr>
      <w:r>
        <w:rPr>
          <w:noProof/>
        </w:rPr>
        <w:drawing>
          <wp:inline distT="0" distB="0" distL="0" distR="0">
            <wp:extent cx="4055364" cy="466344"/>
            <wp:effectExtent l="0" t="0" r="0" b="0"/>
            <wp:docPr id="1625788" name="Picture 1625788"/>
            <wp:cNvGraphicFramePr/>
            <a:graphic xmlns:a="http://schemas.openxmlformats.org/drawingml/2006/main">
              <a:graphicData uri="http://schemas.openxmlformats.org/drawingml/2006/picture">
                <pic:pic xmlns:pic="http://schemas.openxmlformats.org/drawingml/2006/picture">
                  <pic:nvPicPr>
                    <pic:cNvPr id="1625788" name="Picture 1625788"/>
                    <pic:cNvPicPr/>
                  </pic:nvPicPr>
                  <pic:blipFill>
                    <a:blip r:embed="rId526"/>
                    <a:stretch>
                      <a:fillRect/>
                    </a:stretch>
                  </pic:blipFill>
                  <pic:spPr>
                    <a:xfrm>
                      <a:off x="0" y="0"/>
                      <a:ext cx="4055364" cy="466344"/>
                    </a:xfrm>
                    <a:prstGeom prst="rect">
                      <a:avLst/>
                    </a:prstGeom>
                  </pic:spPr>
                </pic:pic>
              </a:graphicData>
            </a:graphic>
          </wp:inline>
        </w:drawing>
      </w:r>
    </w:p>
    <w:p w:rsidR="00461F17" w:rsidRDefault="00106CBA">
      <w:pPr>
        <w:spacing w:line="256" w:lineRule="auto"/>
        <w:ind w:left="7" w:right="122" w:firstLine="295"/>
      </w:pPr>
      <w:r>
        <w:rPr>
          <w:sz w:val="20"/>
        </w:rPr>
        <w:t>В стихотворении «О прописке» (1951) он назвал свою музу «уживчивой». Но если она действительно легко «уживается» с самыми разными темами и героями, то чем дальше, тем откровеннее не хочет мириться с ложью, несправедливостью, насилием, глупостью.</w:t>
      </w:r>
    </w:p>
    <w:p w:rsidR="00461F17" w:rsidRDefault="00106CBA">
      <w:pPr>
        <w:spacing w:after="334"/>
        <w:ind w:left="14" w:right="122"/>
      </w:pPr>
      <w:r>
        <w:t>В стихотворении «А ты самих послушай хлеборобов...» (1965) едко перечислены все «странности и страсти», испытанные крестьянством за ГОды советской власти, все сменявшие друг друга «руководящие» и псевдонаучные предписания: «То — плугом пласт ворочай в пол-</w:t>
      </w:r>
      <w:r>
        <w:t>аршина, то — в полвершка, то — вовсе не паши» и т. п. В стихотворении же «Новосёл» (1955—1959), и осо-</w:t>
      </w:r>
    </w:p>
    <w:p w:rsidR="00461F17" w:rsidRDefault="00106CBA">
      <w:pPr>
        <w:spacing w:after="3" w:line="259" w:lineRule="auto"/>
        <w:ind w:left="10" w:right="-15" w:hanging="10"/>
        <w:jc w:val="right"/>
      </w:pPr>
      <w:r>
        <w:rPr>
          <w:sz w:val="26"/>
        </w:rPr>
        <w:t>245</w:t>
      </w:r>
    </w:p>
    <w:p w:rsidR="00461F17" w:rsidRDefault="00106CBA">
      <w:pPr>
        <w:spacing w:after="324"/>
        <w:ind w:left="14" w:right="14" w:firstLine="14"/>
      </w:pPr>
      <w:r>
        <w:t>бенно в цикле «Памяти матери» (1965), Твардовский приближается к переосмыслению роли, которую сыграли в судьбе деревни коллективизация и раскулачиван</w:t>
      </w:r>
      <w:r>
        <w:t>ие, ставшие трагическим, незаживающим переломом в жизни миллионов людей.</w:t>
      </w:r>
    </w:p>
    <w:p w:rsidR="00461F17" w:rsidRDefault="00106CBA">
      <w:pPr>
        <w:spacing w:after="387" w:line="256" w:lineRule="auto"/>
        <w:ind w:left="296" w:right="14" w:hanging="202"/>
      </w:pPr>
      <w:r>
        <w:rPr>
          <w:sz w:val="20"/>
        </w:rPr>
        <w:t>• Проследите, как углублялся образ матери — от довоенных стихов «Песня», «Матери» — до цикла, посвящённого её памяти.</w:t>
      </w:r>
    </w:p>
    <w:p w:rsidR="00461F17" w:rsidRDefault="00106CBA">
      <w:pPr>
        <w:spacing w:after="147"/>
        <w:ind w:left="14" w:right="14"/>
      </w:pPr>
      <w:r>
        <w:t>Те элегически-раздумчивые мотивы, которые возникли ещё в предвоен</w:t>
      </w:r>
      <w:r>
        <w:t>ных стихах поэта («Поездка в Загорье», «Матери»), обрели в поздней его лирике несравненно более глубокое, философское звучание. Точно так же, как в изображении войны, Твардовский не закрывает глаз на трагические стороны бытия. Знаменитая тёркинская глава «</w:t>
      </w:r>
      <w:r>
        <w:t xml:space="preserve">Смерть и Воин» словно бы получает продолжение в стихах «Мне памятно, как умирал мой дед...», «Ты — дура, смерть, грозишься людям...», «На дне моей жизни...». Они полны благодарности за каждый «день бесценный» прожитой жизни, за «беглый век земных красот», </w:t>
      </w:r>
      <w:r>
        <w:t xml:space="preserve">как с грустью и вместе с тем с лёгкой улыбкой над старомодной выспренностью этого выражения сказано в </w:t>
      </w:r>
      <w:r>
        <w:lastRenderedPageBreak/>
        <w:t>стихотворении «Признание». Веруя в посмертную духовную связь людей и поколений, поэт надеется, что и сам «отметился галочкой» пусть не на громких страница</w:t>
      </w:r>
      <w:r>
        <w:t>х истории, а запавшим в чьи-то сердца и память «стишком», который переживёт даже «время, скорое на расправу».</w:t>
      </w:r>
    </w:p>
    <w:p w:rsidR="00461F17" w:rsidRDefault="00106CBA">
      <w:pPr>
        <w:ind w:left="1389" w:right="14" w:firstLine="0"/>
      </w:pPr>
      <w:r>
        <w:t>Мне славы тлен — без интереса</w:t>
      </w:r>
    </w:p>
    <w:p w:rsidR="00461F17" w:rsidRDefault="00106CBA">
      <w:pPr>
        <w:ind w:left="1389" w:right="14" w:firstLine="0"/>
      </w:pPr>
      <w:r>
        <w:t>И власти мелочная страсть.</w:t>
      </w:r>
    </w:p>
    <w:p w:rsidR="00461F17" w:rsidRDefault="00106CBA">
      <w:pPr>
        <w:ind w:left="1389" w:right="14" w:firstLine="0"/>
      </w:pPr>
      <w:r>
        <w:t>Но мне от утреннего леса</w:t>
      </w:r>
    </w:p>
    <w:p w:rsidR="00461F17" w:rsidRDefault="00106CBA">
      <w:pPr>
        <w:ind w:left="1389" w:right="14" w:firstLine="0"/>
      </w:pPr>
      <w:r>
        <w:t>Нужна моя на свете часть;</w:t>
      </w:r>
    </w:p>
    <w:p w:rsidR="00461F17" w:rsidRDefault="00106CBA">
      <w:pPr>
        <w:ind w:left="1382" w:right="14" w:firstLine="0"/>
      </w:pPr>
      <w:r>
        <w:t>От уходящей в детство стёжки</w:t>
      </w:r>
    </w:p>
    <w:p w:rsidR="00461F17" w:rsidRDefault="00106CBA">
      <w:pPr>
        <w:ind w:left="1396" w:right="14" w:firstLine="0"/>
      </w:pPr>
      <w:r>
        <w:t>В бору пахучей конопли;</w:t>
      </w:r>
    </w:p>
    <w:p w:rsidR="00461F17" w:rsidRDefault="00106CBA">
      <w:pPr>
        <w:ind w:left="1389" w:right="14" w:firstLine="0"/>
      </w:pPr>
      <w:r>
        <w:t>От той берёзовой серёжки,</w:t>
      </w:r>
    </w:p>
    <w:p w:rsidR="00461F17" w:rsidRDefault="00106CBA">
      <w:pPr>
        <w:ind w:left="1396" w:right="14" w:firstLine="0"/>
      </w:pPr>
      <w:r>
        <w:t>Что майский дождь прибьёт в пыли...</w:t>
      </w:r>
    </w:p>
    <w:p w:rsidR="00461F17" w:rsidRDefault="00106CBA">
      <w:pPr>
        <w:pStyle w:val="3"/>
        <w:spacing w:after="353" w:line="265" w:lineRule="auto"/>
        <w:ind w:left="2414"/>
        <w:jc w:val="center"/>
      </w:pPr>
      <w:r>
        <w:rPr>
          <w:sz w:val="24"/>
        </w:rPr>
        <w:t>(«О сущем»)</w:t>
      </w:r>
    </w:p>
    <w:p w:rsidR="00461F17" w:rsidRDefault="00106CBA">
      <w:pPr>
        <w:spacing w:line="256" w:lineRule="auto"/>
        <w:ind w:left="309" w:right="166" w:firstLine="4"/>
      </w:pPr>
      <w:r>
        <w:rPr>
          <w:sz w:val="20"/>
        </w:rPr>
        <w:t>Сравните стихи «Сельской хроники» с послевоенной лирикой Твардовского. Какие изменения в тематике и художественной манере поэта вы замечаете?</w:t>
      </w:r>
    </w:p>
    <w:p w:rsidR="00461F17" w:rsidRDefault="00461F17">
      <w:pPr>
        <w:sectPr w:rsidR="00461F17">
          <w:footerReference w:type="even" r:id="rId527"/>
          <w:footerReference w:type="default" r:id="rId528"/>
          <w:footerReference w:type="first" r:id="rId529"/>
          <w:footnotePr>
            <w:numRestart w:val="eachPage"/>
          </w:footnotePr>
          <w:pgSz w:w="7382" w:h="11904"/>
          <w:pgMar w:top="641" w:right="396" w:bottom="446" w:left="396" w:header="720" w:footer="720" w:gutter="0"/>
          <w:cols w:space="720"/>
        </w:sectPr>
      </w:pPr>
    </w:p>
    <w:p w:rsidR="00461F17" w:rsidRDefault="00106CBA">
      <w:pPr>
        <w:ind w:left="14" w:right="14"/>
      </w:pPr>
      <w:r>
        <w:lastRenderedPageBreak/>
        <w:t>«По праву памяти». Тема, лишь глухо пробивавшаяся в «Стране Муравии» и отдельных стихах 1930-х гг. («Братья») и зазвучавШЕЯ уже в цикле «Памяти матери», нашла своё наиболее полное воплощение в последней поэме Твардовского «По праву памяти»</w:t>
      </w:r>
      <w:r>
        <w:t xml:space="preserve"> (1966—1969). Она откровенно автобиографична, исповедальна и подводит итог многолетним трудным размышлениям.</w:t>
      </w:r>
    </w:p>
    <w:p w:rsidR="00461F17" w:rsidRDefault="00106CBA">
      <w:pPr>
        <w:spacing w:after="86"/>
        <w:ind w:left="14" w:right="14"/>
      </w:pPr>
      <w:r>
        <w:t>Об этом свидетельствует уже первая глава — «Перед отлётом» (единственная напечатанная ещё при жизни поэта под названием «На сеновале»). Двое друзей</w:t>
      </w:r>
      <w:r>
        <w:t>, деревенские юноши, собирающиеся «в путь далёкий», полны надежд, мечтаний и иллюзий: «Мы повторяли, что напасти / Нам никакие нипочём, / Но сами ждали только счастья, — / Тому был возраст обучён». В своём восторженном оптимизме, объясняемом не только их с</w:t>
      </w:r>
      <w:r>
        <w:t>обственной молодостью, но и «возрастом» самой эпохи, они не СЛЫШАЛИ, что утренние петухи «как будто отпевали конец ребячьих наших дней», и не предугадывали, что вскоре «сорвётся с места край родной» — деревня — в «метелице сплошноЙ» (последний эпитет в ста</w:t>
      </w:r>
      <w:r>
        <w:t>тьях и документах 1930-х гг. постоянно применялся к коллективизации) и что сама их пламенная вера и устремлённость в будущее подвергнутся жестоким испытаниям:</w:t>
      </w:r>
    </w:p>
    <w:p w:rsidR="00461F17" w:rsidRDefault="00106CBA">
      <w:pPr>
        <w:spacing w:line="256" w:lineRule="auto"/>
        <w:ind w:left="1605" w:right="14" w:firstLine="4"/>
      </w:pPr>
      <w:r>
        <w:rPr>
          <w:sz w:val="20"/>
        </w:rPr>
        <w:t>Готовы были мы к походу.</w:t>
      </w:r>
    </w:p>
    <w:p w:rsidR="00461F17" w:rsidRDefault="00106CBA">
      <w:pPr>
        <w:ind w:left="1597" w:right="14" w:firstLine="0"/>
      </w:pPr>
      <w:r>
        <w:t>Что проще может быть:</w:t>
      </w:r>
    </w:p>
    <w:p w:rsidR="00461F17" w:rsidRDefault="00106CBA">
      <w:pPr>
        <w:ind w:left="1605" w:right="14" w:firstLine="0"/>
      </w:pPr>
      <w:r>
        <w:t>Не лгать.</w:t>
      </w:r>
    </w:p>
    <w:p w:rsidR="00461F17" w:rsidRDefault="00106CBA">
      <w:pPr>
        <w:ind w:left="1605" w:right="14" w:firstLine="0"/>
      </w:pPr>
      <w:r>
        <w:t>Не трусить.</w:t>
      </w:r>
    </w:p>
    <w:p w:rsidR="00461F17" w:rsidRDefault="00106CBA">
      <w:pPr>
        <w:ind w:left="1605" w:right="14" w:firstLine="0"/>
      </w:pPr>
      <w:r>
        <w:t>Верным быть народу.</w:t>
      </w:r>
    </w:p>
    <w:p w:rsidR="00461F17" w:rsidRDefault="00106CBA">
      <w:pPr>
        <w:ind w:left="1590" w:right="14" w:firstLine="0"/>
      </w:pPr>
      <w:r>
        <w:t>Любить родную землю-мать,</w:t>
      </w:r>
    </w:p>
    <w:p w:rsidR="00461F17" w:rsidRDefault="00106CBA">
      <w:pPr>
        <w:ind w:left="1590" w:right="453" w:firstLine="7"/>
      </w:pPr>
      <w:r>
        <w:t xml:space="preserve">Чтоб за неё в огонь и в воду. А если </w:t>
      </w:r>
      <w:r>
        <w:rPr>
          <w:noProof/>
        </w:rPr>
        <w:drawing>
          <wp:inline distT="0" distB="0" distL="0" distR="0">
            <wp:extent cx="123364" cy="18277"/>
            <wp:effectExtent l="0" t="0" r="0" b="0"/>
            <wp:docPr id="567553" name="Picture 567553"/>
            <wp:cNvGraphicFramePr/>
            <a:graphic xmlns:a="http://schemas.openxmlformats.org/drawingml/2006/main">
              <a:graphicData uri="http://schemas.openxmlformats.org/drawingml/2006/picture">
                <pic:pic xmlns:pic="http://schemas.openxmlformats.org/drawingml/2006/picture">
                  <pic:nvPicPr>
                    <pic:cNvPr id="567553" name="Picture 567553"/>
                    <pic:cNvPicPr/>
                  </pic:nvPicPr>
                  <pic:blipFill>
                    <a:blip r:embed="rId530"/>
                    <a:stretch>
                      <a:fillRect/>
                    </a:stretch>
                  </pic:blipFill>
                  <pic:spPr>
                    <a:xfrm>
                      <a:off x="0" y="0"/>
                      <a:ext cx="123364" cy="18277"/>
                    </a:xfrm>
                    <a:prstGeom prst="rect">
                      <a:avLst/>
                    </a:prstGeom>
                  </pic:spPr>
                </pic:pic>
              </a:graphicData>
            </a:graphic>
          </wp:inline>
        </w:drawing>
      </w:r>
      <w:r>
        <w:t>То и жизнь отдать.</w:t>
      </w:r>
    </w:p>
    <w:p w:rsidR="00461F17" w:rsidRDefault="00106CBA">
      <w:pPr>
        <w:ind w:left="1597" w:right="14" w:firstLine="0"/>
      </w:pPr>
      <w:r>
        <w:t>Что проще!</w:t>
      </w:r>
    </w:p>
    <w:p w:rsidR="00461F17" w:rsidRDefault="00106CBA">
      <w:pPr>
        <w:ind w:left="1597" w:right="14" w:firstLine="0"/>
      </w:pPr>
      <w:r>
        <w:t>В целости оставим</w:t>
      </w:r>
    </w:p>
    <w:p w:rsidR="00461F17" w:rsidRDefault="00106CBA">
      <w:pPr>
        <w:ind w:left="1590" w:right="14" w:firstLine="0"/>
      </w:pPr>
      <w:r>
        <w:t>Таким завет начальных дней.</w:t>
      </w:r>
    </w:p>
    <w:p w:rsidR="00461F17" w:rsidRDefault="00106CBA">
      <w:pPr>
        <w:ind w:left="1590" w:right="14" w:firstLine="0"/>
      </w:pPr>
      <w:r>
        <w:t>Лишь про себя теперь добавим:</w:t>
      </w:r>
    </w:p>
    <w:p w:rsidR="00461F17" w:rsidRDefault="00106CBA">
      <w:pPr>
        <w:spacing w:line="256" w:lineRule="auto"/>
        <w:ind w:left="1597" w:right="14" w:firstLine="4"/>
      </w:pPr>
      <w:r>
        <w:rPr>
          <w:sz w:val="20"/>
        </w:rPr>
        <w:t>Что проще — да.</w:t>
      </w:r>
    </w:p>
    <w:p w:rsidR="00461F17" w:rsidRDefault="00106CBA">
      <w:pPr>
        <w:spacing w:after="75"/>
        <w:ind w:left="1597" w:right="14" w:firstLine="0"/>
      </w:pPr>
      <w:r>
        <w:t>Но что сложней?</w:t>
      </w:r>
    </w:p>
    <w:p w:rsidR="00461F17" w:rsidRDefault="00106CBA">
      <w:pPr>
        <w:spacing w:after="72" w:line="261" w:lineRule="auto"/>
        <w:ind w:left="10" w:right="14" w:hanging="10"/>
        <w:jc w:val="right"/>
      </w:pPr>
      <w:r>
        <w:t>Дальнейшая судьба одного из друзей обозначена лишь нам</w:t>
      </w:r>
      <w:r>
        <w:t>ёком:</w:t>
      </w:r>
    </w:p>
    <w:p w:rsidR="00461F17" w:rsidRDefault="00106CBA">
      <w:pPr>
        <w:spacing w:after="4" w:line="265" w:lineRule="auto"/>
        <w:ind w:left="1230" w:right="1176" w:hanging="10"/>
        <w:jc w:val="center"/>
      </w:pPr>
      <w:r>
        <w:t>И где, кому из нас придётся,</w:t>
      </w:r>
    </w:p>
    <w:p w:rsidR="00461F17" w:rsidRDefault="00106CBA">
      <w:pPr>
        <w:ind w:left="1756" w:right="1547" w:firstLine="14"/>
      </w:pPr>
      <w:r>
        <w:t>В каком году, в каком краю За петушиной той хрипотцей</w:t>
      </w:r>
    </w:p>
    <w:p w:rsidR="00461F17" w:rsidRDefault="00106CBA">
      <w:pPr>
        <w:spacing w:after="4" w:line="265" w:lineRule="auto"/>
        <w:ind w:left="1230" w:right="1198" w:hanging="10"/>
        <w:jc w:val="center"/>
      </w:pPr>
      <w:r>
        <w:lastRenderedPageBreak/>
        <w:t>Расслышать молодость свою.</w:t>
      </w:r>
    </w:p>
    <w:p w:rsidR="00461F17" w:rsidRDefault="00106CBA">
      <w:pPr>
        <w:spacing w:after="85"/>
        <w:ind w:left="14" w:right="14"/>
      </w:pPr>
      <w:r>
        <w:t>Тут вспоминается трагическая фигура «друга детства» из одноимённой главы книги «За далью — даль», «с кем вместе в школе, в комсомоле и всюду были до поры»:</w:t>
      </w:r>
    </w:p>
    <w:p w:rsidR="00461F17" w:rsidRDefault="00106CBA">
      <w:pPr>
        <w:ind w:left="1712" w:right="14" w:firstLine="0"/>
      </w:pPr>
      <w:r>
        <w:t>...годы целые за мною,</w:t>
      </w:r>
    </w:p>
    <w:p w:rsidR="00461F17" w:rsidRDefault="00106CBA">
      <w:pPr>
        <w:ind w:left="1705" w:right="1230" w:firstLine="14"/>
      </w:pPr>
      <w:r>
        <w:t>Весь этот жизни лучший срок — Та дружба числилась виною,</w:t>
      </w:r>
    </w:p>
    <w:p w:rsidR="00461F17" w:rsidRDefault="00106CBA">
      <w:pPr>
        <w:spacing w:after="70" w:line="265" w:lineRule="auto"/>
        <w:ind w:left="1230" w:right="989" w:hanging="10"/>
        <w:jc w:val="center"/>
      </w:pPr>
      <w:r>
        <w:t>Что мне любой напомн</w:t>
      </w:r>
      <w:r>
        <w:t>ить мог...</w:t>
      </w:r>
    </w:p>
    <w:p w:rsidR="00461F17" w:rsidRDefault="00106CBA">
      <w:pPr>
        <w:ind w:left="14" w:right="14"/>
      </w:pPr>
      <w:r>
        <w:t xml:space="preserve">Другой же авторской «вине» посвящена глава «Сын за отца не </w:t>
      </w:r>
      <w:r>
        <w:rPr>
          <w:noProof/>
        </w:rPr>
        <w:drawing>
          <wp:inline distT="0" distB="0" distL="0" distR="0">
            <wp:extent cx="4569" cy="4570"/>
            <wp:effectExtent l="0" t="0" r="0" b="0"/>
            <wp:docPr id="569424" name="Picture 569424"/>
            <wp:cNvGraphicFramePr/>
            <a:graphic xmlns:a="http://schemas.openxmlformats.org/drawingml/2006/main">
              <a:graphicData uri="http://schemas.openxmlformats.org/drawingml/2006/picture">
                <pic:pic xmlns:pic="http://schemas.openxmlformats.org/drawingml/2006/picture">
                  <pic:nvPicPr>
                    <pic:cNvPr id="569424" name="Picture 569424"/>
                    <pic:cNvPicPr/>
                  </pic:nvPicPr>
                  <pic:blipFill>
                    <a:blip r:embed="rId531"/>
                    <a:stretch>
                      <a:fillRect/>
                    </a:stretch>
                  </pic:blipFill>
                  <pic:spPr>
                    <a:xfrm>
                      <a:off x="0" y="0"/>
                      <a:ext cx="4569" cy="4570"/>
                    </a:xfrm>
                    <a:prstGeom prst="rect">
                      <a:avLst/>
                    </a:prstGeom>
                  </pic:spPr>
                </pic:pic>
              </a:graphicData>
            </a:graphic>
          </wp:inline>
        </w:drawing>
      </w:r>
      <w:r>
        <w:t>отвечает». Она озаглавлена теми сталинскими словами, которые прежде, в 1930-е гг., были восприняты и самим поэтом, «кулацким отродьем», и множеством людей такой же судьбы как нежданное счастье, милостивое избавление от «несмываемой отметки».</w:t>
      </w:r>
    </w:p>
    <w:p w:rsidR="00461F17" w:rsidRDefault="00106CBA">
      <w:pPr>
        <w:ind w:left="14" w:right="14"/>
      </w:pPr>
      <w:r>
        <w:t>Но, помимо тог</w:t>
      </w:r>
      <w:r>
        <w:t>о что сказанное оказалось обманом («...званье сын врага народа уже при них вошло в права»), эти слова, как показывает поэт, были бесчеловечны, глубоко аморальны, побуждали к пренебрежению нравственными обязательствами перед близкими, к беспредельной вседоз</w:t>
      </w:r>
      <w:r>
        <w:t>воленности: Предай в пути родного брата И друга лучшего тайком.</w:t>
      </w:r>
    </w:p>
    <w:p w:rsidR="00461F17" w:rsidRDefault="00106CBA">
      <w:pPr>
        <w:spacing w:after="86"/>
        <w:ind w:left="1777" w:right="1583" w:firstLine="0"/>
      </w:pPr>
      <w:r>
        <w:t>И душу чувствами людскими Не отягчай, себя щадя.</w:t>
      </w:r>
    </w:p>
    <w:p w:rsidR="00461F17" w:rsidRDefault="00106CBA">
      <w:pPr>
        <w:ind w:left="14" w:right="14"/>
      </w:pPr>
      <w:r>
        <w:t>В ранней юности конфликтовавший с отцом и даже писавший о нём как о «богатее», поэт теперь с покаянным чувством и полным пониманием рисует и на</w:t>
      </w:r>
      <w:r>
        <w:t>труженные руки этого мнимого кулака — «те, что — со вздохом — как чужие, садясь к столу, он клал на стол» («отдельных не было мозолей — сплошная»), и его наивную гордыню «хозяина», столь дорого ему обошедшуюся.</w:t>
      </w:r>
    </w:p>
    <w:p w:rsidR="00461F17" w:rsidRDefault="00106CBA">
      <w:pPr>
        <w:spacing w:after="88"/>
        <w:ind w:left="14" w:right="14"/>
      </w:pPr>
      <w:r>
        <w:t>И завершается поэма главой «О памяти» — страс</w:t>
      </w:r>
      <w:r>
        <w:t>тным, гневным монологом о невозможности вопреки негласным «руководящим» указаниям тех 1960-х гг. «в забвенье утопить живую быль... / Забыть родных и близких лица / И стольких судеб крестный путь...». Некоторые строки этой главы звучат афористически:</w:t>
      </w:r>
    </w:p>
    <w:p w:rsidR="00461F17" w:rsidRDefault="00106CBA">
      <w:pPr>
        <w:spacing w:after="78" w:line="247" w:lineRule="auto"/>
        <w:ind w:left="1591" w:right="1706" w:firstLine="4"/>
        <w:jc w:val="left"/>
      </w:pPr>
      <w:r>
        <w:t>Кто прячет прошлое ревниво, Тот вряд ли с будущим в ладу. ...Одна неправда нам в убыток, И только правда ко двору!</w:t>
      </w:r>
    </w:p>
    <w:p w:rsidR="00461F17" w:rsidRDefault="00106CBA">
      <w:pPr>
        <w:spacing w:after="76"/>
        <w:ind w:left="14" w:right="14"/>
      </w:pPr>
      <w:r>
        <w:lastRenderedPageBreak/>
        <w:t>И эти строки, и весь пафос поэмы глубоко созвучны сказанному ещё в «Василии Тёркине» о том, что нельзя прожить «Без правды сущей, / Правды, п</w:t>
      </w:r>
      <w:r>
        <w:t>рямо в душу бьющей, / Да была б она погуще, / Как бы ни была горька».</w:t>
      </w:r>
    </w:p>
    <w:p w:rsidR="00461F17" w:rsidRDefault="00106CBA">
      <w:pPr>
        <w:spacing w:after="392" w:line="256" w:lineRule="auto"/>
        <w:ind w:left="309" w:right="165" w:firstLine="4"/>
      </w:pPr>
      <w:r>
        <w:rPr>
          <w:sz w:val="20"/>
        </w:rPr>
        <w:t>Проследите в поэзии Твардовского нарастание всё более критического ОТНОШеНИЯ к современной ему действительности и литературе («За далью — даль», «Тёркин на том свете», «По праву памяти»,</w:t>
      </w:r>
      <w:r>
        <w:rPr>
          <w:sz w:val="20"/>
        </w:rPr>
        <w:t xml:space="preserve"> стихи последних лет).</w:t>
      </w:r>
    </w:p>
    <w:p w:rsidR="00461F17" w:rsidRDefault="00106CBA">
      <w:pPr>
        <w:spacing w:after="386"/>
        <w:ind w:left="14" w:right="14"/>
      </w:pPr>
      <w:r>
        <w:t xml:space="preserve">То же убеждение лежало в основе всей литературной деятельности Твардовского. После его возвращения в «Новый мир» (1958) этот журнал окончательно становится центром притяжения всех лучших литературных и общественных сил. В 1960-е гг. </w:t>
      </w:r>
      <w:r>
        <w:t xml:space="preserve">появляется даже выражение «новомирская проза», т. е. остропроблемная и художественно значительная (произведения Ф. Абрамова, Ч. Айтматова, В. Белова, В. Быкова, В. Войновича, К. Воробьёва, Ю. Домбровского, Е. Дороша, С. Залыгина, Ф. Искандера, Б. Можаева, </w:t>
      </w:r>
      <w:r>
        <w:t xml:space="preserve">Ю. Трифонова, В. Шукшина, А. Яшина). Огромной заслугой Твардовского-редактора была публикация повести А. Солженицына «Один день Ивана Денисовича» (1962). В истории русской литературы и общественной мысли «Новый мир» этих лет занимает не меньшее место, чем </w:t>
      </w:r>
      <w:r>
        <w:t>«Современник» и «Отечественные записки».</w:t>
      </w:r>
    </w:p>
    <w:p w:rsidR="00461F17" w:rsidRDefault="00106CBA">
      <w:pPr>
        <w:spacing w:after="422" w:line="256" w:lineRule="auto"/>
        <w:ind w:left="288" w:right="187" w:hanging="187"/>
      </w:pPr>
      <w:r>
        <w:rPr>
          <w:sz w:val="20"/>
        </w:rPr>
        <w:t>• В одном из своих писем Твардовский так формулирует черты настоящей поэзии: «Есть тема, не выдуманная от желания писать стихи, а та, от которой деваться некуда, если не одолеть её; есть сердце, не ограждённое мелоч</w:t>
      </w:r>
      <w:r>
        <w:rPr>
          <w:sz w:val="20"/>
        </w:rPr>
        <w:t>ным себялюбием от других сердец, а открыто обращённое к ним; есть, наконец, желание думать и додумывать для себя до конца, до полной уверенности то, что кажется уже достаточно обдуманным другими, готовым (готового ничего нет в области мысли) — всё с самого</w:t>
      </w:r>
      <w:r>
        <w:rPr>
          <w:sz w:val="20"/>
        </w:rPr>
        <w:t xml:space="preserve"> начала проверить». Сопоставьте это со всем творчеством поэта. Подтвердите верность поэта этому принципу.</w:t>
      </w:r>
    </w:p>
    <w:p w:rsidR="00461F17" w:rsidRDefault="00106CBA">
      <w:pPr>
        <w:spacing w:after="138"/>
        <w:ind w:left="14" w:right="14"/>
      </w:pPr>
      <w:r>
        <w:t xml:space="preserve">С концом «оттепели» журнал всё чаще подвергался цензурным придиркам и нападкам в печати. В феврале 1970 г. Твардовский был </w:t>
      </w:r>
      <w:r>
        <w:lastRenderedPageBreak/>
        <w:t>вынужден уйти из «Нового ми</w:t>
      </w:r>
      <w:r>
        <w:t>ра» и вскоре, 17 декабря 1971 г., умер, прожив жизнь согласно принятому им принципу:</w:t>
      </w:r>
    </w:p>
    <w:p w:rsidR="00461F17" w:rsidRDefault="00106CBA">
      <w:pPr>
        <w:spacing w:after="388"/>
        <w:ind w:left="1252" w:right="1230" w:hanging="7"/>
      </w:pPr>
      <w:r>
        <w:t>С тропы своей ни в чём не соступая, Не отступая — быть самим собой.</w:t>
      </w:r>
    </w:p>
    <w:p w:rsidR="00461F17" w:rsidRDefault="00106CBA">
      <w:pPr>
        <w:spacing w:after="0" w:line="259" w:lineRule="auto"/>
        <w:ind w:left="0" w:right="317" w:firstLine="0"/>
        <w:jc w:val="right"/>
      </w:pPr>
      <w:r>
        <w:rPr>
          <w:noProof/>
        </w:rPr>
        <w:drawing>
          <wp:inline distT="0" distB="0" distL="0" distR="0">
            <wp:extent cx="4569" cy="4570"/>
            <wp:effectExtent l="0" t="0" r="0" b="0"/>
            <wp:docPr id="571930" name="Picture 571930"/>
            <wp:cNvGraphicFramePr/>
            <a:graphic xmlns:a="http://schemas.openxmlformats.org/drawingml/2006/main">
              <a:graphicData uri="http://schemas.openxmlformats.org/drawingml/2006/picture">
                <pic:pic xmlns:pic="http://schemas.openxmlformats.org/drawingml/2006/picture">
                  <pic:nvPicPr>
                    <pic:cNvPr id="571930" name="Picture 571930"/>
                    <pic:cNvPicPr/>
                  </pic:nvPicPr>
                  <pic:blipFill>
                    <a:blip r:embed="rId532"/>
                    <a:stretch>
                      <a:fillRect/>
                    </a:stretch>
                  </pic:blipFill>
                  <pic:spPr>
                    <a:xfrm>
                      <a:off x="0" y="0"/>
                      <a:ext cx="4569" cy="4570"/>
                    </a:xfrm>
                    <a:prstGeom prst="rect">
                      <a:avLst/>
                    </a:prstGeom>
                  </pic:spPr>
                </pic:pic>
              </a:graphicData>
            </a:graphic>
          </wp:inline>
        </w:drawing>
      </w:r>
      <w:r>
        <w:rPr>
          <w:sz w:val="34"/>
        </w:rPr>
        <w:t xml:space="preserve">, </w:t>
      </w:r>
    </w:p>
    <w:p w:rsidR="00461F17" w:rsidRDefault="00106CBA">
      <w:pPr>
        <w:spacing w:after="128" w:line="262" w:lineRule="auto"/>
        <w:ind w:left="554" w:right="565" w:hanging="10"/>
        <w:jc w:val="center"/>
      </w:pPr>
      <w:r>
        <w:rPr>
          <w:sz w:val="20"/>
        </w:rPr>
        <w:t>круг ПОНЯТИЙ И ПРОБЛЕМ</w:t>
      </w:r>
    </w:p>
    <w:p w:rsidR="00461F17" w:rsidRDefault="00106CBA">
      <w:pPr>
        <w:spacing w:line="261" w:lineRule="auto"/>
        <w:ind w:left="14" w:right="14" w:firstLine="295"/>
      </w:pPr>
      <w:r>
        <w:rPr>
          <w:sz w:val="24"/>
        </w:rPr>
        <w:t>РазВитие фольклорных и некрасоВских траДиций В софеменной поэзии</w:t>
      </w:r>
    </w:p>
    <w:p w:rsidR="00461F17" w:rsidRDefault="00106CBA">
      <w:pPr>
        <w:pStyle w:val="3"/>
        <w:ind w:left="312"/>
      </w:pPr>
      <w:r>
        <w:t>Развитие жанра поэмы</w:t>
      </w:r>
    </w:p>
    <w:p w:rsidR="00461F17" w:rsidRDefault="00106CBA">
      <w:pPr>
        <w:spacing w:after="139"/>
        <w:ind w:left="331" w:right="626" w:hanging="29"/>
      </w:pPr>
      <w:r>
        <w:t>НароДность героя (поэма «Василий Тёркин») Трагизм лирического героя</w:t>
      </w:r>
    </w:p>
    <w:p w:rsidR="00461F17" w:rsidRDefault="00106CBA">
      <w:pPr>
        <w:spacing w:after="196"/>
        <w:ind w:left="14" w:right="14" w:firstLine="0"/>
      </w:pPr>
      <w:r>
        <w:t>Размышляем о прочшйанно,и</w:t>
      </w:r>
      <w:r>
        <w:rPr>
          <w:noProof/>
        </w:rPr>
        <w:drawing>
          <wp:inline distT="0" distB="0" distL="0" distR="0">
            <wp:extent cx="2174869" cy="22851"/>
            <wp:effectExtent l="0" t="0" r="0" b="0"/>
            <wp:docPr id="1625800" name="Picture 1625800"/>
            <wp:cNvGraphicFramePr/>
            <a:graphic xmlns:a="http://schemas.openxmlformats.org/drawingml/2006/main">
              <a:graphicData uri="http://schemas.openxmlformats.org/drawingml/2006/picture">
                <pic:pic xmlns:pic="http://schemas.openxmlformats.org/drawingml/2006/picture">
                  <pic:nvPicPr>
                    <pic:cNvPr id="1625800" name="Picture 1625800"/>
                    <pic:cNvPicPr/>
                  </pic:nvPicPr>
                  <pic:blipFill>
                    <a:blip r:embed="rId533"/>
                    <a:stretch>
                      <a:fillRect/>
                    </a:stretch>
                  </pic:blipFill>
                  <pic:spPr>
                    <a:xfrm>
                      <a:off x="0" y="0"/>
                      <a:ext cx="2174869" cy="22851"/>
                    </a:xfrm>
                    <a:prstGeom prst="rect">
                      <a:avLst/>
                    </a:prstGeom>
                  </pic:spPr>
                </pic:pic>
              </a:graphicData>
            </a:graphic>
          </wp:inline>
        </w:drawing>
      </w:r>
    </w:p>
    <w:p w:rsidR="00461F17" w:rsidRDefault="00106CBA">
      <w:pPr>
        <w:numPr>
          <w:ilvl w:val="0"/>
          <w:numId w:val="49"/>
        </w:numPr>
        <w:spacing w:line="256" w:lineRule="auto"/>
        <w:ind w:left="864" w:right="14" w:hanging="281"/>
      </w:pPr>
      <w:r>
        <w:rPr>
          <w:sz w:val="20"/>
        </w:rPr>
        <w:t>Какие традиции русской лирики нашли своё отражение в поэзии Твардовского и в чём её принципиальная новизна?</w:t>
      </w:r>
    </w:p>
    <w:p w:rsidR="00461F17" w:rsidRDefault="00106CBA">
      <w:pPr>
        <w:numPr>
          <w:ilvl w:val="0"/>
          <w:numId w:val="49"/>
        </w:numPr>
        <w:spacing w:line="256" w:lineRule="auto"/>
        <w:ind w:left="864" w:right="14" w:hanging="281"/>
      </w:pPr>
      <w:r>
        <w:rPr>
          <w:sz w:val="20"/>
        </w:rPr>
        <w:t>Кого из современных авторов можн</w:t>
      </w:r>
      <w:r>
        <w:rPr>
          <w:sz w:val="20"/>
        </w:rPr>
        <w:t>о было бы отнести к поэтическим преемникам С. Есенина и А. Твардовского?</w:t>
      </w:r>
    </w:p>
    <w:p w:rsidR="00461F17" w:rsidRDefault="00106CBA">
      <w:pPr>
        <w:spacing w:line="256" w:lineRule="auto"/>
        <w:ind w:left="878" w:right="14" w:hanging="295"/>
      </w:pPr>
      <w:r>
        <w:rPr>
          <w:sz w:val="20"/>
        </w:rPr>
        <w:t>З. Чем отличается лирика А. Твардовского 1930-х гг. от послевоенной?</w:t>
      </w:r>
    </w:p>
    <w:p w:rsidR="00461F17" w:rsidRDefault="00106CBA">
      <w:pPr>
        <w:numPr>
          <w:ilvl w:val="0"/>
          <w:numId w:val="50"/>
        </w:numPr>
        <w:spacing w:after="29" w:line="256" w:lineRule="auto"/>
        <w:ind w:left="583" w:right="7" w:hanging="288"/>
      </w:pPr>
      <w:r>
        <w:rPr>
          <w:sz w:val="20"/>
        </w:rPr>
        <w:t>Каковы сходство и различия поэм «Василий Тёркин», «Дом у дороги», «По праву памяти»?</w:t>
      </w:r>
    </w:p>
    <w:p w:rsidR="00461F17" w:rsidRDefault="00106CBA">
      <w:pPr>
        <w:numPr>
          <w:ilvl w:val="0"/>
          <w:numId w:val="50"/>
        </w:numPr>
        <w:spacing w:after="4" w:line="261" w:lineRule="auto"/>
        <w:ind w:left="583" w:right="7" w:hanging="288"/>
      </w:pPr>
      <w:r>
        <w:rPr>
          <w:sz w:val="18"/>
        </w:rPr>
        <w:t>В чём, на ваш взгляд, своеобр</w:t>
      </w:r>
      <w:r>
        <w:rPr>
          <w:sz w:val="18"/>
        </w:rPr>
        <w:t>азие поэтического стиля Твардовского? Ответ аргументируйте цитатами из произведений поэта. ТВорческие даДания .</w:t>
      </w:r>
      <w:r>
        <w:rPr>
          <w:noProof/>
        </w:rPr>
        <w:drawing>
          <wp:inline distT="0" distB="0" distL="0" distR="0">
            <wp:extent cx="2768846" cy="31991"/>
            <wp:effectExtent l="0" t="0" r="0" b="0"/>
            <wp:docPr id="1625802" name="Picture 1625802"/>
            <wp:cNvGraphicFramePr/>
            <a:graphic xmlns:a="http://schemas.openxmlformats.org/drawingml/2006/main">
              <a:graphicData uri="http://schemas.openxmlformats.org/drawingml/2006/picture">
                <pic:pic xmlns:pic="http://schemas.openxmlformats.org/drawingml/2006/picture">
                  <pic:nvPicPr>
                    <pic:cNvPr id="1625802" name="Picture 1625802"/>
                    <pic:cNvPicPr/>
                  </pic:nvPicPr>
                  <pic:blipFill>
                    <a:blip r:embed="rId534"/>
                    <a:stretch>
                      <a:fillRect/>
                    </a:stretch>
                  </pic:blipFill>
                  <pic:spPr>
                    <a:xfrm>
                      <a:off x="0" y="0"/>
                      <a:ext cx="2768846" cy="31991"/>
                    </a:xfrm>
                    <a:prstGeom prst="rect">
                      <a:avLst/>
                    </a:prstGeom>
                  </pic:spPr>
                </pic:pic>
              </a:graphicData>
            </a:graphic>
          </wp:inline>
        </w:drawing>
      </w:r>
    </w:p>
    <w:p w:rsidR="00461F17" w:rsidRDefault="00106CBA">
      <w:pPr>
        <w:spacing w:line="256" w:lineRule="auto"/>
        <w:ind w:left="583" w:right="14" w:firstLine="4"/>
      </w:pPr>
      <w:r>
        <w:rPr>
          <w:sz w:val="20"/>
        </w:rPr>
        <w:t>1 . Определите фольклорные корни творчества А. Твардовского.</w:t>
      </w:r>
    </w:p>
    <w:p w:rsidR="00461F17" w:rsidRDefault="00106CBA">
      <w:pPr>
        <w:spacing w:after="122" w:line="256" w:lineRule="auto"/>
        <w:ind w:left="22" w:right="14" w:firstLine="561"/>
      </w:pPr>
      <w:r>
        <w:rPr>
          <w:sz w:val="20"/>
        </w:rPr>
        <w:t>2. Проиллюстрируйте конкретными примерами, отрывками из «Книги про бойца» слова автора: «„Тёркин" был... моей лирикой, моей публицистикой, песней и поучением, анекдотом и присказкой, разговором по душам и репликой к случаю». Темы сочинений ..............</w:t>
      </w:r>
      <w:r>
        <w:rPr>
          <w:noProof/>
        </w:rPr>
        <w:drawing>
          <wp:inline distT="0" distB="0" distL="0" distR="0">
            <wp:extent cx="2522117" cy="105113"/>
            <wp:effectExtent l="0" t="0" r="0" b="0"/>
            <wp:docPr id="1625804" name="Picture 1625804"/>
            <wp:cNvGraphicFramePr/>
            <a:graphic xmlns:a="http://schemas.openxmlformats.org/drawingml/2006/main">
              <a:graphicData uri="http://schemas.openxmlformats.org/drawingml/2006/picture">
                <pic:pic xmlns:pic="http://schemas.openxmlformats.org/drawingml/2006/picture">
                  <pic:nvPicPr>
                    <pic:cNvPr id="1625804" name="Picture 1625804"/>
                    <pic:cNvPicPr/>
                  </pic:nvPicPr>
                  <pic:blipFill>
                    <a:blip r:embed="rId535"/>
                    <a:stretch>
                      <a:fillRect/>
                    </a:stretch>
                  </pic:blipFill>
                  <pic:spPr>
                    <a:xfrm>
                      <a:off x="0" y="0"/>
                      <a:ext cx="2522117" cy="105113"/>
                    </a:xfrm>
                    <a:prstGeom prst="rect">
                      <a:avLst/>
                    </a:prstGeom>
                  </pic:spPr>
                </pic:pic>
              </a:graphicData>
            </a:graphic>
          </wp:inline>
        </w:drawing>
      </w:r>
    </w:p>
    <w:p w:rsidR="00461F17" w:rsidRDefault="00106CBA">
      <w:pPr>
        <w:numPr>
          <w:ilvl w:val="0"/>
          <w:numId w:val="51"/>
        </w:numPr>
        <w:spacing w:line="256" w:lineRule="auto"/>
        <w:ind w:left="871" w:right="14" w:hanging="288"/>
      </w:pPr>
      <w:r>
        <w:rPr>
          <w:sz w:val="20"/>
        </w:rPr>
        <w:t>Подвиг и трагедия воюющего народа в изображении А. Твардовского («Дом у дороги», «Василий Тёркин»).</w:t>
      </w:r>
    </w:p>
    <w:p w:rsidR="00461F17" w:rsidRDefault="00106CBA">
      <w:pPr>
        <w:numPr>
          <w:ilvl w:val="0"/>
          <w:numId w:val="51"/>
        </w:numPr>
        <w:spacing w:line="256" w:lineRule="auto"/>
        <w:ind w:left="871" w:right="14" w:hanging="288"/>
      </w:pPr>
      <w:r>
        <w:rPr>
          <w:sz w:val="20"/>
        </w:rPr>
        <w:t>Образ Василия Тёркина: лубочный персонаж или многогранный литературный герой?</w:t>
      </w:r>
      <w:r>
        <w:rPr>
          <w:noProof/>
        </w:rPr>
        <w:drawing>
          <wp:inline distT="0" distB="0" distL="0" distR="0">
            <wp:extent cx="4569" cy="4570"/>
            <wp:effectExtent l="0" t="0" r="0" b="0"/>
            <wp:docPr id="574364" name="Picture 574364"/>
            <wp:cNvGraphicFramePr/>
            <a:graphic xmlns:a="http://schemas.openxmlformats.org/drawingml/2006/main">
              <a:graphicData uri="http://schemas.openxmlformats.org/drawingml/2006/picture">
                <pic:pic xmlns:pic="http://schemas.openxmlformats.org/drawingml/2006/picture">
                  <pic:nvPicPr>
                    <pic:cNvPr id="574364" name="Picture 574364"/>
                    <pic:cNvPicPr/>
                  </pic:nvPicPr>
                  <pic:blipFill>
                    <a:blip r:embed="rId503"/>
                    <a:stretch>
                      <a:fillRect/>
                    </a:stretch>
                  </pic:blipFill>
                  <pic:spPr>
                    <a:xfrm>
                      <a:off x="0" y="0"/>
                      <a:ext cx="4569" cy="4570"/>
                    </a:xfrm>
                    <a:prstGeom prst="rect">
                      <a:avLst/>
                    </a:prstGeom>
                  </pic:spPr>
                </pic:pic>
              </a:graphicData>
            </a:graphic>
          </wp:inline>
        </w:drawing>
      </w:r>
    </w:p>
    <w:p w:rsidR="00461F17" w:rsidRDefault="00106CBA">
      <w:pPr>
        <w:spacing w:after="244" w:line="256" w:lineRule="auto"/>
        <w:ind w:left="864" w:right="14" w:hanging="281"/>
      </w:pPr>
      <w:r>
        <w:rPr>
          <w:sz w:val="20"/>
        </w:rPr>
        <w:lastRenderedPageBreak/>
        <w:t>З. Прошлое и настоящее в поэме А. Твардовского «За далью — даль».</w:t>
      </w:r>
    </w:p>
    <w:p w:rsidR="00461F17" w:rsidRDefault="00106CBA">
      <w:pPr>
        <w:spacing w:after="97"/>
        <w:ind w:left="14" w:right="14" w:firstLine="0"/>
      </w:pPr>
      <w:r>
        <w:t>Темы реферт</w:t>
      </w:r>
      <w:r>
        <w:t>йоб ......................</w:t>
      </w:r>
      <w:r>
        <w:rPr>
          <w:noProof/>
        </w:rPr>
        <w:drawing>
          <wp:inline distT="0" distB="0" distL="0" distR="0">
            <wp:extent cx="2174869" cy="27421"/>
            <wp:effectExtent l="0" t="0" r="0" b="0"/>
            <wp:docPr id="1625806" name="Picture 1625806"/>
            <wp:cNvGraphicFramePr/>
            <a:graphic xmlns:a="http://schemas.openxmlformats.org/drawingml/2006/main">
              <a:graphicData uri="http://schemas.openxmlformats.org/drawingml/2006/picture">
                <pic:pic xmlns:pic="http://schemas.openxmlformats.org/drawingml/2006/picture">
                  <pic:nvPicPr>
                    <pic:cNvPr id="1625806" name="Picture 1625806"/>
                    <pic:cNvPicPr/>
                  </pic:nvPicPr>
                  <pic:blipFill>
                    <a:blip r:embed="rId536"/>
                    <a:stretch>
                      <a:fillRect/>
                    </a:stretch>
                  </pic:blipFill>
                  <pic:spPr>
                    <a:xfrm>
                      <a:off x="0" y="0"/>
                      <a:ext cx="2174869" cy="27421"/>
                    </a:xfrm>
                    <a:prstGeom prst="rect">
                      <a:avLst/>
                    </a:prstGeom>
                  </pic:spPr>
                </pic:pic>
              </a:graphicData>
            </a:graphic>
          </wp:inline>
        </w:drawing>
      </w:r>
    </w:p>
    <w:p w:rsidR="00461F17" w:rsidRDefault="00106CBA">
      <w:pPr>
        <w:spacing w:line="256" w:lineRule="auto"/>
        <w:ind w:left="856" w:right="14" w:hanging="273"/>
      </w:pPr>
      <w:r>
        <w:rPr>
          <w:sz w:val="20"/>
        </w:rPr>
        <w:t>1 . Эволюция творческого пути А. Твардовского от «Страны Му</w:t>
      </w:r>
      <w:r>
        <w:rPr>
          <w:noProof/>
        </w:rPr>
        <w:drawing>
          <wp:inline distT="0" distB="0" distL="0" distR="0">
            <wp:extent cx="4569" cy="4570"/>
            <wp:effectExtent l="0" t="0" r="0" b="0"/>
            <wp:docPr id="574378" name="Picture 574378"/>
            <wp:cNvGraphicFramePr/>
            <a:graphic xmlns:a="http://schemas.openxmlformats.org/drawingml/2006/main">
              <a:graphicData uri="http://schemas.openxmlformats.org/drawingml/2006/picture">
                <pic:pic xmlns:pic="http://schemas.openxmlformats.org/drawingml/2006/picture">
                  <pic:nvPicPr>
                    <pic:cNvPr id="574378" name="Picture 574378"/>
                    <pic:cNvPicPr/>
                  </pic:nvPicPr>
                  <pic:blipFill>
                    <a:blip r:embed="rId537"/>
                    <a:stretch>
                      <a:fillRect/>
                    </a:stretch>
                  </pic:blipFill>
                  <pic:spPr>
                    <a:xfrm>
                      <a:off x="0" y="0"/>
                      <a:ext cx="4569" cy="4570"/>
                    </a:xfrm>
                    <a:prstGeom prst="rect">
                      <a:avLst/>
                    </a:prstGeom>
                  </pic:spPr>
                </pic:pic>
              </a:graphicData>
            </a:graphic>
          </wp:inline>
        </w:drawing>
      </w:r>
      <w:r>
        <w:rPr>
          <w:sz w:val="20"/>
        </w:rPr>
        <w:t>равии» до создания поэмы «По праву памяти».</w:t>
      </w:r>
    </w:p>
    <w:p w:rsidR="00461F17" w:rsidRDefault="00106CBA">
      <w:pPr>
        <w:spacing w:line="256" w:lineRule="auto"/>
        <w:ind w:left="583" w:right="14" w:firstLine="4"/>
      </w:pPr>
      <w:r>
        <w:rPr>
          <w:sz w:val="20"/>
        </w:rPr>
        <w:t>2. Тема памяти в творчестве А. Твардовского («Две строчки»,</w:t>
      </w:r>
    </w:p>
    <w:p w:rsidR="00461F17" w:rsidRDefault="00106CBA">
      <w:pPr>
        <w:spacing w:after="4" w:line="270" w:lineRule="auto"/>
        <w:ind w:left="46" w:right="-1" w:hanging="10"/>
        <w:jc w:val="right"/>
      </w:pPr>
      <w:r>
        <w:rPr>
          <w:sz w:val="20"/>
        </w:rPr>
        <w:t>«Я убит подо Ржевом», «В тот день, когда окончилась вой-</w:t>
      </w:r>
    </w:p>
    <w:p w:rsidR="00461F17" w:rsidRDefault="00106CBA">
      <w:pPr>
        <w:spacing w:after="143" w:line="261" w:lineRule="auto"/>
        <w:ind w:left="10" w:right="0" w:hanging="3"/>
      </w:pPr>
      <w:r>
        <w:rPr>
          <w:sz w:val="18"/>
        </w:rPr>
        <w:t>Проекрй</w:t>
      </w:r>
      <w:r>
        <w:rPr>
          <w:noProof/>
        </w:rPr>
        <w:drawing>
          <wp:inline distT="0" distB="0" distL="0" distR="0">
            <wp:extent cx="3515868" cy="45720"/>
            <wp:effectExtent l="0" t="0" r="0" b="0"/>
            <wp:docPr id="1625810" name="Picture 1625810"/>
            <wp:cNvGraphicFramePr/>
            <a:graphic xmlns:a="http://schemas.openxmlformats.org/drawingml/2006/main">
              <a:graphicData uri="http://schemas.openxmlformats.org/drawingml/2006/picture">
                <pic:pic xmlns:pic="http://schemas.openxmlformats.org/drawingml/2006/picture">
                  <pic:nvPicPr>
                    <pic:cNvPr id="1625810" name="Picture 1625810"/>
                    <pic:cNvPicPr/>
                  </pic:nvPicPr>
                  <pic:blipFill>
                    <a:blip r:embed="rId538"/>
                    <a:stretch>
                      <a:fillRect/>
                    </a:stretch>
                  </pic:blipFill>
                  <pic:spPr>
                    <a:xfrm>
                      <a:off x="0" y="0"/>
                      <a:ext cx="3515868" cy="45720"/>
                    </a:xfrm>
                    <a:prstGeom prst="rect">
                      <a:avLst/>
                    </a:prstGeom>
                  </pic:spPr>
                </pic:pic>
              </a:graphicData>
            </a:graphic>
          </wp:inline>
        </w:drawing>
      </w:r>
    </w:p>
    <w:p w:rsidR="00461F17" w:rsidRDefault="00106CBA">
      <w:pPr>
        <w:spacing w:after="506" w:line="256" w:lineRule="auto"/>
        <w:ind w:left="857" w:right="14" w:firstLine="4"/>
      </w:pPr>
      <w:r>
        <w:rPr>
          <w:sz w:val="20"/>
        </w:rPr>
        <w:t>Традиции Твардовского в современной поэзии. (Коллективное исследование.)</w:t>
      </w:r>
    </w:p>
    <w:p w:rsidR="00461F17" w:rsidRDefault="00106CBA">
      <w:pPr>
        <w:spacing w:after="137" w:line="261" w:lineRule="auto"/>
        <w:ind w:left="10" w:right="0" w:hanging="3"/>
      </w:pPr>
      <w:r>
        <w:rPr>
          <w:sz w:val="18"/>
        </w:rPr>
        <w:t>Советуем прочиП7ауйь .</w:t>
      </w:r>
      <w:r>
        <w:rPr>
          <w:noProof/>
        </w:rPr>
        <w:drawing>
          <wp:inline distT="0" distB="0" distL="0" distR="0">
            <wp:extent cx="2596896" cy="41148"/>
            <wp:effectExtent l="0" t="0" r="0" b="0"/>
            <wp:docPr id="1625812" name="Picture 1625812"/>
            <wp:cNvGraphicFramePr/>
            <a:graphic xmlns:a="http://schemas.openxmlformats.org/drawingml/2006/main">
              <a:graphicData uri="http://schemas.openxmlformats.org/drawingml/2006/picture">
                <pic:pic xmlns:pic="http://schemas.openxmlformats.org/drawingml/2006/picture">
                  <pic:nvPicPr>
                    <pic:cNvPr id="1625812" name="Picture 1625812"/>
                    <pic:cNvPicPr/>
                  </pic:nvPicPr>
                  <pic:blipFill>
                    <a:blip r:embed="rId539"/>
                    <a:stretch>
                      <a:fillRect/>
                    </a:stretch>
                  </pic:blipFill>
                  <pic:spPr>
                    <a:xfrm>
                      <a:off x="0" y="0"/>
                      <a:ext cx="2596896" cy="41148"/>
                    </a:xfrm>
                    <a:prstGeom prst="rect">
                      <a:avLst/>
                    </a:prstGeom>
                  </pic:spPr>
                </pic:pic>
              </a:graphicData>
            </a:graphic>
          </wp:inline>
        </w:drawing>
      </w:r>
    </w:p>
    <w:p w:rsidR="00461F17" w:rsidRDefault="00106CBA">
      <w:pPr>
        <w:numPr>
          <w:ilvl w:val="0"/>
          <w:numId w:val="52"/>
        </w:numPr>
        <w:spacing w:line="256" w:lineRule="auto"/>
        <w:ind w:right="14" w:hanging="288"/>
      </w:pPr>
      <w:r>
        <w:rPr>
          <w:sz w:val="20"/>
        </w:rPr>
        <w:t>Македонов А. Творческий путь Твардовского: Дома и дороГИ. — м., 1981.</w:t>
      </w:r>
    </w:p>
    <w:p w:rsidR="00461F17" w:rsidRDefault="00106CBA">
      <w:pPr>
        <w:spacing w:after="29" w:line="256" w:lineRule="auto"/>
        <w:ind w:left="871" w:right="14" w:firstLine="4"/>
      </w:pPr>
      <w:r>
        <w:rPr>
          <w:sz w:val="20"/>
        </w:rPr>
        <w:t>В книге подробно исследованы этапы творческого пути поэта, прослежено развитие его главных тем, его «генеральная дума», если применить к самому Твардовскому слова из одного его письма.</w:t>
      </w:r>
    </w:p>
    <w:p w:rsidR="00461F17" w:rsidRDefault="00106CBA">
      <w:pPr>
        <w:numPr>
          <w:ilvl w:val="0"/>
          <w:numId w:val="52"/>
        </w:numPr>
        <w:spacing w:line="256" w:lineRule="auto"/>
        <w:ind w:right="14" w:hanging="288"/>
      </w:pPr>
      <w:r>
        <w:rPr>
          <w:sz w:val="20"/>
        </w:rPr>
        <w:t>Кондратович А. Александр Твардовский: Поэзия и личность. — М., 1978.</w:t>
      </w:r>
    </w:p>
    <w:p w:rsidR="00461F17" w:rsidRDefault="00106CBA">
      <w:pPr>
        <w:spacing w:after="75" w:line="256" w:lineRule="auto"/>
        <w:ind w:left="878" w:right="14" w:firstLine="4"/>
      </w:pPr>
      <w:r>
        <w:rPr>
          <w:sz w:val="20"/>
        </w:rPr>
        <w:t>Ал</w:t>
      </w:r>
      <w:r>
        <w:rPr>
          <w:sz w:val="20"/>
        </w:rPr>
        <w:t>ексей Иванович Кондратович в течение долгих лет был одним из ближайших сотрудников Твардовского в редакции журнала «Новый мир». Постоянное общение с поэтом, подлинная влюблённость в его стихи и в саму его личность побудили Кондратовича к дальнейшему серьёз</w:t>
      </w:r>
      <w:r>
        <w:rPr>
          <w:sz w:val="20"/>
        </w:rPr>
        <w:t>ному исследованию жизни и творчества Твардовского. На многих страницах книги возникает живой образ поэта, запечатлённый в лучших традициях русской мемуаристики.</w:t>
      </w:r>
    </w:p>
    <w:p w:rsidR="00461F17" w:rsidRDefault="00106CBA">
      <w:pPr>
        <w:spacing w:line="256" w:lineRule="auto"/>
        <w:ind w:left="871" w:right="14" w:hanging="288"/>
      </w:pPr>
      <w:r>
        <w:rPr>
          <w:noProof/>
        </w:rPr>
        <w:drawing>
          <wp:inline distT="0" distB="0" distL="0" distR="0">
            <wp:extent cx="64008" cy="64008"/>
            <wp:effectExtent l="0" t="0" r="0" b="0"/>
            <wp:docPr id="576146" name="Picture 576146"/>
            <wp:cNvGraphicFramePr/>
            <a:graphic xmlns:a="http://schemas.openxmlformats.org/drawingml/2006/main">
              <a:graphicData uri="http://schemas.openxmlformats.org/drawingml/2006/picture">
                <pic:pic xmlns:pic="http://schemas.openxmlformats.org/drawingml/2006/picture">
                  <pic:nvPicPr>
                    <pic:cNvPr id="576146" name="Picture 576146"/>
                    <pic:cNvPicPr/>
                  </pic:nvPicPr>
                  <pic:blipFill>
                    <a:blip r:embed="rId540"/>
                    <a:stretch>
                      <a:fillRect/>
                    </a:stretch>
                  </pic:blipFill>
                  <pic:spPr>
                    <a:xfrm>
                      <a:off x="0" y="0"/>
                      <a:ext cx="64008" cy="64008"/>
                    </a:xfrm>
                    <a:prstGeom prst="rect">
                      <a:avLst/>
                    </a:prstGeom>
                  </pic:spPr>
                </pic:pic>
              </a:graphicData>
            </a:graphic>
          </wp:inline>
        </w:drawing>
      </w:r>
      <w:r>
        <w:rPr>
          <w:sz w:val="20"/>
        </w:rPr>
        <w:t xml:space="preserve"> Турков Андрей, Александр Твардовский. — М., 2010. — Серия ЖЗЛ.</w:t>
      </w:r>
    </w:p>
    <w:p w:rsidR="00461F17" w:rsidRDefault="00106CBA">
      <w:pPr>
        <w:ind w:left="14" w:right="14" w:firstLine="626"/>
      </w:pPr>
      <w:r>
        <w:t>Литература Великой Отечественн</w:t>
      </w:r>
      <w:r>
        <w:t>ой войны начала складываться задолго до 22 июня 1941 г. Во вторую половину 1930-х гг. неотвратимо надвигавшаяся на нашу страну большая война стала осознаваемой исторической реальностью, едва ли не главной темой тогдашней пропаганды, породила большой массив</w:t>
      </w:r>
      <w:r>
        <w:t xml:space="preserve"> «оборонной» — так её называли тогда — литературы.</w:t>
      </w:r>
    </w:p>
    <w:p w:rsidR="00461F17" w:rsidRDefault="00106CBA">
      <w:pPr>
        <w:ind w:left="14" w:right="14"/>
      </w:pPr>
      <w:r>
        <w:rPr>
          <w:noProof/>
        </w:rPr>
        <w:lastRenderedPageBreak/>
        <w:drawing>
          <wp:anchor distT="0" distB="0" distL="114300" distR="114300" simplePos="0" relativeHeight="251692032" behindDoc="0" locked="0" layoutInCell="1" allowOverlap="0">
            <wp:simplePos x="0" y="0"/>
            <wp:positionH relativeFrom="page">
              <wp:posOffset>0</wp:posOffset>
            </wp:positionH>
            <wp:positionV relativeFrom="page">
              <wp:posOffset>4570</wp:posOffset>
            </wp:positionV>
            <wp:extent cx="4739640" cy="1960596"/>
            <wp:effectExtent l="0" t="0" r="0" b="0"/>
            <wp:wrapTopAndBottom/>
            <wp:docPr id="1625814" name="Picture 1625814"/>
            <wp:cNvGraphicFramePr/>
            <a:graphic xmlns:a="http://schemas.openxmlformats.org/drawingml/2006/main">
              <a:graphicData uri="http://schemas.openxmlformats.org/drawingml/2006/picture">
                <pic:pic xmlns:pic="http://schemas.openxmlformats.org/drawingml/2006/picture">
                  <pic:nvPicPr>
                    <pic:cNvPr id="1625814" name="Picture 1625814"/>
                    <pic:cNvPicPr/>
                  </pic:nvPicPr>
                  <pic:blipFill>
                    <a:blip r:embed="rId541"/>
                    <a:stretch>
                      <a:fillRect/>
                    </a:stretch>
                  </pic:blipFill>
                  <pic:spPr>
                    <a:xfrm>
                      <a:off x="0" y="0"/>
                      <a:ext cx="4739640" cy="1960596"/>
                    </a:xfrm>
                    <a:prstGeom prst="rect">
                      <a:avLst/>
                    </a:prstGeom>
                  </pic:spPr>
                </pic:pic>
              </a:graphicData>
            </a:graphic>
          </wp:anchor>
        </w:drawing>
      </w:r>
      <w:r>
        <w:t>Особо следует сказать о начинающих поэтах той поры — студентах Литературного института им. Горького, ИФЛИ, Московского университета. Это была большая группа талантливых молодых людей, они называли себя то</w:t>
      </w:r>
      <w:r>
        <w:t>гда поколением сорокового года, потом, после ВОЙНы, в критике они фигурировали уже как фронтовое поколение, а Василь Быков назвал его «убитым поколением» — оно понесло на войне самые большие потери. Михаил Кульчицкий, Павел Коган, Николай Майоров, Илья Лап</w:t>
      </w:r>
      <w:r>
        <w:t xml:space="preserve">шин, Всеволод Багрицкий, Борис Смоленский — все они сложили головы в боях. Их стихи были опубликованы лишь в послевоенные, точнее, уже в «оттепельные» годы, обнаружив свой глубокий, но не востребованный в предвоенные времена смысл. Молодые поэты отчётливо </w:t>
      </w:r>
      <w:r>
        <w:t>слышали «далёкий грохот, подпочвенный, неясный гуд» (П. Коган) приближающейся войны с фашизмом. Они отдавали себе отчёт в том, что нас ожидает очень жестокая война — не на ЖИЗНь, а на смерть.</w:t>
      </w:r>
    </w:p>
    <w:p w:rsidR="00461F17" w:rsidRDefault="00106CBA">
      <w:pPr>
        <w:ind w:left="14" w:right="14"/>
      </w:pPr>
      <w:r>
        <w:t>Отсюда так явственно звучащий в их стихах мотив жертвенности — о</w:t>
      </w:r>
      <w:r>
        <w:t>ни пишут о людях своего поколения, которые — это их судьба — будут внесены «в смертные реляции», погибнут «возле речки Шпрее» (П. Коган), которые «умирали, не дописав неровных строчек, не долюбив, не досказав, не доделав» (Б. Смоленский), «ушли, не долюбив</w:t>
      </w:r>
      <w:r>
        <w:t>, не докурив последней папиросы» (Н. Майоров). Они провидели свою собственную судьбу.</w:t>
      </w:r>
    </w:p>
    <w:p w:rsidR="00461F17" w:rsidRDefault="00106CBA">
      <w:pPr>
        <w:spacing w:after="102" w:line="262" w:lineRule="auto"/>
        <w:ind w:left="554" w:right="551" w:hanging="10"/>
        <w:jc w:val="center"/>
      </w:pPr>
      <w:r>
        <w:rPr>
          <w:sz w:val="20"/>
        </w:rPr>
        <w:t>ПРОЗА: ОЧЕРК, РАССКАЗ, ПОВЕСТЬ</w:t>
      </w:r>
    </w:p>
    <w:p w:rsidR="00461F17" w:rsidRDefault="00106CBA">
      <w:pPr>
        <w:ind w:left="14" w:right="14"/>
      </w:pPr>
      <w:r>
        <w:t>По данным энциклопедии «Великая Отечественная война», в действующей армии служило свыше тысячи писателей, из восьмисот членов московской пи</w:t>
      </w:r>
      <w:r>
        <w:t xml:space="preserve">сательской организации в первые дни войны на фронт ушло двести пятьдесят. Четыреста семьдесят один писатель с войны не вернулся — это большие потери. Когда-то во время испанской войны Хемингуэй заметил: «Писать правду о войне </w:t>
      </w:r>
      <w:r>
        <w:lastRenderedPageBreak/>
        <w:t>очень опасно и очень опасно до</w:t>
      </w:r>
      <w:r>
        <w:t xml:space="preserve">искиваться правды... Когда человек идёт на фронт искать правду, он может вместо неё найти смерть. Но если едут двенадцать, а возвращаются только двое — правда, которую они привезут с собой, будет действительно правдой, а не искажёнными слухами, которые мы </w:t>
      </w:r>
      <w:r>
        <w:t>выдаём за историю. Стоит ли рисковать, чтобы найти эту правДУ, — об этом пусть судят сами писатели».</w:t>
      </w:r>
    </w:p>
    <w:p w:rsidR="00461F17" w:rsidRDefault="00106CBA">
      <w:pPr>
        <w:spacing w:after="4" w:line="265" w:lineRule="auto"/>
        <w:ind w:left="132" w:right="0" w:hanging="10"/>
        <w:jc w:val="center"/>
      </w:pPr>
      <w:r>
        <w:t>Особую роль в судьбе военной литературы сыграли газеты.</w:t>
      </w:r>
    </w:p>
    <w:p w:rsidR="00461F17" w:rsidRDefault="00106CBA">
      <w:pPr>
        <w:spacing w:after="230"/>
        <w:ind w:left="14" w:right="14"/>
      </w:pPr>
      <w:r>
        <w:t xml:space="preserve">Корреспондентами «Красной звезды» работали И. Эренбург, К. Симонов, В. Гроссман, А. Платонов, Е. Габрилович, П. Павленко, А. Сурков, её постоянными авторами были А. Толстой, Е. Петров, А. Довженко, Н. Тихонов. В «Правде» работали А. Фадеев, Л. Соболев, В. </w:t>
      </w:r>
      <w:r>
        <w:t>Кожевников, Б. Полевой. В армейских газетах была даже учреждена специальная должность— писатель. В газете Южного фронта «Во славу Родины» служил Б. Горбатов, в газете Западного, а потом 3-го Белорусского фронта «Красноармейская правда» — А. Твардовский...</w:t>
      </w:r>
    </w:p>
    <w:p w:rsidR="00461F17" w:rsidRDefault="00106CBA">
      <w:pPr>
        <w:spacing w:after="284" w:line="256" w:lineRule="auto"/>
        <w:ind w:left="281" w:right="173" w:firstLine="4"/>
      </w:pPr>
      <w:r>
        <w:rPr>
          <w:sz w:val="20"/>
        </w:rPr>
        <w:t>Газета в ту пору стала основным посредником между писателем и читателем и самым влиятельным практическим организатором литературного процесса. Союз газеты с писателями был рождён потребностью газеты в писательском пере (разумеется, в рамках журналистских ж</w:t>
      </w:r>
      <w:r>
        <w:rPr>
          <w:sz w:val="20"/>
        </w:rPr>
        <w:t>анров), но, являясь более или менее прочным и привычным, он превратился в союз и с художественной литературой.</w:t>
      </w:r>
    </w:p>
    <w:p w:rsidR="00461F17" w:rsidRDefault="00106CBA">
      <w:pPr>
        <w:spacing w:after="38"/>
        <w:ind w:left="14" w:right="14"/>
      </w:pPr>
      <w:r>
        <w:t xml:space="preserve">В январе 1942 г. «Красная звезда» напечатала первые рассказы К. Симонова, К. Паустовского, В. Гроссмана. После этого произведения художественной </w:t>
      </w:r>
      <w:r>
        <w:t>литературы — стихи и поэмы, рассказы и повести, даже пьесы — стали появляться и в других центральных газетах, в газетах фронтовых и армейских. Вошла в обиход прежде немыслимая — считалось аксиомой, что газета живёт один день, — на газетной полосе фраза: «П</w:t>
      </w:r>
      <w:r>
        <w:t>родолжение в следующем номере». В газетах были опубликованы повести «Русская повесть» П. Павленко («Красная звезда», 1942), «Народ бессмертен» В. Гроссмана («Красная звезда», 1942), «Радуга» В. Василевской («Известия», 1942), «Семья Тараса» («Непокорённые»</w:t>
      </w:r>
      <w:r>
        <w:t xml:space="preserve">) Б. Горбатова («Правда», 1943); первые главы романа «Молодая гвардия» А. Фадеева («Комсомольская правда», 1945; роман был окончен после войны); поэмы «Пулковский меридиан» В. Инбер («Литература и </w:t>
      </w:r>
      <w:r>
        <w:lastRenderedPageBreak/>
        <w:t>жизнь», «Правда», 1942), «Февральский дневник» О. Берггольц</w:t>
      </w:r>
      <w:r>
        <w:t xml:space="preserve"> («Комсомольская правда», 1942), «Василий Тёркин» А. Твардовского («Правда», «Известия», «Красная звезда», 1942); пьесы «Русские люди» К. Симонова («Правда», 1942), «Фронт» А. Корнейчука («Правда», 1942). На войне солдат — пехотинец, артиллерист, сапёр — с</w:t>
      </w:r>
      <w:r>
        <w:t>талкивался не только с бесчисленными опасностями — бомбёжками, артиллерийскими налётами, пулемётными очередями — и со смертью, до которой так часто бывало всего-навсего четыре шага, но и с тяжким повседневным трудом. И от писателя война тоже требовала само</w:t>
      </w:r>
      <w:r>
        <w:t>отверженного литературного труда — без передышек и отдыха. «Я писал, — вспоминал А. Твардовский, — очерки, стихи, фельетоны,</w:t>
      </w:r>
    </w:p>
    <w:p w:rsidR="00461F17" w:rsidRDefault="00106CBA">
      <w:pPr>
        <w:spacing w:after="186" w:line="259" w:lineRule="auto"/>
        <w:ind w:left="0" w:right="-22" w:firstLine="0"/>
        <w:jc w:val="left"/>
      </w:pPr>
      <w:r>
        <w:rPr>
          <w:noProof/>
        </w:rPr>
        <w:drawing>
          <wp:inline distT="0" distB="0" distL="0" distR="0">
            <wp:extent cx="4057304" cy="2655262"/>
            <wp:effectExtent l="0" t="0" r="0" b="0"/>
            <wp:docPr id="1625818" name="Picture 1625818"/>
            <wp:cNvGraphicFramePr/>
            <a:graphic xmlns:a="http://schemas.openxmlformats.org/drawingml/2006/main">
              <a:graphicData uri="http://schemas.openxmlformats.org/drawingml/2006/picture">
                <pic:pic xmlns:pic="http://schemas.openxmlformats.org/drawingml/2006/picture">
                  <pic:nvPicPr>
                    <pic:cNvPr id="1625818" name="Picture 1625818"/>
                    <pic:cNvPicPr/>
                  </pic:nvPicPr>
                  <pic:blipFill>
                    <a:blip r:embed="rId542"/>
                    <a:stretch>
                      <a:fillRect/>
                    </a:stretch>
                  </pic:blipFill>
                  <pic:spPr>
                    <a:xfrm>
                      <a:off x="0" y="0"/>
                      <a:ext cx="4057304" cy="2655262"/>
                    </a:xfrm>
                    <a:prstGeom prst="rect">
                      <a:avLst/>
                    </a:prstGeom>
                  </pic:spPr>
                </pic:pic>
              </a:graphicData>
            </a:graphic>
          </wp:inline>
        </w:drawing>
      </w:r>
    </w:p>
    <w:p w:rsidR="00461F17" w:rsidRDefault="00106CBA">
      <w:pPr>
        <w:tabs>
          <w:tab w:val="center" w:pos="1892"/>
          <w:tab w:val="center" w:pos="5353"/>
        </w:tabs>
        <w:spacing w:line="256" w:lineRule="auto"/>
        <w:ind w:left="0" w:right="0" w:firstLine="0"/>
        <w:jc w:val="left"/>
      </w:pPr>
      <w:r>
        <w:rPr>
          <w:sz w:val="20"/>
        </w:rPr>
        <w:tab/>
        <w:t>Плакат, выпущенный в годы</w:t>
      </w:r>
      <w:r>
        <w:rPr>
          <w:sz w:val="20"/>
        </w:rPr>
        <w:tab/>
        <w:t>Плакат. 1942 г.</w:t>
      </w:r>
    </w:p>
    <w:p w:rsidR="00461F17" w:rsidRDefault="00106CBA">
      <w:pPr>
        <w:spacing w:line="256" w:lineRule="auto"/>
        <w:ind w:left="1245" w:right="94" w:hanging="1130"/>
      </w:pPr>
      <w:r>
        <w:rPr>
          <w:sz w:val="20"/>
        </w:rPr>
        <w:t>Великой Отечественной ВОЙны. ХуДожник В. ИВаноВ 1941 г.</w:t>
      </w:r>
    </w:p>
    <w:p w:rsidR="00461F17" w:rsidRDefault="00461F17">
      <w:pPr>
        <w:sectPr w:rsidR="00461F17">
          <w:footerReference w:type="even" r:id="rId543"/>
          <w:footerReference w:type="default" r:id="rId544"/>
          <w:footerReference w:type="first" r:id="rId545"/>
          <w:footnotePr>
            <w:numRestart w:val="eachPage"/>
          </w:footnotePr>
          <w:pgSz w:w="7382" w:h="11904"/>
          <w:pgMar w:top="639" w:right="626" w:bottom="497" w:left="295" w:header="720" w:footer="461" w:gutter="0"/>
          <w:pgNumType w:start="245"/>
          <w:cols w:space="720"/>
        </w:sectPr>
      </w:pPr>
    </w:p>
    <w:p w:rsidR="00461F17" w:rsidRDefault="00106CBA">
      <w:pPr>
        <w:spacing w:after="32"/>
        <w:ind w:left="14" w:right="180" w:firstLine="0"/>
      </w:pPr>
      <w:r>
        <w:lastRenderedPageBreak/>
        <w:t xml:space="preserve">лозунги, листовки, песни, статьи, заметки — всё». Но даже традиционные газетные жанры, предназначенные для освещения сегодняшнего дня, его злобы, — корреспонденция и публицистическая статья (а они, естественно, получили тогда наибольшее распространение, к </w:t>
      </w:r>
      <w:r>
        <w:t>ним на протяжении всей войны обращались чаще всего), когда к ним прибегал одарённый художник, преображалисы корреспонденция превращалась в художественный очерк, публицистическая статья — в эссе, и приобретали достоинства художественной литературы. Многое и</w:t>
      </w:r>
      <w:r>
        <w:t>з того, что тогда торопливо писалось для завтрашнего номера газеты, сохранило живую силу до наших дней — столько вложено в эти сочинения таланта и души. И в журналистских жанрах ярко проявилась индивидуальность этих писателей.</w:t>
      </w:r>
    </w:p>
    <w:p w:rsidR="00461F17" w:rsidRDefault="00106CBA">
      <w:pPr>
        <w:spacing w:after="34"/>
        <w:ind w:left="14" w:right="180"/>
      </w:pPr>
      <w:r>
        <w:t>И первая строчка в перечне на</w:t>
      </w:r>
      <w:r>
        <w:t>иболее отличившихся в войну своей работой в газете писателей по праву принадлежит И. Эренбургу, который, как свидетельствует от лица корпуса фронтовых корреспондентов К. Симонов, «работал в тяжёлую страду войны больше, самоотверженнее и лучше всех нас».</w:t>
      </w:r>
    </w:p>
    <w:p w:rsidR="00461F17" w:rsidRDefault="00106CBA">
      <w:pPr>
        <w:ind w:left="14" w:right="151"/>
      </w:pPr>
      <w:r>
        <w:t>Эр</w:t>
      </w:r>
      <w:r>
        <w:t>енбург — публицист, главный его жанр — статья, вернее, эссе. У Эренбурга редко можно встретить описание в чистом виде. Пейзаж, зарисовка сразу же укрупняются, приобретают символический смысл. Собственные впечатления и наблюдения Эренбурга (а он, сугубо шта</w:t>
      </w:r>
      <w:r>
        <w:t>тский человек, не раз бывал на фронте) входят в образную ткань его публицистики на равных правах с письмами, документами, цитатами из газет, свидетельствами очевидцев, показаниями пленных и т. п.</w:t>
      </w:r>
    </w:p>
    <w:p w:rsidR="00461F17" w:rsidRDefault="00106CBA">
      <w:pPr>
        <w:spacing w:after="27"/>
        <w:ind w:left="14" w:right="144"/>
      </w:pPr>
      <w:r>
        <w:t>В очерках Симонова всегда есть повествовательный сюжет, поэт</w:t>
      </w:r>
      <w:r>
        <w:t>ому они по образной структуре малоотличимы от его рассказов. В них, как правило, присутствует психологический портрет героя — обыкновенного солдата или офицера переднего края, отражены жизненные обстоятельства, формировавшие характер этого человека, подроб</w:t>
      </w:r>
      <w:r>
        <w:t>но изображён тот бой, в котором он отличился, при этом главное внимание автор отдаёт будням войны.</w:t>
      </w:r>
      <w:r>
        <w:rPr>
          <w:noProof/>
        </w:rPr>
        <w:drawing>
          <wp:inline distT="0" distB="0" distL="0" distR="0">
            <wp:extent cx="4569" cy="4571"/>
            <wp:effectExtent l="0" t="0" r="0" b="0"/>
            <wp:docPr id="588409" name="Picture 588409"/>
            <wp:cNvGraphicFramePr/>
            <a:graphic xmlns:a="http://schemas.openxmlformats.org/drawingml/2006/main">
              <a:graphicData uri="http://schemas.openxmlformats.org/drawingml/2006/picture">
                <pic:pic xmlns:pic="http://schemas.openxmlformats.org/drawingml/2006/picture">
                  <pic:nvPicPr>
                    <pic:cNvPr id="588409" name="Picture 588409"/>
                    <pic:cNvPicPr/>
                  </pic:nvPicPr>
                  <pic:blipFill>
                    <a:blip r:embed="rId39"/>
                    <a:stretch>
                      <a:fillRect/>
                    </a:stretch>
                  </pic:blipFill>
                  <pic:spPr>
                    <a:xfrm>
                      <a:off x="0" y="0"/>
                      <a:ext cx="4569" cy="4571"/>
                    </a:xfrm>
                    <a:prstGeom prst="rect">
                      <a:avLst/>
                    </a:prstGeom>
                  </pic:spPr>
                </pic:pic>
              </a:graphicData>
            </a:graphic>
          </wp:inline>
        </w:drawing>
      </w:r>
    </w:p>
    <w:p w:rsidR="00461F17" w:rsidRDefault="00106CBA">
      <w:pPr>
        <w:spacing w:after="351"/>
        <w:ind w:left="14" w:right="130"/>
      </w:pPr>
      <w:r>
        <w:t>Виктор Некрасов, проведший всю сталинградскую эпопею на передовой, командуя полковыми сапёрами, вспоминал, что в Сталинграде нечасто, но всё же появлялись ж</w:t>
      </w:r>
      <w:r>
        <w:t>урналисты, правда, обычно «люди пера» появлялись ненадолго и не всегда спускались ниже штаба армии. Были, однако, и исключения: «Василий Семёнович Гроссман бывал не только в дивизиях, но и в полках,</w:t>
      </w:r>
    </w:p>
    <w:p w:rsidR="00461F17" w:rsidRDefault="00106CBA">
      <w:pPr>
        <w:pStyle w:val="4"/>
        <w:ind w:left="665" w:right="-15"/>
      </w:pPr>
      <w:r>
        <w:lastRenderedPageBreak/>
        <w:t>255</w:t>
      </w:r>
    </w:p>
    <w:p w:rsidR="00461F17" w:rsidRDefault="00106CBA">
      <w:pPr>
        <w:ind w:left="14" w:right="14" w:firstLine="7"/>
      </w:pPr>
      <w:r>
        <w:t>на передовой. Был он и в нашем полку». И самое важное свидетельство: «...газеты с его, как и Эренбурга, корреспонденциями зачитывались у нас до дыр». Сталинградские очерки были высшим художественным достижением писателя в ту пору.</w:t>
      </w:r>
    </w:p>
    <w:p w:rsidR="00461F17" w:rsidRDefault="00106CBA">
      <w:pPr>
        <w:ind w:left="14" w:right="14"/>
      </w:pPr>
      <w:r>
        <w:t>В галерее образов, создан</w:t>
      </w:r>
      <w:r>
        <w:t xml:space="preserve">ных Гроссманом в очерках, два воина, с которыми писатель встретился во время Сталинградской битвы, были живым воплощением самых существенных, самых дорогих ему черт народного характера. Это 20-летний снайпер Чехов, «юноша, которого все любили за доброту и </w:t>
      </w:r>
      <w:r>
        <w:t>преданность матери и сёстрам, не пулявший в детстве из рогатки», ибо он «жалел бить по живому», «ставший железной, жестокой и святой логикой Отечественной войны страшным человеком, мстителем» («Глазами Чехова»). И сапёр Власов с «жуткой, как эшафот» (это и</w:t>
      </w:r>
      <w:r>
        <w:t>з записной книжки Гроссмана, такое она произвела на него впечатление), волжской переправы: «Часто бывает, что один человек воплощает в себе все особенные черты большого дела, большой работы, что события его жизни, его черты характера выражают собой характе</w:t>
      </w:r>
      <w:r>
        <w:t>р целой эпохи. И конечно, именно сержант Власов, великий труженик мирных времён, шестилетним мальчиком пошедший за бороной, отец шестерых старательных, небалованных ребят, человек, бывший первым бригадиром в колхозе и хранителем колхозной казны, и есть выр</w:t>
      </w:r>
      <w:r>
        <w:t>азитель суровой и будничной героичности сталинградской переправы» («Власов»).</w:t>
      </w:r>
    </w:p>
    <w:p w:rsidR="00461F17" w:rsidRDefault="00106CBA">
      <w:pPr>
        <w:ind w:left="14" w:right="14"/>
      </w:pPr>
      <w:r>
        <w:t>«Одухотворённые люди» — так называется один из самых известных очерков-рассказов (за неимением других воспользуемся этим жанровым определением, хотя оно не передаёт своеобразия п</w:t>
      </w:r>
      <w:r>
        <w:t>роизведения, в котором конкретная, документальная основа сочетается с легендарно-метафорическим художественным строем) Андрея Платонова. «Он знал, — пишет Платонов об одном из своих героев, — что война, как и мир, одухотворяется счастьем и в ней есть радос</w:t>
      </w:r>
      <w:r>
        <w:t>ть, и он сам испытывал радость войны, счастье уничтожения зла, и ещё испытывает их, и ради того он живёт на войне и другие люди живут» («Офицер и солдат»). Снова и снова возвращается писатель к мысли о силе духа как основе нашей стойкости. «Ничего не совер</w:t>
      </w:r>
      <w:r>
        <w:t>шается без подготовленности в душе, особенно на войне. По этой внутренней подготовленности нашего воина к битвам можно судить и о силе его органической привязанности к Родине, и о его мировоззрении, образованном в нём историей его страны» («О со-</w:t>
      </w:r>
    </w:p>
    <w:p w:rsidR="00461F17" w:rsidRDefault="00106CBA">
      <w:pPr>
        <w:spacing w:after="104" w:line="259" w:lineRule="auto"/>
        <w:ind w:left="14" w:right="0" w:firstLine="0"/>
        <w:jc w:val="left"/>
      </w:pPr>
      <w:r>
        <w:rPr>
          <w:noProof/>
        </w:rPr>
        <w:lastRenderedPageBreak/>
        <w:drawing>
          <wp:inline distT="0" distB="0" distL="0" distR="0">
            <wp:extent cx="4032504" cy="2723811"/>
            <wp:effectExtent l="0" t="0" r="0" b="0"/>
            <wp:docPr id="1625820" name="Picture 1625820"/>
            <wp:cNvGraphicFramePr/>
            <a:graphic xmlns:a="http://schemas.openxmlformats.org/drawingml/2006/main">
              <a:graphicData uri="http://schemas.openxmlformats.org/drawingml/2006/picture">
                <pic:pic xmlns:pic="http://schemas.openxmlformats.org/drawingml/2006/picture">
                  <pic:nvPicPr>
                    <pic:cNvPr id="1625820" name="Picture 1625820"/>
                    <pic:cNvPicPr/>
                  </pic:nvPicPr>
                  <pic:blipFill>
                    <a:blip r:embed="rId546"/>
                    <a:stretch>
                      <a:fillRect/>
                    </a:stretch>
                  </pic:blipFill>
                  <pic:spPr>
                    <a:xfrm>
                      <a:off x="0" y="0"/>
                      <a:ext cx="4032504" cy="2723811"/>
                    </a:xfrm>
                    <a:prstGeom prst="rect">
                      <a:avLst/>
                    </a:prstGeom>
                  </pic:spPr>
                </pic:pic>
              </a:graphicData>
            </a:graphic>
          </wp:inline>
        </w:drawing>
      </w:r>
    </w:p>
    <w:p w:rsidR="00461F17" w:rsidRDefault="00106CBA">
      <w:pPr>
        <w:tabs>
          <w:tab w:val="center" w:pos="1804"/>
          <w:tab w:val="center" w:pos="5170"/>
        </w:tabs>
        <w:spacing w:after="3" w:line="262" w:lineRule="auto"/>
        <w:ind w:left="0" w:right="0" w:firstLine="0"/>
        <w:jc w:val="left"/>
      </w:pPr>
      <w:r>
        <w:rPr>
          <w:sz w:val="20"/>
        </w:rPr>
        <w:tab/>
      </w:r>
      <w:r>
        <w:rPr>
          <w:sz w:val="20"/>
        </w:rPr>
        <w:t>Плакат. 1941 г.</w:t>
      </w:r>
      <w:r>
        <w:rPr>
          <w:sz w:val="20"/>
        </w:rPr>
        <w:tab/>
        <w:t>Плакат военных лет.</w:t>
      </w:r>
    </w:p>
    <w:p w:rsidR="00461F17" w:rsidRDefault="00106CBA">
      <w:pPr>
        <w:tabs>
          <w:tab w:val="center" w:pos="1811"/>
          <w:tab w:val="center" w:pos="5180"/>
        </w:tabs>
        <w:spacing w:after="3" w:line="262" w:lineRule="auto"/>
        <w:ind w:left="0" w:right="0" w:firstLine="0"/>
        <w:jc w:val="left"/>
      </w:pPr>
      <w:r>
        <w:rPr>
          <w:sz w:val="20"/>
        </w:rPr>
        <w:tab/>
        <w:t>ХуДОЖНИК И. ТоиДзе</w:t>
      </w:r>
      <w:r>
        <w:rPr>
          <w:sz w:val="20"/>
        </w:rPr>
        <w:tab/>
        <w:t>ХуДожник В. Корецкий</w:t>
      </w:r>
    </w:p>
    <w:p w:rsidR="00461F17" w:rsidRDefault="00106CBA">
      <w:pPr>
        <w:spacing w:after="386" w:line="259" w:lineRule="auto"/>
        <w:ind w:left="-14" w:right="0" w:firstLine="0"/>
        <w:jc w:val="left"/>
      </w:pPr>
      <w:r>
        <w:rPr>
          <w:noProof/>
        </w:rPr>
        <w:drawing>
          <wp:inline distT="0" distB="0" distL="0" distR="0">
            <wp:extent cx="4055364" cy="22851"/>
            <wp:effectExtent l="0" t="0" r="0" b="0"/>
            <wp:docPr id="1625822" name="Picture 1625822"/>
            <wp:cNvGraphicFramePr/>
            <a:graphic xmlns:a="http://schemas.openxmlformats.org/drawingml/2006/main">
              <a:graphicData uri="http://schemas.openxmlformats.org/drawingml/2006/picture">
                <pic:pic xmlns:pic="http://schemas.openxmlformats.org/drawingml/2006/picture">
                  <pic:nvPicPr>
                    <pic:cNvPr id="1625822" name="Picture 1625822"/>
                    <pic:cNvPicPr/>
                  </pic:nvPicPr>
                  <pic:blipFill>
                    <a:blip r:embed="rId547"/>
                    <a:stretch>
                      <a:fillRect/>
                    </a:stretch>
                  </pic:blipFill>
                  <pic:spPr>
                    <a:xfrm>
                      <a:off x="0" y="0"/>
                      <a:ext cx="4055364" cy="22851"/>
                    </a:xfrm>
                    <a:prstGeom prst="rect">
                      <a:avLst/>
                    </a:prstGeom>
                  </pic:spPr>
                </pic:pic>
              </a:graphicData>
            </a:graphic>
          </wp:inline>
        </w:drawing>
      </w:r>
    </w:p>
    <w:p w:rsidR="00461F17" w:rsidRDefault="00106CBA">
      <w:pPr>
        <w:ind w:left="14" w:right="130" w:firstLine="0"/>
      </w:pPr>
      <w:r>
        <w:t>ветском солдате» («Три солдата»). А в захватчиках, бесчинствующих на нашей земле, самое отвратительное, чудовищное для Платонова — «пустодушие».</w:t>
      </w:r>
    </w:p>
    <w:p w:rsidR="00461F17" w:rsidRDefault="00106CBA">
      <w:pPr>
        <w:spacing w:after="374"/>
        <w:ind w:left="14" w:right="122"/>
      </w:pPr>
      <w:r>
        <w:t>Война с фашизмом и предстаёт в п</w:t>
      </w:r>
      <w:r>
        <w:t>роизведениях Платонова как сражение «одухотворённых людей» с «неодушевлённым врагом» (это название другого платоновского очерка-рассказа), как борьба добра и зла, созидания и разрушения, света и мрака. «В мгновениях боя, — замечает он, — освобождается от з</w:t>
      </w:r>
      <w:r>
        <w:t>лодейства вся земля». Но, рассматривая войну в коренных общечеловеческих категориях, писатель не отворачивается от своего времени, не пренебрегает его конкретными чертами (хотя такого рода несправедливых обвинений: «В рассказах Платонова нет окрашенного вр</w:t>
      </w:r>
      <w:r>
        <w:t>еменем исторического человека, нашего современника...» — он не избежал). Образ жизни современников (вернее сказать, их мирочувствование, ибо всё бытовое, «вещественное» переключается Платоновым в эту сферу) неизменно присутствует в его произведениях, но гл</w:t>
      </w:r>
      <w:r>
        <w:t xml:space="preserve">авная цель автора — показать, что война идёт «ради жизни на </w:t>
      </w:r>
      <w:r>
        <w:lastRenderedPageBreak/>
        <w:t>земле», за право жить, ДЬШјать, растить детей. Враг посягнул на само физическое существование</w:t>
      </w:r>
    </w:p>
    <w:p w:rsidR="00461F17" w:rsidRDefault="00106CBA">
      <w:pPr>
        <w:spacing w:after="3" w:line="259" w:lineRule="auto"/>
        <w:ind w:left="10" w:right="-15" w:hanging="10"/>
        <w:jc w:val="right"/>
      </w:pPr>
      <w:r>
        <w:rPr>
          <w:sz w:val="26"/>
        </w:rPr>
        <w:t>' 255</w:t>
      </w:r>
    </w:p>
    <w:p w:rsidR="00461F17" w:rsidRDefault="00106CBA">
      <w:pPr>
        <w:spacing w:after="260"/>
        <w:ind w:left="641" w:right="14" w:firstLine="14"/>
      </w:pPr>
      <w:r>
        <w:t>нашего народа — вот что диктует Платонову «вселенский», общечеловеческий масштаб.</w:t>
      </w:r>
    </w:p>
    <w:p w:rsidR="00461F17" w:rsidRDefault="00106CBA">
      <w:pPr>
        <w:spacing w:after="350" w:line="256" w:lineRule="auto"/>
        <w:ind w:left="921" w:right="166" w:hanging="187"/>
      </w:pPr>
      <w:r>
        <w:rPr>
          <w:sz w:val="20"/>
        </w:rPr>
        <w:t>и На это ориен</w:t>
      </w:r>
      <w:r>
        <w:rPr>
          <w:sz w:val="20"/>
        </w:rPr>
        <w:t>тирован и его стиль, в котором слились философичность и фольклорный метафоризм, гиперболы, восходящие к сказочному повествованию, и психологизм, чуждыЙ сказке, символика и просторечие, одинаково интенсивно окрашивающие и речь героев, и авторский язык.</w:t>
      </w:r>
    </w:p>
    <w:p w:rsidR="00461F17" w:rsidRDefault="00106CBA">
      <w:pPr>
        <w:ind w:left="641" w:right="14"/>
      </w:pPr>
      <w:r>
        <w:t>В це</w:t>
      </w:r>
      <w:r>
        <w:t>нтре внимания Алексея Толстого — патриотические и ратные традиции русского народа, которые должны служить опорой, духовным фундаментом сопротивления фашистским захватчикам. И сражающиеся против гитлеровских полчищ советские воины для него прямые наследники</w:t>
      </w:r>
      <w:r>
        <w:t xml:space="preserve"> тех, кто, «оберегая честь отечества, шёл через альпийские ледники за конём Суворова, уперев штЫК, отражал под Москвой атаки кирасиров Мюрата, в чистой тельной рубахе стоял — ружьё к ноге — под губительными пулями Плевны, ожидая приказа идти на неприступны</w:t>
      </w:r>
      <w:r>
        <w:t>е ВЫСОТы» («Что мы защищаем»).</w:t>
      </w:r>
    </w:p>
    <w:tbl>
      <w:tblPr>
        <w:tblStyle w:val="TableGrid"/>
        <w:tblW w:w="6425" w:type="dxa"/>
        <w:tblInd w:w="590" w:type="dxa"/>
        <w:tblCellMar>
          <w:top w:w="0" w:type="dxa"/>
          <w:left w:w="0" w:type="dxa"/>
          <w:bottom w:w="0" w:type="dxa"/>
          <w:right w:w="0" w:type="dxa"/>
        </w:tblCellMar>
        <w:tblLook w:val="04A0" w:firstRow="1" w:lastRow="0" w:firstColumn="1" w:lastColumn="0" w:noHBand="0" w:noVBand="1"/>
      </w:tblPr>
      <w:tblGrid>
        <w:gridCol w:w="45"/>
        <w:gridCol w:w="6387"/>
      </w:tblGrid>
      <w:tr w:rsidR="00461F17">
        <w:trPr>
          <w:trHeight w:val="2230"/>
        </w:trPr>
        <w:tc>
          <w:tcPr>
            <w:tcW w:w="112" w:type="dxa"/>
            <w:tcBorders>
              <w:top w:val="nil"/>
              <w:left w:val="nil"/>
              <w:bottom w:val="nil"/>
              <w:right w:val="nil"/>
            </w:tcBorders>
          </w:tcPr>
          <w:p w:rsidR="00461F17" w:rsidRDefault="00106CBA">
            <w:pPr>
              <w:spacing w:after="0" w:line="259" w:lineRule="auto"/>
              <w:ind w:left="0" w:right="0" w:firstLine="0"/>
              <w:jc w:val="left"/>
            </w:pPr>
            <w:r>
              <w:rPr>
                <w:noProof/>
              </w:rPr>
              <w:drawing>
                <wp:inline distT="0" distB="0" distL="0" distR="0">
                  <wp:extent cx="31994" cy="1096836"/>
                  <wp:effectExtent l="0" t="0" r="0" b="0"/>
                  <wp:docPr id="1625825" name="Picture 1625825"/>
                  <wp:cNvGraphicFramePr/>
                  <a:graphic xmlns:a="http://schemas.openxmlformats.org/drawingml/2006/main">
                    <a:graphicData uri="http://schemas.openxmlformats.org/drawingml/2006/picture">
                      <pic:pic xmlns:pic="http://schemas.openxmlformats.org/drawingml/2006/picture">
                        <pic:nvPicPr>
                          <pic:cNvPr id="1625825" name="Picture 1625825"/>
                          <pic:cNvPicPr/>
                        </pic:nvPicPr>
                        <pic:blipFill>
                          <a:blip r:embed="rId548"/>
                          <a:stretch>
                            <a:fillRect/>
                          </a:stretch>
                        </pic:blipFill>
                        <pic:spPr>
                          <a:xfrm>
                            <a:off x="0" y="0"/>
                            <a:ext cx="31994" cy="1096836"/>
                          </a:xfrm>
                          <a:prstGeom prst="rect">
                            <a:avLst/>
                          </a:prstGeom>
                        </pic:spPr>
                      </pic:pic>
                    </a:graphicData>
                  </a:graphic>
                </wp:inline>
              </w:drawing>
            </w:r>
          </w:p>
        </w:tc>
        <w:tc>
          <w:tcPr>
            <w:tcW w:w="6313" w:type="dxa"/>
            <w:vMerge w:val="restart"/>
            <w:tcBorders>
              <w:top w:val="nil"/>
              <w:left w:val="nil"/>
              <w:bottom w:val="nil"/>
              <w:right w:val="nil"/>
            </w:tcBorders>
          </w:tcPr>
          <w:p w:rsidR="00461F17" w:rsidRDefault="00461F17">
            <w:pPr>
              <w:spacing w:after="0" w:line="259" w:lineRule="auto"/>
              <w:ind w:left="-759" w:right="7073" w:firstLine="0"/>
              <w:jc w:val="left"/>
            </w:pPr>
          </w:p>
          <w:tbl>
            <w:tblPr>
              <w:tblStyle w:val="TableGrid"/>
              <w:tblW w:w="6252" w:type="dxa"/>
              <w:tblInd w:w="61" w:type="dxa"/>
              <w:tblCellMar>
                <w:top w:w="0" w:type="dxa"/>
                <w:left w:w="0" w:type="dxa"/>
                <w:bottom w:w="0" w:type="dxa"/>
                <w:right w:w="0" w:type="dxa"/>
              </w:tblCellMar>
              <w:tblLook w:val="04A0" w:firstRow="1" w:lastRow="0" w:firstColumn="1" w:lastColumn="0" w:noHBand="0" w:noVBand="1"/>
            </w:tblPr>
            <w:tblGrid>
              <w:gridCol w:w="6252"/>
            </w:tblGrid>
            <w:tr w:rsidR="00461F17">
              <w:trPr>
                <w:trHeight w:val="3983"/>
              </w:trPr>
              <w:tc>
                <w:tcPr>
                  <w:tcW w:w="6252" w:type="dxa"/>
                  <w:tcBorders>
                    <w:top w:val="single" w:sz="2" w:space="0" w:color="000000"/>
                    <w:left w:val="nil"/>
                    <w:bottom w:val="nil"/>
                    <w:right w:val="single" w:sz="2" w:space="0" w:color="000000"/>
                  </w:tcBorders>
                </w:tcPr>
                <w:p w:rsidR="00461F17" w:rsidRDefault="00106CBA">
                  <w:pPr>
                    <w:spacing w:after="66" w:line="243" w:lineRule="auto"/>
                    <w:ind w:left="158" w:right="184" w:hanging="187"/>
                  </w:pPr>
                  <w:r>
                    <w:rPr>
                      <w:sz w:val="20"/>
                    </w:rPr>
                    <w:lastRenderedPageBreak/>
                    <w:t>• Постоянное обращение Толстого к истории отзывается в стиле торжественной лексикой, писатель широко использует не только архаизмы, но и просторечие — вспомним знаменитое толстовское: «Ничего, мы сдюжим!»</w:t>
                  </w:r>
                </w:p>
                <w:p w:rsidR="00461F17" w:rsidRDefault="00106CBA">
                  <w:pPr>
                    <w:spacing w:after="0" w:line="259" w:lineRule="auto"/>
                    <w:ind w:left="166" w:right="177" w:firstLine="0"/>
                  </w:pPr>
                  <w:r>
                    <w:rPr>
                      <w:sz w:val="20"/>
                    </w:rPr>
                    <w:t xml:space="preserve">Характерная черта многих очерков и публицистических статей военного времени — высокое лирическое напряжение. Не случайно так часто очеркам даются подзаголовки подобного типа: «Из записной книжки писателя», «Странички из дневника», «Дневник», «Письма» и т. </w:t>
                  </w:r>
                  <w:r>
                    <w:rPr>
                      <w:sz w:val="20"/>
                    </w:rPr>
                    <w:t>п. Это пристрастие к лирическим формам, к повествованию, близкому к дневнику, объяснялось не столько тем, что они давали большую внутреннюю свободу в передаче материала, ещё никак не уложившегося, материала, который был сегодняшним в буквальном смысле этог</w:t>
                  </w:r>
                  <w:r>
                    <w:rPr>
                      <w:sz w:val="20"/>
                    </w:rPr>
                    <w:t>о слова, — главное было в другом: так писатель получал возможность от первого лица говорить о том, что переполняло его душу, прямо выражать свои чувства.</w:t>
                  </w:r>
                </w:p>
              </w:tc>
            </w:tr>
          </w:tbl>
          <w:p w:rsidR="00461F17" w:rsidRDefault="00461F17">
            <w:pPr>
              <w:spacing w:after="160" w:line="259" w:lineRule="auto"/>
              <w:ind w:left="0" w:right="0" w:firstLine="0"/>
              <w:jc w:val="left"/>
            </w:pPr>
          </w:p>
        </w:tc>
      </w:tr>
      <w:tr w:rsidR="00461F17">
        <w:trPr>
          <w:trHeight w:val="709"/>
        </w:trPr>
        <w:tc>
          <w:tcPr>
            <w:tcW w:w="112" w:type="dxa"/>
            <w:tcBorders>
              <w:top w:val="nil"/>
              <w:left w:val="nil"/>
              <w:bottom w:val="nil"/>
              <w:right w:val="nil"/>
            </w:tcBorders>
            <w:vAlign w:val="bottom"/>
          </w:tcPr>
          <w:p w:rsidR="00461F17" w:rsidRDefault="00106CBA">
            <w:pPr>
              <w:spacing w:after="0" w:line="259" w:lineRule="auto"/>
              <w:ind w:left="29" w:right="0" w:firstLine="0"/>
              <w:jc w:val="left"/>
            </w:pPr>
            <w:r>
              <w:rPr>
                <w:noProof/>
              </w:rPr>
              <w:drawing>
                <wp:inline distT="0" distB="0" distL="0" distR="0">
                  <wp:extent cx="13712" cy="191946"/>
                  <wp:effectExtent l="0" t="0" r="0" b="0"/>
                  <wp:docPr id="1625827" name="Picture 1625827"/>
                  <wp:cNvGraphicFramePr/>
                  <a:graphic xmlns:a="http://schemas.openxmlformats.org/drawingml/2006/main">
                    <a:graphicData uri="http://schemas.openxmlformats.org/drawingml/2006/picture">
                      <pic:pic xmlns:pic="http://schemas.openxmlformats.org/drawingml/2006/picture">
                        <pic:nvPicPr>
                          <pic:cNvPr id="1625827" name="Picture 1625827"/>
                          <pic:cNvPicPr/>
                        </pic:nvPicPr>
                        <pic:blipFill>
                          <a:blip r:embed="rId549"/>
                          <a:stretch>
                            <a:fillRect/>
                          </a:stretch>
                        </pic:blipFill>
                        <pic:spPr>
                          <a:xfrm>
                            <a:off x="0" y="0"/>
                            <a:ext cx="13712" cy="191946"/>
                          </a:xfrm>
                          <a:prstGeom prst="rect">
                            <a:avLst/>
                          </a:prstGeom>
                        </pic:spPr>
                      </pic:pic>
                    </a:graphicData>
                  </a:graphic>
                </wp:inline>
              </w:drawing>
            </w:r>
          </w:p>
        </w:tc>
        <w:tc>
          <w:tcPr>
            <w:tcW w:w="0" w:type="auto"/>
            <w:vMerge/>
            <w:tcBorders>
              <w:top w:val="nil"/>
              <w:left w:val="nil"/>
              <w:bottom w:val="nil"/>
              <w:right w:val="nil"/>
            </w:tcBorders>
          </w:tcPr>
          <w:p w:rsidR="00461F17" w:rsidRDefault="00461F17">
            <w:pPr>
              <w:spacing w:after="160" w:line="259" w:lineRule="auto"/>
              <w:ind w:left="0" w:right="0" w:firstLine="0"/>
              <w:jc w:val="left"/>
            </w:pPr>
          </w:p>
        </w:tc>
      </w:tr>
      <w:tr w:rsidR="00461F17">
        <w:trPr>
          <w:trHeight w:val="1044"/>
        </w:trPr>
        <w:tc>
          <w:tcPr>
            <w:tcW w:w="112" w:type="dxa"/>
            <w:tcBorders>
              <w:top w:val="nil"/>
              <w:left w:val="nil"/>
              <w:bottom w:val="nil"/>
              <w:right w:val="nil"/>
            </w:tcBorders>
          </w:tcPr>
          <w:p w:rsidR="00461F17" w:rsidRDefault="00106CBA">
            <w:pPr>
              <w:spacing w:after="0" w:line="259" w:lineRule="auto"/>
              <w:ind w:left="22" w:right="0" w:firstLine="0"/>
              <w:jc w:val="left"/>
            </w:pPr>
            <w:r>
              <w:rPr>
                <w:noProof/>
              </w:rPr>
              <w:lastRenderedPageBreak/>
              <w:drawing>
                <wp:inline distT="0" distB="0" distL="0" distR="0">
                  <wp:extent cx="18282" cy="114254"/>
                  <wp:effectExtent l="0" t="0" r="0" b="0"/>
                  <wp:docPr id="1625829" name="Picture 1625829"/>
                  <wp:cNvGraphicFramePr/>
                  <a:graphic xmlns:a="http://schemas.openxmlformats.org/drawingml/2006/main">
                    <a:graphicData uri="http://schemas.openxmlformats.org/drawingml/2006/picture">
                      <pic:pic xmlns:pic="http://schemas.openxmlformats.org/drawingml/2006/picture">
                        <pic:nvPicPr>
                          <pic:cNvPr id="1625829" name="Picture 1625829"/>
                          <pic:cNvPicPr/>
                        </pic:nvPicPr>
                        <pic:blipFill>
                          <a:blip r:embed="rId550"/>
                          <a:stretch>
                            <a:fillRect/>
                          </a:stretch>
                        </pic:blipFill>
                        <pic:spPr>
                          <a:xfrm>
                            <a:off x="0" y="0"/>
                            <a:ext cx="18282" cy="114254"/>
                          </a:xfrm>
                          <a:prstGeom prst="rect">
                            <a:avLst/>
                          </a:prstGeom>
                        </pic:spPr>
                      </pic:pic>
                    </a:graphicData>
                  </a:graphic>
                </wp:inline>
              </w:drawing>
            </w:r>
          </w:p>
        </w:tc>
        <w:tc>
          <w:tcPr>
            <w:tcW w:w="0" w:type="auto"/>
            <w:vMerge/>
            <w:tcBorders>
              <w:top w:val="nil"/>
              <w:left w:val="nil"/>
              <w:bottom w:val="nil"/>
              <w:right w:val="nil"/>
            </w:tcBorders>
          </w:tcPr>
          <w:p w:rsidR="00461F17" w:rsidRDefault="00461F17">
            <w:pPr>
              <w:spacing w:after="160" w:line="259" w:lineRule="auto"/>
              <w:ind w:left="0" w:right="0" w:firstLine="0"/>
              <w:jc w:val="left"/>
            </w:pPr>
          </w:p>
        </w:tc>
      </w:tr>
    </w:tbl>
    <w:p w:rsidR="00461F17" w:rsidRDefault="00106CBA">
      <w:pPr>
        <w:spacing w:after="355"/>
        <w:ind w:left="648" w:right="14"/>
      </w:pPr>
      <w:r>
        <w:t>«В чувстве коллективной сплочённости, в полном растворении человека в общем деле защиты Ленинграда я черпал вдохнове</w:t>
      </w:r>
      <w:r>
        <w:rPr>
          <w:noProof/>
        </w:rPr>
        <w:drawing>
          <wp:inline distT="0" distB="0" distL="0" distR="0">
            <wp:extent cx="306225" cy="86833"/>
            <wp:effectExtent l="0" t="0" r="0" b="0"/>
            <wp:docPr id="1625831" name="Picture 1625831"/>
            <wp:cNvGraphicFramePr/>
            <a:graphic xmlns:a="http://schemas.openxmlformats.org/drawingml/2006/main">
              <a:graphicData uri="http://schemas.openxmlformats.org/drawingml/2006/picture">
                <pic:pic xmlns:pic="http://schemas.openxmlformats.org/drawingml/2006/picture">
                  <pic:nvPicPr>
                    <pic:cNvPr id="1625831" name="Picture 1625831"/>
                    <pic:cNvPicPr/>
                  </pic:nvPicPr>
                  <pic:blipFill>
                    <a:blip r:embed="rId551"/>
                    <a:stretch>
                      <a:fillRect/>
                    </a:stretch>
                  </pic:blipFill>
                  <pic:spPr>
                    <a:xfrm>
                      <a:off x="0" y="0"/>
                      <a:ext cx="306225" cy="86833"/>
                    </a:xfrm>
                    <a:prstGeom prst="rect">
                      <a:avLst/>
                    </a:prstGeom>
                  </pic:spPr>
                </pic:pic>
              </a:graphicData>
            </a:graphic>
          </wp:inline>
        </w:drawing>
      </w:r>
      <w:r>
        <w:t>— это сказано Николаем Тихоновым, но чувство здесь выражено общее для большинства писателей. Никогда писатель так</w:t>
      </w:r>
    </w:p>
    <w:p w:rsidR="00461F17" w:rsidRDefault="00106CBA">
      <w:pPr>
        <w:spacing w:after="189" w:line="259" w:lineRule="auto"/>
        <w:ind w:left="-5" w:right="0" w:hanging="10"/>
        <w:jc w:val="left"/>
      </w:pPr>
      <w:r>
        <w:rPr>
          <w:sz w:val="48"/>
        </w:rPr>
        <w:t xml:space="preserve">— </w:t>
      </w:r>
    </w:p>
    <w:p w:rsidR="00461F17" w:rsidRDefault="00106CBA">
      <w:pPr>
        <w:ind w:left="14" w:right="187" w:firstLine="0"/>
      </w:pPr>
      <w:r>
        <w:t>отчётливо не слышал се</w:t>
      </w:r>
      <w:r>
        <w:t>рдце народа — для этого ему надо было просто прислушаться к своему сердцу. И о ком бы он ни писал, он непременно писал и о себе. Никогда ещё для писателя не было столь коротким расстояние между словом и делом. И ответственность его никогда не была столь вы</w:t>
      </w:r>
      <w:r>
        <w:t>сока и конкретна.</w:t>
      </w:r>
    </w:p>
    <w:p w:rsidR="00461F17" w:rsidRDefault="00106CBA">
      <w:pPr>
        <w:ind w:left="14" w:right="173"/>
      </w:pPr>
      <w:r>
        <w:t>До самого конца войны писатели продолжали выступать на страницах газет с очерками, публицистическими статьями, и лучШИе из них были настоящей, без всяких скидок, литературой. Первые повести и пьесы появились рано — в 1942 г. И, переходя о</w:t>
      </w:r>
      <w:r>
        <w:t>т очерка и публицистики к обзору повестей, надо иметь в виду, что тут не годится подход выше — ниже, оценки лучше — хуже. Речь пойдёт о самых значительных, художественно самых ярких, много раз переиздававшихся и в послевоенные годы произведениях: «Народ бе</w:t>
      </w:r>
      <w:r>
        <w:t xml:space="preserve">ссмертен» (1942) В. </w:t>
      </w:r>
      <w:r>
        <w:lastRenderedPageBreak/>
        <w:t>Гроссмана, «Непокорённые» («Семья Тараса») (1943) Б. Горбатова, «Волоколамское шоссе»</w:t>
      </w:r>
    </w:p>
    <w:p w:rsidR="00461F17" w:rsidRDefault="00106CBA">
      <w:pPr>
        <w:ind w:left="14" w:right="151" w:firstLine="7"/>
      </w:pPr>
      <w:r>
        <w:t>(первая часть под названием «Панфиловцы на первом рубеже (повесть о страхе и бесстрашии)», 1943; вторая — «Волоколамское шоссе (вторая повесть о панфи</w:t>
      </w:r>
      <w:r>
        <w:t>ловцах)», 1944) А. Бека, «Дни и ночи» (1944) К. Симонова. Они примечательны и тем, что обнаруживают широкий диапазон литературных традиций, на которые ориентировались авторы повестей, художественно претворяя впечатления от катастрофически переломившейся, в</w:t>
      </w:r>
      <w:r>
        <w:t>звихренной военной действительности.</w:t>
      </w:r>
      <w:r>
        <w:rPr>
          <w:noProof/>
        </w:rPr>
        <w:drawing>
          <wp:inline distT="0" distB="0" distL="0" distR="0">
            <wp:extent cx="18276" cy="36554"/>
            <wp:effectExtent l="0" t="0" r="0" b="0"/>
            <wp:docPr id="1625835" name="Picture 1625835"/>
            <wp:cNvGraphicFramePr/>
            <a:graphic xmlns:a="http://schemas.openxmlformats.org/drawingml/2006/main">
              <a:graphicData uri="http://schemas.openxmlformats.org/drawingml/2006/picture">
                <pic:pic xmlns:pic="http://schemas.openxmlformats.org/drawingml/2006/picture">
                  <pic:nvPicPr>
                    <pic:cNvPr id="1625835" name="Picture 1625835"/>
                    <pic:cNvPicPr/>
                  </pic:nvPicPr>
                  <pic:blipFill>
                    <a:blip r:embed="rId552"/>
                    <a:stretch>
                      <a:fillRect/>
                    </a:stretch>
                  </pic:blipFill>
                  <pic:spPr>
                    <a:xfrm>
                      <a:off x="0" y="0"/>
                      <a:ext cx="18276" cy="36554"/>
                    </a:xfrm>
                    <a:prstGeom prst="rect">
                      <a:avLst/>
                    </a:prstGeom>
                  </pic:spPr>
                </pic:pic>
              </a:graphicData>
            </a:graphic>
          </wp:inline>
        </w:drawing>
      </w:r>
    </w:p>
    <w:p w:rsidR="00461F17" w:rsidRDefault="00106CBA">
      <w:pPr>
        <w:ind w:left="14" w:right="137"/>
      </w:pPr>
      <w:r>
        <w:t>Василий Гроссман начал писать повесть «Народ бессмертен» весной 1942 г., когда немецкая армия была отогнана от Москвы и обстановка на фронте стабилизировалась. Можно было попытаться привести в какой-то порядок, осмысли</w:t>
      </w:r>
      <w:r>
        <w:t>ть обжигавший души горький опыт первых месяцев войны, выявить то, что было подлинной основой нашего сопротивления и внушало надежды на победу над сильным и умелым врагом, найти для этого органичную образную структуру.</w:t>
      </w:r>
    </w:p>
    <w:p w:rsidR="00461F17" w:rsidRDefault="00106CBA">
      <w:pPr>
        <w:spacing w:after="438"/>
        <w:ind w:left="14" w:right="122"/>
      </w:pPr>
      <w:r>
        <w:t>Сюжет повести воспроизводит весьма распространённую фронтовую ситуацию той поры — попавшие в окружение наши части в жестоком бою, неся тяжёлые потери, прорывают вражеское кольцо. Но этот локальный эпизод рассматривается автором с оглядкой на толстовскую «В</w:t>
      </w:r>
      <w:r>
        <w:t xml:space="preserve">ойну и мир», раздвигается, расширяется, повесть приобретает черты мини-эпоса. Действие переносится из штаба фронта в старинный город, на которыЙ обрушилась вражеская авиация, с переднего края, с поля боя </w:t>
      </w:r>
      <w:r>
        <w:rPr>
          <w:noProof/>
        </w:rPr>
        <w:drawing>
          <wp:inline distT="0" distB="0" distL="0" distR="0">
            <wp:extent cx="228452" cy="68538"/>
            <wp:effectExtent l="0" t="0" r="0" b="0"/>
            <wp:docPr id="1625837" name="Picture 1625837"/>
            <wp:cNvGraphicFramePr/>
            <a:graphic xmlns:a="http://schemas.openxmlformats.org/drawingml/2006/main">
              <a:graphicData uri="http://schemas.openxmlformats.org/drawingml/2006/picture">
                <pic:pic xmlns:pic="http://schemas.openxmlformats.org/drawingml/2006/picture">
                  <pic:nvPicPr>
                    <pic:cNvPr id="1625837" name="Picture 1625837"/>
                    <pic:cNvPicPr/>
                  </pic:nvPicPr>
                  <pic:blipFill>
                    <a:blip r:embed="rId553"/>
                    <a:stretch>
                      <a:fillRect/>
                    </a:stretch>
                  </pic:blipFill>
                  <pic:spPr>
                    <a:xfrm>
                      <a:off x="0" y="0"/>
                      <a:ext cx="228452" cy="68538"/>
                    </a:xfrm>
                    <a:prstGeom prst="rect">
                      <a:avLst/>
                    </a:prstGeom>
                  </pic:spPr>
                </pic:pic>
              </a:graphicData>
            </a:graphic>
          </wp:inline>
        </w:drawing>
      </w:r>
      <w:r>
        <w:t xml:space="preserve">захваченное фашистами село, с фронтовой дороги — в </w:t>
      </w:r>
      <w:r>
        <w:t>располо-</w:t>
      </w:r>
    </w:p>
    <w:p w:rsidR="00461F17" w:rsidRDefault="00106CBA">
      <w:pPr>
        <w:tabs>
          <w:tab w:val="center" w:pos="975"/>
          <w:tab w:val="center" w:pos="6566"/>
        </w:tabs>
        <w:spacing w:after="184" w:line="259" w:lineRule="auto"/>
        <w:ind w:left="0" w:right="0" w:firstLine="0"/>
        <w:jc w:val="left"/>
      </w:pPr>
      <w:r>
        <w:rPr>
          <w:sz w:val="12"/>
        </w:rPr>
        <w:tab/>
        <w:t>9 — Михайлов, 11 кл, ч. 2</w:t>
      </w:r>
      <w:r>
        <w:rPr>
          <w:sz w:val="12"/>
        </w:rPr>
        <w:tab/>
        <w:t>1257</w:t>
      </w:r>
    </w:p>
    <w:p w:rsidR="00461F17" w:rsidRDefault="00106CBA">
      <w:pPr>
        <w:spacing w:after="32"/>
        <w:ind w:left="14" w:right="14" w:firstLine="14"/>
      </w:pPr>
      <w:r>
        <w:t>жение немецких войск. Повесть густо населена: наши бойцы и командиры — и те, что оказались крепки духом, для кого испытания стали школой «великой закаляющей и умудряющей тяжёлой ответственности», и казённые оптимист</w:t>
      </w:r>
      <w:r>
        <w:t>ы, всегда кричавшие «ура», но сломленные поражениями; немецкие офицеры и солдаты, упоённые силой своей армии и одержанными победами; горожане и украинские колхозники — и патриотически настроенные, и готовые стать прислужниками захватчиков. Всё это продикто</w:t>
      </w:r>
      <w:r>
        <w:t>вано «мыслью народной», которая для Толстого в. «Войне и мире» была самой важной, и в повести «Народ бессмертен» она выдвинута на первый план.</w:t>
      </w:r>
    </w:p>
    <w:p w:rsidR="00461F17" w:rsidRDefault="00106CBA">
      <w:pPr>
        <w:spacing w:after="35"/>
        <w:ind w:left="14" w:right="14"/>
      </w:pPr>
      <w:r>
        <w:lastRenderedPageBreak/>
        <w:t>«Пусть не будет слова величавей и святей, чем слово „народ“!» — пишет Гроссман. Не случайно главными героями свое</w:t>
      </w:r>
      <w:r>
        <w:t xml:space="preserve">й повести он сделал не кадровых военных, а людей штатских — колхозника из Тульской области Игнатьева и московского интеллигента, историка Богарёва. Они — многозначительная деталь, </w:t>
      </w:r>
      <w:r>
        <w:rPr>
          <w:noProof/>
        </w:rPr>
        <w:drawing>
          <wp:inline distT="0" distB="0" distL="0" distR="0">
            <wp:extent cx="128015" cy="18288"/>
            <wp:effectExtent l="0" t="0" r="0" b="0"/>
            <wp:docPr id="602022" name="Picture 602022"/>
            <wp:cNvGraphicFramePr/>
            <a:graphic xmlns:a="http://schemas.openxmlformats.org/drawingml/2006/main">
              <a:graphicData uri="http://schemas.openxmlformats.org/drawingml/2006/picture">
                <pic:pic xmlns:pic="http://schemas.openxmlformats.org/drawingml/2006/picture">
                  <pic:nvPicPr>
                    <pic:cNvPr id="602022" name="Picture 602022"/>
                    <pic:cNvPicPr/>
                  </pic:nvPicPr>
                  <pic:blipFill>
                    <a:blip r:embed="rId554"/>
                    <a:stretch>
                      <a:fillRect/>
                    </a:stretch>
                  </pic:blipFill>
                  <pic:spPr>
                    <a:xfrm>
                      <a:off x="0" y="0"/>
                      <a:ext cx="128015" cy="18288"/>
                    </a:xfrm>
                    <a:prstGeom prst="rect">
                      <a:avLst/>
                    </a:prstGeom>
                  </pic:spPr>
                </pic:pic>
              </a:graphicData>
            </a:graphic>
          </wp:inline>
        </w:drawing>
      </w:r>
      <w:r>
        <w:t>призванные в армию в один и тот же день, символизируют единство народа пере</w:t>
      </w:r>
      <w:r>
        <w:t>д лицом фашистского нашествия.</w:t>
      </w:r>
    </w:p>
    <w:p w:rsidR="00461F17" w:rsidRDefault="00106CBA">
      <w:pPr>
        <w:spacing w:after="131"/>
        <w:ind w:left="14" w:right="14"/>
      </w:pPr>
      <w:r>
        <w:t>Символично и единоборство — «словно возродились древние времена поединков» — Игнатьева с немецким танкистом, «огромным, плечистым», «прошедшим по Бельгии, Франции, топтавшим землю Белграда и Афин», «чью грудь сам Гитлер украс</w:t>
      </w:r>
      <w:r>
        <w:t>ил „железным крестом“». Оно напоминает описанную позднее Твардовским схватку Тёркина с «сытым, бритым, бережёным, дармовым добром кормлённым» немцем:</w:t>
      </w:r>
    </w:p>
    <w:p w:rsidR="00461F17" w:rsidRDefault="00106CBA">
      <w:pPr>
        <w:ind w:left="1678" w:right="14" w:firstLine="0"/>
      </w:pPr>
      <w:r>
        <w:t>Как на древнем поле боя,</w:t>
      </w:r>
    </w:p>
    <w:p w:rsidR="00461F17" w:rsidRDefault="00106CBA">
      <w:pPr>
        <w:spacing w:after="134" w:line="247" w:lineRule="auto"/>
        <w:ind w:left="1663" w:right="1267" w:firstLine="4"/>
        <w:jc w:val="left"/>
      </w:pPr>
      <w:r>
        <w:t xml:space="preserve">Грудь на грудь, что щит на щит, </w:t>
      </w:r>
      <w:r>
        <w:rPr>
          <w:noProof/>
        </w:rPr>
        <w:drawing>
          <wp:inline distT="0" distB="0" distL="0" distR="0">
            <wp:extent cx="123444" cy="18288"/>
            <wp:effectExtent l="0" t="0" r="0" b="0"/>
            <wp:docPr id="602023" name="Picture 602023"/>
            <wp:cNvGraphicFramePr/>
            <a:graphic xmlns:a="http://schemas.openxmlformats.org/drawingml/2006/main">
              <a:graphicData uri="http://schemas.openxmlformats.org/drawingml/2006/picture">
                <pic:pic xmlns:pic="http://schemas.openxmlformats.org/drawingml/2006/picture">
                  <pic:nvPicPr>
                    <pic:cNvPr id="602023" name="Picture 602023"/>
                    <pic:cNvPicPr/>
                  </pic:nvPicPr>
                  <pic:blipFill>
                    <a:blip r:embed="rId555"/>
                    <a:stretch>
                      <a:fillRect/>
                    </a:stretch>
                  </pic:blipFill>
                  <pic:spPr>
                    <a:xfrm>
                      <a:off x="0" y="0"/>
                      <a:ext cx="123444" cy="18288"/>
                    </a:xfrm>
                    <a:prstGeom prst="rect">
                      <a:avLst/>
                    </a:prstGeom>
                  </pic:spPr>
                </pic:pic>
              </a:graphicData>
            </a:graphic>
          </wp:inline>
        </w:drawing>
      </w:r>
      <w:r>
        <w:t>Вместо тысяч бьются двое, Словно схватка всё реш</w:t>
      </w:r>
      <w:r>
        <w:t>ит.</w:t>
      </w:r>
    </w:p>
    <w:p w:rsidR="00461F17" w:rsidRDefault="00106CBA">
      <w:pPr>
        <w:spacing w:after="35" w:line="247" w:lineRule="auto"/>
        <w:ind w:left="7" w:right="0" w:firstLine="295"/>
        <w:jc w:val="left"/>
      </w:pPr>
      <w:r>
        <w:t>Как много общего у Игнатьева с Тёркиным! Даже гитара Игнатьева несёт ту же функцию, что гармонь Тёркина. И родство этих героев говорит о том, что Гроссману открылись черты современного русского народного характера.</w:t>
      </w:r>
    </w:p>
    <w:p w:rsidR="00461F17" w:rsidRDefault="00106CBA">
      <w:pPr>
        <w:ind w:left="14" w:right="14"/>
      </w:pPr>
      <w:r>
        <w:t>Сюжет «Волоколамского шоссе» Александра Бека очень напоминает сюжет повести Гроссмана «Народ бессмертен»: попавший после тяжёлых боёв в октябре сорок первого под Волоколамском в окружение батальон панфиловской дивизии прорывает вражеское кольцо и соединяет</w:t>
      </w:r>
      <w:r>
        <w:t>ся с основными силами дивизии. Но сразу же бросаются в глаза существенные различия в разработке этого сюжета. Гроссман стремится всячески расширить общую панораму происходящего. Бек замыкает повествование рамками одного батальона. Художественный мир повест</w:t>
      </w:r>
      <w:r>
        <w:t>и Гроссмана — герои, воинские части, место действия — порождён его творческой фантазией, Бек документально точен. Вот как он характеризовал свой творческий метод: «Поиски героев, действующих в жизни, длительное общение с ними, беседы с множеством людей, те</w:t>
      </w:r>
      <w:r>
        <w:t>рпеливый сбор крупиц, подробностей, расчёт не только на собственную наблюдательность, но и на зоркость собеседника...» В «Волоколамском шоссе» он воссоздаёт подлинную историю одного из батальонов панфиловской дивизии, всё у него соответствует тому, что был</w:t>
      </w:r>
      <w:r>
        <w:t>о в действительности: география и хроника боёв, персонажи.</w:t>
      </w:r>
    </w:p>
    <w:p w:rsidR="00461F17" w:rsidRDefault="00106CBA">
      <w:pPr>
        <w:ind w:left="14" w:right="158"/>
      </w:pPr>
      <w:r>
        <w:lastRenderedPageBreak/>
        <w:t>В повести Гроссмана рассказ о событиях и людях ведёт вездесущий автор, у Бека рассказчиком выступает командир батальона Баурджан Момыш-Улы. Его глазами мы видим то, что было с его батальоном, он де</w:t>
      </w:r>
      <w:r>
        <w:t>лится своими мыслями и сомнениями, объясняет свои решения и поступки. Себя же автор рекомендует читателям лишь как внимательного слушателя и «добросовестного и прилежного писца», что нельзя принимать за чистую моне</w:t>
      </w:r>
      <w:r>
        <w:rPr>
          <w:noProof/>
        </w:rPr>
        <w:drawing>
          <wp:inline distT="0" distB="0" distL="0" distR="0">
            <wp:extent cx="4572" cy="4572"/>
            <wp:effectExtent l="0" t="0" r="0" b="0"/>
            <wp:docPr id="604267" name="Picture 604267"/>
            <wp:cNvGraphicFramePr/>
            <a:graphic xmlns:a="http://schemas.openxmlformats.org/drawingml/2006/main">
              <a:graphicData uri="http://schemas.openxmlformats.org/drawingml/2006/picture">
                <pic:pic xmlns:pic="http://schemas.openxmlformats.org/drawingml/2006/picture">
                  <pic:nvPicPr>
                    <pic:cNvPr id="604267" name="Picture 604267"/>
                    <pic:cNvPicPr/>
                  </pic:nvPicPr>
                  <pic:blipFill>
                    <a:blip r:embed="rId352"/>
                    <a:stretch>
                      <a:fillRect/>
                    </a:stretch>
                  </pic:blipFill>
                  <pic:spPr>
                    <a:xfrm>
                      <a:off x="0" y="0"/>
                      <a:ext cx="4572" cy="4572"/>
                    </a:xfrm>
                    <a:prstGeom prst="rect">
                      <a:avLst/>
                    </a:prstGeom>
                  </pic:spPr>
                </pic:pic>
              </a:graphicData>
            </a:graphic>
          </wp:inline>
        </w:drawing>
      </w:r>
      <w:r>
        <w:t>ту. Это не более чем художественный приём</w:t>
      </w:r>
      <w:r>
        <w:t>, потому что, беседуя с героем, писатель допытывался о том, что представлялось ему, Беку, важным, компоновал из этих рассказов и образ самого Момыш-Улы, и образ генерала Панфилова, «умевшего управлять, воздействовать не криком, а умом, в прошлом рядового с</w:t>
      </w:r>
      <w:r>
        <w:t>олдата, сохранившего до смертного часа солдатскую скромность», — так писал Бек в автобиографии о втором очень дорогом ему герое книги.</w:t>
      </w:r>
    </w:p>
    <w:p w:rsidR="00461F17" w:rsidRDefault="00106CBA">
      <w:pPr>
        <w:spacing w:after="349"/>
        <w:ind w:left="14" w:right="130"/>
      </w:pPr>
      <w:r>
        <w:t>«Волоколамское шоссе» — оригинальное художественно-документальное произведение, связанное с той литературной традициеЙ, которую олицетворяет в литературе в. Глеб Успенский. «Под видом сугубо документальной повести, — признавался Бек, — я писал произведение</w:t>
      </w:r>
      <w:r>
        <w:t>, подчинённое законам романа, не стеснял воображения, создавал в меру сил характеры, сцены...» Конечно, и в авторских декларациях документальности, и в его заявлении о том, что он не стеснял воображения, есть некое лукавство, они как бы с двойным дном: чит</w:t>
      </w:r>
      <w:r>
        <w:t>ателю может казаться, что это приём, игра. Но у Бека обнажённая, демонстративная документальность не стилизация, хорошо известная литературе (вспомним для примера хотя бы «Робинзона Крузо»), не поэти-</w:t>
      </w:r>
    </w:p>
    <w:p w:rsidR="00461F17" w:rsidRDefault="00106CBA">
      <w:pPr>
        <w:spacing w:after="3" w:line="259" w:lineRule="auto"/>
        <w:ind w:left="10" w:right="-15" w:hanging="10"/>
        <w:jc w:val="right"/>
      </w:pPr>
      <w:r>
        <w:rPr>
          <w:noProof/>
        </w:rPr>
        <w:drawing>
          <wp:inline distT="0" distB="0" distL="0" distR="0">
            <wp:extent cx="4572" cy="4573"/>
            <wp:effectExtent l="0" t="0" r="0" b="0"/>
            <wp:docPr id="604268" name="Picture 604268"/>
            <wp:cNvGraphicFramePr/>
            <a:graphic xmlns:a="http://schemas.openxmlformats.org/drawingml/2006/main">
              <a:graphicData uri="http://schemas.openxmlformats.org/drawingml/2006/picture">
                <pic:pic xmlns:pic="http://schemas.openxmlformats.org/drawingml/2006/picture">
                  <pic:nvPicPr>
                    <pic:cNvPr id="604268" name="Picture 604268"/>
                    <pic:cNvPicPr/>
                  </pic:nvPicPr>
                  <pic:blipFill>
                    <a:blip r:embed="rId556"/>
                    <a:stretch>
                      <a:fillRect/>
                    </a:stretch>
                  </pic:blipFill>
                  <pic:spPr>
                    <a:xfrm>
                      <a:off x="0" y="0"/>
                      <a:ext cx="4572" cy="4573"/>
                    </a:xfrm>
                    <a:prstGeom prst="rect">
                      <a:avLst/>
                    </a:prstGeom>
                  </pic:spPr>
                </pic:pic>
              </a:graphicData>
            </a:graphic>
          </wp:inline>
        </w:drawing>
      </w:r>
      <w:r>
        <w:rPr>
          <w:sz w:val="26"/>
        </w:rPr>
        <w:t>[259</w:t>
      </w:r>
    </w:p>
    <w:p w:rsidR="00461F17" w:rsidRDefault="00106CBA">
      <w:pPr>
        <w:ind w:left="14" w:right="14" w:firstLine="22"/>
      </w:pPr>
      <w:r>
        <w:t xml:space="preserve">ческие одежды очерково-документального покроя, а </w:t>
      </w:r>
      <w:r>
        <w:t xml:space="preserve">способ постижения, исследования и воссоздания жизни и человека. И повесть «Волоколамское шоссе» отличается безупречной достоверностью даже в мелочах (если Бек пишет, что тринадцатого октября «всё было в снегу», — не нужно обращаться к архивам метеослужбы, </w:t>
      </w:r>
      <w:r>
        <w:t>можно не сомневаться, так оно и было в действительности). Это своеобразная, но точная хроника кровопролитНыХ оборонительных боёв под Москвой (так сам автор определял жанр своей книги), раскрывающая, почему немецкая армия, дойдя до стен нашей столицы, взять</w:t>
      </w:r>
      <w:r>
        <w:t xml:space="preserve"> её не смогла.</w:t>
      </w:r>
    </w:p>
    <w:p w:rsidR="00461F17" w:rsidRDefault="00106CBA">
      <w:pPr>
        <w:ind w:left="14" w:right="14"/>
      </w:pPr>
      <w:r>
        <w:t xml:space="preserve">Через двадцать лет после войны Константин Симонов писал о «Волоколамском шоссе»: «Когда я первый раз (во время войны. — Л Л.) </w:t>
      </w:r>
      <w:r>
        <w:lastRenderedPageBreak/>
        <w:t xml:space="preserve">читал эту книгу, главным чувством было удивление перед её непобедимой точностью, перед её железной достоверностью. </w:t>
      </w:r>
      <w:r>
        <w:t>Я был тогда военным корреспондентом и считал, что я знаю войну... Но, когда я прочитал эту книгу, я с удивлением и завистью почувствовал, что её написал человек, который знает войну достоверней и точнее меня...»</w:t>
      </w:r>
    </w:p>
    <w:p w:rsidR="00461F17" w:rsidRDefault="00461F17">
      <w:pPr>
        <w:sectPr w:rsidR="00461F17">
          <w:footerReference w:type="even" r:id="rId557"/>
          <w:footerReference w:type="default" r:id="rId558"/>
          <w:footerReference w:type="first" r:id="rId559"/>
          <w:footnotePr>
            <w:numRestart w:val="eachPage"/>
          </w:footnotePr>
          <w:pgSz w:w="7382" w:h="11904"/>
          <w:pgMar w:top="657" w:right="302" w:bottom="414" w:left="58" w:header="720" w:footer="720" w:gutter="0"/>
          <w:cols w:space="720"/>
        </w:sectPr>
      </w:pPr>
    </w:p>
    <w:p w:rsidR="00461F17" w:rsidRDefault="00106CBA">
      <w:pPr>
        <w:spacing w:after="3" w:line="261" w:lineRule="auto"/>
        <w:ind w:left="10" w:right="14" w:hanging="10"/>
        <w:jc w:val="right"/>
      </w:pPr>
      <w:r>
        <w:rPr>
          <w:noProof/>
        </w:rPr>
        <w:drawing>
          <wp:anchor distT="0" distB="0" distL="114300" distR="114300" simplePos="0" relativeHeight="251693056" behindDoc="0" locked="0" layoutInCell="1" allowOverlap="0">
            <wp:simplePos x="0" y="0"/>
            <wp:positionH relativeFrom="column">
              <wp:posOffset>-36575</wp:posOffset>
            </wp:positionH>
            <wp:positionV relativeFrom="paragraph">
              <wp:posOffset>202154</wp:posOffset>
            </wp:positionV>
            <wp:extent cx="1312164" cy="3094619"/>
            <wp:effectExtent l="0" t="0" r="0" b="0"/>
            <wp:wrapSquare wrapText="bothSides"/>
            <wp:docPr id="1625842" name="Picture 1625842"/>
            <wp:cNvGraphicFramePr/>
            <a:graphic xmlns:a="http://schemas.openxmlformats.org/drawingml/2006/main">
              <a:graphicData uri="http://schemas.openxmlformats.org/drawingml/2006/picture">
                <pic:pic xmlns:pic="http://schemas.openxmlformats.org/drawingml/2006/picture">
                  <pic:nvPicPr>
                    <pic:cNvPr id="1625842" name="Picture 1625842"/>
                    <pic:cNvPicPr/>
                  </pic:nvPicPr>
                  <pic:blipFill>
                    <a:blip r:embed="rId560"/>
                    <a:stretch>
                      <a:fillRect/>
                    </a:stretch>
                  </pic:blipFill>
                  <pic:spPr>
                    <a:xfrm>
                      <a:off x="0" y="0"/>
                      <a:ext cx="1312164" cy="3094619"/>
                    </a:xfrm>
                    <a:prstGeom prst="rect">
                      <a:avLst/>
                    </a:prstGeom>
                  </pic:spPr>
                </pic:pic>
              </a:graphicData>
            </a:graphic>
          </wp:anchor>
        </w:drawing>
      </w:r>
      <w:r>
        <w:t>Симонов действительно хорошо знал войну. С тех пор как в июне сорок первого он отправился в действующую армию на Западный фронт, которому тогда пришлось принять на себя главный удар немецких танковых колонн, лишь за первые пятнадцать меся</w:t>
      </w:r>
      <w:r>
        <w:t>цев войны, пока редакци</w:t>
      </w:r>
      <w:r>
        <w:rPr>
          <w:noProof/>
        </w:rPr>
        <w:drawing>
          <wp:inline distT="0" distB="0" distL="0" distR="0">
            <wp:extent cx="4572" cy="73137"/>
            <wp:effectExtent l="0" t="0" r="0" b="0"/>
            <wp:docPr id="1625840" name="Picture 1625840"/>
            <wp:cNvGraphicFramePr/>
            <a:graphic xmlns:a="http://schemas.openxmlformats.org/drawingml/2006/main">
              <a:graphicData uri="http://schemas.openxmlformats.org/drawingml/2006/picture">
                <pic:pic xmlns:pic="http://schemas.openxmlformats.org/drawingml/2006/picture">
                  <pic:nvPicPr>
                    <pic:cNvPr id="1625840" name="Picture 1625840"/>
                    <pic:cNvPicPr/>
                  </pic:nvPicPr>
                  <pic:blipFill>
                    <a:blip r:embed="rId561"/>
                    <a:stretch>
                      <a:fillRect/>
                    </a:stretch>
                  </pic:blipFill>
                  <pic:spPr>
                    <a:xfrm>
                      <a:off x="0" y="0"/>
                      <a:ext cx="4572" cy="73137"/>
                    </a:xfrm>
                    <a:prstGeom prst="rect">
                      <a:avLst/>
                    </a:prstGeom>
                  </pic:spPr>
                </pic:pic>
              </a:graphicData>
            </a:graphic>
          </wp:inline>
        </w:drawing>
      </w:r>
      <w:r>
        <w:t>онная командировка не привела его в Сталинград, где только ни побывал он, чего только ни повидал. Чудом выбрался в июле сорок первого из кровавой сумятицы окружения. Был в осаждённой врагом Одессе. Участвовал в боевом походе подводн</w:t>
      </w:r>
      <w:r>
        <w:t xml:space="preserve">ой лодки, минировавшей румынский порт. Ходил в атаку с пехотинцами на Арабатской стрелке в Крыму... И всётаки то, что Симонов увидел в Сталинграде, потрясло его. Ожесточение боёв за этот город достигло того крайнего предела, что чудился ему здесь какой-то </w:t>
      </w:r>
      <w:r>
        <w:t>очень важный исторический рубеж в ходе боёв. Плакат. 1942 г.</w:t>
      </w:r>
      <w:r>
        <w:tab/>
        <w:t>Человек, сдержанный в проявлении своих чувств, писатель, всегда чуравшийся громких фраз, он закончил один из сталинградских очерков почти патетически:</w:t>
      </w:r>
    </w:p>
    <w:p w:rsidR="00461F17" w:rsidRDefault="00106CBA">
      <w:pPr>
        <w:ind w:left="295" w:right="14" w:firstLine="0"/>
      </w:pPr>
      <w:r>
        <w:t>«Безымённая ещё эта земля вокруг Сталинграда</w:t>
      </w:r>
      <w:r>
        <w:t>.</w:t>
      </w:r>
    </w:p>
    <w:p w:rsidR="00461F17" w:rsidRDefault="00106CBA">
      <w:pPr>
        <w:ind w:left="14" w:right="158"/>
      </w:pPr>
      <w:r>
        <w:t>Но когда-то ведь и слово „Бородино“ знали только в Можайском уезде, оно было уездным словом. А потом в один день оно стало словом всенародным. Бородинская позиция была не лучше и не хуже многих других позиций, лежавших между Неманом и Москвой.</w:t>
      </w:r>
    </w:p>
    <w:p w:rsidR="00461F17" w:rsidRDefault="00106CBA">
      <w:pPr>
        <w:ind w:left="14" w:right="151"/>
      </w:pPr>
      <w:r>
        <w:t>Но Бородино оказалось неприступной крепостью, потому что именно здесь решил русский солдат положить свою жизнь, но не сдаться. И поэтому мелководная речка стала непроходимой и холмы и перелески с наскоро вырытыми траншеями стали неприступными.</w:t>
      </w:r>
    </w:p>
    <w:p w:rsidR="00461F17" w:rsidRDefault="00106CBA">
      <w:pPr>
        <w:ind w:left="14" w:right="144"/>
      </w:pPr>
      <w:r>
        <w:lastRenderedPageBreak/>
        <w:t>В степях под</w:t>
      </w:r>
      <w:r>
        <w:t xml:space="preserve"> Сталинградом много безвестных холмов и речушек, много деревенек, названий которых не знает никто за сто вёрст отсюда, но народ ждёт и верит, что название какой-то из этих деревенек прозвучит в веках, как Бородино, и что одно из этих степных широких полей </w:t>
      </w:r>
      <w:r>
        <w:t>станет полем великой победы».</w:t>
      </w:r>
    </w:p>
    <w:p w:rsidR="00461F17" w:rsidRDefault="00106CBA">
      <w:pPr>
        <w:ind w:left="14" w:right="115"/>
      </w:pPr>
      <w:r>
        <w:t>Слова эти оказались пророческими, что стало ясно уже тогда, когда Симонов начал писать повесть «Дни и ночи». Но события, которые уже осознавались как исторические — в самом точном и высоком смысле этого слова, — изображаются в</w:t>
      </w:r>
      <w:r>
        <w:t xml:space="preserve"> повести так, как они воспринимались защитниками руин трёх сталинградских домов, целиком поглощёнными тем, чтобы отбить шестую за этот день атаку немцев, выкурить их ночью из захваченного ими подвала, переправить патроны и гранаты в отрезанный врагом дом. </w:t>
      </w:r>
      <w:r>
        <w:t>Каждый из них делал своё — им казалось — маленькое, но сверхтрудное и опасное дело. История в повести словно бы застигнута врасплох, она не успела привести себя в порядок, чтобы позировать будущим художникам — романтикам и монументалистам. Перенесённое в и</w:t>
      </w:r>
      <w:r>
        <w:t>скусство почти в первозданном виде, то, что происходило в Сталинграде, должно потрясать, полагал автор «Дней и ночей». Стоит отметить близость эстетических позиций Симонова и Бека (не случайно Симонов так высоко оценил «Волоколамское шоссе»).</w:t>
      </w:r>
    </w:p>
    <w:p w:rsidR="00461F17" w:rsidRDefault="00106CBA">
      <w:pPr>
        <w:spacing w:after="315"/>
        <w:ind w:left="14" w:right="115"/>
      </w:pPr>
      <w:r>
        <w:t>Следуя толсто</w:t>
      </w:r>
      <w:r>
        <w:t>вской традиции (Симонов не раз говорил, что более высокого образца в литературе, чем Толстой, для него не было, — правда, в данном случае речь идёт не об эпическом размахе «Войны и мира», а о бесстрашном взгляде на жестокую</w:t>
      </w:r>
    </w:p>
    <w:p w:rsidR="00461F17" w:rsidRDefault="00106CBA">
      <w:pPr>
        <w:spacing w:after="3" w:line="259" w:lineRule="auto"/>
        <w:ind w:left="10" w:right="-15" w:hanging="10"/>
        <w:jc w:val="right"/>
      </w:pPr>
      <w:r>
        <w:rPr>
          <w:sz w:val="26"/>
        </w:rPr>
        <w:t>261</w:t>
      </w:r>
    </w:p>
    <w:p w:rsidR="00461F17" w:rsidRDefault="00106CBA">
      <w:pPr>
        <w:spacing w:after="60"/>
        <w:ind w:left="14" w:right="14" w:firstLine="0"/>
      </w:pPr>
      <w:r>
        <w:t>обыденность ВОЙны в «Севасто</w:t>
      </w:r>
      <w:r>
        <w:t>польских рассказах»), автор стремился представить «войну в настоящем её выражении — в крови, в страданиях, в смерти».</w:t>
      </w:r>
    </w:p>
    <w:p w:rsidR="00461F17" w:rsidRDefault="00106CBA">
      <w:pPr>
        <w:ind w:left="14" w:right="14"/>
      </w:pPr>
      <w:r>
        <w:t>Эта знаменитая толстовская формула вмещает у Симонова и непосильный повседневный солдатский труд многокилометровые марши, когда всё, что н</w:t>
      </w:r>
      <w:r>
        <w:t>ужно для боя и для жизни, приходится тащить на себе, вырытые, выдолбленные в мёрзлой земле окопы и землянки — несть числа им, и окопный быт — солдату надо как-то устроиться, чтобы поспать и помыться, надо залатать гимнастёрку и починить сапоги. Скудный это</w:t>
      </w:r>
      <w:r>
        <w:t xml:space="preserve">, пещерный быт, но никуда не денешься, надо к нему </w:t>
      </w:r>
      <w:r>
        <w:lastRenderedPageBreak/>
        <w:t>приспособиться, а кроме того, если бы не заботы о ночлеге и харче, о куреве и портянках, человеку ни за что не выдержать постоянного соседства со смертельной опасностью.</w:t>
      </w:r>
    </w:p>
    <w:p w:rsidR="00461F17" w:rsidRDefault="00106CBA">
      <w:pPr>
        <w:spacing w:after="49"/>
        <w:ind w:left="14" w:right="14"/>
      </w:pPr>
      <w:r>
        <w:t>«Дни и ночи» написаны с очерковой т</w:t>
      </w:r>
      <w:r>
        <w:t>очностью, с дневниковой погружённостью во фронтовые будни. Но образный строй повести, внутренняя динамика изображаемых в ней событий и характеров направлены на то, чтобы раскрыть духовный облик тех, кто стоял насмерть в Сталинграде.</w:t>
      </w:r>
    </w:p>
    <w:p w:rsidR="00461F17" w:rsidRDefault="00106CBA">
      <w:pPr>
        <w:spacing w:after="47"/>
        <w:ind w:left="14" w:right="14"/>
      </w:pPr>
      <w:r>
        <w:t>В повести первый этап н</w:t>
      </w:r>
      <w:r>
        <w:t>евиданно жестоких боёв в городе заканчивается тем, что враг, отрезав дивизию, в которую входил батальон главного героя повести — Сабурова, от штаба армии, выходит к Волге. Казалось бы, всё кончено, дальнейшее сопротивление бессмысленно, но защитники города</w:t>
      </w:r>
      <w:r>
        <w:t xml:space="preserve"> и после этого не признали себя побеждёнными и с неослабевающим мужеством продолжали драться. Никакое превосходство врага уже не могло вызвать у них страха или замешательства. Если первые бои, как они изображены в повести, отличаются предельным нервным нап</w:t>
      </w:r>
      <w:r>
        <w:t>ряжением, яростной исступлённостью, то теперь самым характерным писателю представляется спокойствие героев, их уверенность, что они выстоят, что немцы одолеть их не смогут. Это спокойствие обороняющихся стало проявлением самого высокого мужества, высшей ст</w:t>
      </w:r>
      <w:r>
        <w:t>упенью мужества.</w:t>
      </w:r>
    </w:p>
    <w:p w:rsidR="00461F17" w:rsidRDefault="00106CBA">
      <w:pPr>
        <w:spacing w:after="316"/>
        <w:ind w:left="14" w:right="14"/>
      </w:pPr>
      <w:r>
        <w:t>В повести «Дни и ночи» героическое выступает в самом массовом его проявлении. Душевная сила симоновских героев, не бросающаяся в глаза в обычных мирных условиях, по-настоящему проявляется в минуты смертельной опасности, в тяжких испытаниях</w:t>
      </w:r>
      <w:r>
        <w:t>, а самоотверженность и непоказное мужество становятся главным мерилом человеческой личности. Во всенародной войне, исход которой зависел от силы патриотического чувства множества людей, рядовых участников исторических катаклизмов, роль обыкновенного челов</w:t>
      </w:r>
      <w:r>
        <w:t>ека не понижалась, а повышалась. «Дни и ночи» помогали читателям осознать, что остановили и сломали немцев в Сталинграде не чудо-богатыри, которым всё нипочём, — они ведь и в воде не тонут, и в огне не горят, — а проСтые смертные, которые тонули на волжски</w:t>
      </w:r>
      <w:r>
        <w:t>х переправах и горели в объятых пламенем кварталах, которые не были заговорены от пуль и осколков, которым было тяжко и страшно, — у каждого из них была одна жизнь, которой надо было рисковать, с которой приходилось расставаться, но все вместе они выполнил</w:t>
      </w:r>
      <w:r>
        <w:t>и свой долг, выстояли.</w:t>
      </w:r>
    </w:p>
    <w:p w:rsidR="00461F17" w:rsidRDefault="00106CBA">
      <w:pPr>
        <w:spacing w:after="687" w:line="256" w:lineRule="auto"/>
        <w:ind w:left="309" w:right="324" w:hanging="194"/>
      </w:pPr>
      <w:r>
        <w:rPr>
          <w:sz w:val="20"/>
        </w:rPr>
        <w:lastRenderedPageBreak/>
        <w:t>в Повести Гроссмана и Горбатова, Бека и Симонова наметили основные направления послевоенной прозы о войне, выявили опорные традиции в классике. Опыт толстовской эпопеи отозвался в трилогии Симонова «Живые и мёртвые», в дилогии Гроссм</w:t>
      </w:r>
      <w:r>
        <w:rPr>
          <w:sz w:val="20"/>
        </w:rPr>
        <w:t>ана «Жизнь и судьба». По-своему претворённый жёсткий реализм «Севастопольских рассказов» обнаруживает себя в повестях и рассказах Виктора Некрасова и Константина Воробьёва, Григория Бакланова и Владимира Тендрякова, Василя Быкова и Виктора Астафьева, Вячес</w:t>
      </w:r>
      <w:r>
        <w:rPr>
          <w:sz w:val="20"/>
        </w:rPr>
        <w:t>лава Кондратьева и Булата Окуджавы, с ним связана почти вся проза писателей фронтового поколения. Романтической поэтике отдал дань Эммануил Казакевич в «Звезде». Видное место заняла документально-художественная литература, возможности которой продемонстрир</w:t>
      </w:r>
      <w:r>
        <w:rPr>
          <w:sz w:val="20"/>
        </w:rPr>
        <w:t>овал в войну А. Бек, её успехи связаны с именами А. Адамовича, Д. Гранина, Д. Гусарова, С. Алексиевич, Е. Ржевской.</w:t>
      </w:r>
    </w:p>
    <w:p w:rsidR="00461F17" w:rsidRDefault="00106CBA">
      <w:pPr>
        <w:pStyle w:val="2"/>
        <w:spacing w:after="3"/>
        <w:ind w:left="1190" w:right="1288" w:hanging="10"/>
        <w:jc w:val="center"/>
      </w:pPr>
      <w:r>
        <w:rPr>
          <w:sz w:val="30"/>
        </w:rPr>
        <w:t>поэзия</w:t>
      </w:r>
    </w:p>
    <w:p w:rsidR="00461F17" w:rsidRDefault="00106CBA">
      <w:pPr>
        <w:ind w:left="14" w:right="137"/>
      </w:pPr>
      <w:r>
        <w:t>Говорят, что, когда грохочут пушки, музы молчат. Но от первого до последнего дня войны не умолкал голос поэтов. И пуШеЧНаЯ канонада не могла заглушить его. Никогда к голосу поэтов так чутко не прислушивались читатели.</w:t>
      </w:r>
    </w:p>
    <w:p w:rsidR="00461F17" w:rsidRDefault="00106CBA">
      <w:pPr>
        <w:spacing w:after="399"/>
        <w:ind w:left="14" w:right="137"/>
      </w:pPr>
      <w:r>
        <w:t>Известный английский журналист Алексан</w:t>
      </w:r>
      <w:r>
        <w:t>др Верт, который почти всю войну провёл в Советском Союзе, в книге «Россия в войне 1941—1945 гг.» свидетельствовал: «Россия также, пожалуй, единственная страна, где стихи читают миллионы людей, и таких поэтов, как Симонов и Сурков, читал во время войны бук</w:t>
      </w:r>
      <w:r>
        <w:t>вально каждый».</w:t>
      </w:r>
      <w:r>
        <w:rPr>
          <w:noProof/>
        </w:rPr>
        <w:drawing>
          <wp:inline distT="0" distB="0" distL="0" distR="0">
            <wp:extent cx="9144" cy="9147"/>
            <wp:effectExtent l="0" t="0" r="0" b="0"/>
            <wp:docPr id="614538" name="Picture 614538"/>
            <wp:cNvGraphicFramePr/>
            <a:graphic xmlns:a="http://schemas.openxmlformats.org/drawingml/2006/main">
              <a:graphicData uri="http://schemas.openxmlformats.org/drawingml/2006/picture">
                <pic:pic xmlns:pic="http://schemas.openxmlformats.org/drawingml/2006/picture">
                  <pic:nvPicPr>
                    <pic:cNvPr id="614538" name="Picture 614538"/>
                    <pic:cNvPicPr/>
                  </pic:nvPicPr>
                  <pic:blipFill>
                    <a:blip r:embed="rId562"/>
                    <a:stretch>
                      <a:fillRect/>
                    </a:stretch>
                  </pic:blipFill>
                  <pic:spPr>
                    <a:xfrm>
                      <a:off x="0" y="0"/>
                      <a:ext cx="9144" cy="9147"/>
                    </a:xfrm>
                    <a:prstGeom prst="rect">
                      <a:avLst/>
                    </a:prstGeom>
                  </pic:spPr>
                </pic:pic>
              </a:graphicData>
            </a:graphic>
          </wp:inline>
        </w:drawing>
      </w:r>
    </w:p>
    <w:p w:rsidR="00461F17" w:rsidRDefault="00106CBA">
      <w:pPr>
        <w:spacing w:after="3" w:line="259" w:lineRule="auto"/>
        <w:ind w:left="10" w:right="-15" w:hanging="10"/>
        <w:jc w:val="right"/>
      </w:pPr>
      <w:r>
        <w:rPr>
          <w:noProof/>
        </w:rPr>
        <w:drawing>
          <wp:inline distT="0" distB="0" distL="0" distR="0">
            <wp:extent cx="4572" cy="4573"/>
            <wp:effectExtent l="0" t="0" r="0" b="0"/>
            <wp:docPr id="614456" name="Picture 614456"/>
            <wp:cNvGraphicFramePr/>
            <a:graphic xmlns:a="http://schemas.openxmlformats.org/drawingml/2006/main">
              <a:graphicData uri="http://schemas.openxmlformats.org/drawingml/2006/picture">
                <pic:pic xmlns:pic="http://schemas.openxmlformats.org/drawingml/2006/picture">
                  <pic:nvPicPr>
                    <pic:cNvPr id="614456" name="Picture 614456"/>
                    <pic:cNvPicPr/>
                  </pic:nvPicPr>
                  <pic:blipFill>
                    <a:blip r:embed="rId563"/>
                    <a:stretch>
                      <a:fillRect/>
                    </a:stretch>
                  </pic:blipFill>
                  <pic:spPr>
                    <a:xfrm>
                      <a:off x="0" y="0"/>
                      <a:ext cx="4572" cy="4573"/>
                    </a:xfrm>
                    <a:prstGeom prst="rect">
                      <a:avLst/>
                    </a:prstGeom>
                  </pic:spPr>
                </pic:pic>
              </a:graphicData>
            </a:graphic>
          </wp:inline>
        </w:drawing>
      </w:r>
      <w:r>
        <w:rPr>
          <w:sz w:val="26"/>
        </w:rPr>
        <w:t xml:space="preserve"> 265</w:t>
      </w:r>
    </w:p>
    <w:p w:rsidR="00461F17" w:rsidRDefault="00106CBA">
      <w:pPr>
        <w:spacing w:after="32"/>
        <w:ind w:left="14" w:right="14"/>
      </w:pPr>
      <w:r>
        <w:t>Лирическая поэзия, самый чуткий «сейсмограф» душевного состояния общества, сразу же обнаружила эту жгучую потребность в правде, без которой невозможно, немыслимо чувство ответственности. Вдумаемся в смысл любых, не стёртых даже от мн</w:t>
      </w:r>
      <w:r>
        <w:t>огократного цитирования строк «Василия Тёркина» Александра Твардовского: они направлены против утешающе-успокаивающей лжи, обезоруживающей людей, внушая им ложные надежды. Тогда эта внутренняя полемика воспринималась особенно остро, была вызывающе злободне</w:t>
      </w:r>
      <w:r>
        <w:t>вной.</w:t>
      </w:r>
    </w:p>
    <w:p w:rsidR="00461F17" w:rsidRDefault="00106CBA">
      <w:pPr>
        <w:spacing w:after="51"/>
        <w:ind w:left="14" w:right="14"/>
      </w:pPr>
      <w:r>
        <w:lastRenderedPageBreak/>
        <w:t>Поэзия (разумеется, лучшие вещи) немало сделала для того, чтобы в грозных, катастрофических обстоятельствах пробудить у людей чувство ответственности, понимание того, что от них, от каждого зависит судьба народа и страны.</w:t>
      </w:r>
    </w:p>
    <w:p w:rsidR="00461F17" w:rsidRDefault="00106CBA">
      <w:pPr>
        <w:spacing w:after="204"/>
        <w:ind w:left="14" w:right="14"/>
      </w:pPr>
      <w:r>
        <w:t>И люди тогда жаждали правды,</w:t>
      </w:r>
      <w:r>
        <w:t xml:space="preserve"> потому что она укрепляла их веру в абсолютную справедливость войны, которую им пришлось вести. В условиях превосходства фашистской армии без такой веры невозможно было выстоять. Вера эта питала, пронизывала поэзию.</w:t>
      </w:r>
    </w:p>
    <w:p w:rsidR="00461F17" w:rsidRDefault="00106CBA">
      <w:pPr>
        <w:spacing w:after="4" w:line="265" w:lineRule="auto"/>
        <w:ind w:left="1230" w:right="1248" w:hanging="10"/>
        <w:jc w:val="center"/>
      </w:pPr>
      <w:r>
        <w:t>Вы помните ещё ту сухость в горле,</w:t>
      </w:r>
    </w:p>
    <w:p w:rsidR="00461F17" w:rsidRDefault="00106CBA">
      <w:pPr>
        <w:ind w:left="1396" w:right="1698" w:firstLine="0"/>
      </w:pPr>
      <w:r>
        <w:t>Когда</w:t>
      </w:r>
      <w:r>
        <w:t>, бряцая голой силой зла, Навстречу нам горланили и пёрли И осень шагом испытаний шла? Но правота была такой оградой,</w:t>
      </w:r>
    </w:p>
    <w:p w:rsidR="00461F17" w:rsidRDefault="00106CBA">
      <w:pPr>
        <w:spacing w:after="294"/>
        <w:ind w:left="1389" w:right="14" w:firstLine="0"/>
      </w:pPr>
      <w:r>
        <w:t xml:space="preserve">Которой уступал любой доспех, </w:t>
      </w:r>
      <w:r>
        <w:rPr>
          <w:noProof/>
        </w:rPr>
        <w:drawing>
          <wp:inline distT="0" distB="0" distL="0" distR="0">
            <wp:extent cx="123364" cy="13714"/>
            <wp:effectExtent l="0" t="0" r="0" b="0"/>
            <wp:docPr id="616197" name="Picture 616197"/>
            <wp:cNvGraphicFramePr/>
            <a:graphic xmlns:a="http://schemas.openxmlformats.org/drawingml/2006/main">
              <a:graphicData uri="http://schemas.openxmlformats.org/drawingml/2006/picture">
                <pic:pic xmlns:pic="http://schemas.openxmlformats.org/drawingml/2006/picture">
                  <pic:nvPicPr>
                    <pic:cNvPr id="616197" name="Picture 616197"/>
                    <pic:cNvPicPr/>
                  </pic:nvPicPr>
                  <pic:blipFill>
                    <a:blip r:embed="rId564"/>
                    <a:stretch>
                      <a:fillRect/>
                    </a:stretch>
                  </pic:blipFill>
                  <pic:spPr>
                    <a:xfrm>
                      <a:off x="0" y="0"/>
                      <a:ext cx="123364" cy="13714"/>
                    </a:xfrm>
                    <a:prstGeom prst="rect">
                      <a:avLst/>
                    </a:prstGeom>
                  </pic:spPr>
                </pic:pic>
              </a:graphicData>
            </a:graphic>
          </wp:inline>
        </w:drawing>
      </w:r>
    </w:p>
    <w:p w:rsidR="00461F17" w:rsidRDefault="00106CBA">
      <w:pPr>
        <w:spacing w:after="47"/>
        <w:ind w:left="14" w:right="14" w:firstLine="14"/>
      </w:pPr>
      <w:r>
        <w:t>писал в ту пору Борис Пастернак в стихотворении «Победитель».</w:t>
      </w:r>
    </w:p>
    <w:p w:rsidR="00461F17" w:rsidRDefault="00106CBA">
      <w:pPr>
        <w:spacing w:after="322"/>
        <w:ind w:left="14" w:right="14"/>
      </w:pPr>
      <w:r>
        <w:t>И Михаил Светлов в стихотворении о «молодом уроженце Неаполя», участнике завоевательного похода фашистов в Россию, тоже утверждает безусловную правоту нашего вооружённого сопротивления захватчикам:</w:t>
      </w:r>
    </w:p>
    <w:p w:rsidR="00461F17" w:rsidRDefault="00106CBA">
      <w:pPr>
        <w:ind w:left="1367" w:right="245" w:firstLine="0"/>
      </w:pPr>
      <w:r>
        <w:t>Я стреляю — и нет справедливости, Справедливее пули моей!</w:t>
      </w:r>
    </w:p>
    <w:p w:rsidR="00461F17" w:rsidRDefault="00106CBA">
      <w:pPr>
        <w:pStyle w:val="3"/>
        <w:spacing w:after="245" w:line="265" w:lineRule="auto"/>
        <w:ind w:left="1816"/>
        <w:jc w:val="center"/>
      </w:pPr>
      <w:r>
        <w:rPr>
          <w:noProof/>
        </w:rPr>
        <w:drawing>
          <wp:inline distT="0" distB="0" distL="0" distR="0">
            <wp:extent cx="123364" cy="118849"/>
            <wp:effectExtent l="0" t="0" r="0" b="0"/>
            <wp:docPr id="1625847" name="Picture 1625847"/>
            <wp:cNvGraphicFramePr/>
            <a:graphic xmlns:a="http://schemas.openxmlformats.org/drawingml/2006/main">
              <a:graphicData uri="http://schemas.openxmlformats.org/drawingml/2006/picture">
                <pic:pic xmlns:pic="http://schemas.openxmlformats.org/drawingml/2006/picture">
                  <pic:nvPicPr>
                    <pic:cNvPr id="1625847" name="Picture 1625847"/>
                    <pic:cNvPicPr/>
                  </pic:nvPicPr>
                  <pic:blipFill>
                    <a:blip r:embed="rId565"/>
                    <a:stretch>
                      <a:fillRect/>
                    </a:stretch>
                  </pic:blipFill>
                  <pic:spPr>
                    <a:xfrm>
                      <a:off x="0" y="0"/>
                      <a:ext cx="123364" cy="118849"/>
                    </a:xfrm>
                    <a:prstGeom prst="rect">
                      <a:avLst/>
                    </a:prstGeom>
                  </pic:spPr>
                </pic:pic>
              </a:graphicData>
            </a:graphic>
          </wp:inline>
        </w:drawing>
      </w:r>
      <w:r>
        <w:rPr>
          <w:sz w:val="24"/>
        </w:rPr>
        <w:t>Итальянец»)</w:t>
      </w:r>
    </w:p>
    <w:p w:rsidR="00461F17" w:rsidRDefault="00106CBA">
      <w:pPr>
        <w:ind w:left="14" w:right="14"/>
      </w:pPr>
      <w:r>
        <w:t>И даже те, кто не испытывал симпатий к большевикам и советской власти, заняли после гитлеровского вторжения безоговорочно патриотическую, «оборонческую» позицию.</w:t>
      </w:r>
    </w:p>
    <w:p w:rsidR="00461F17" w:rsidRDefault="00461F17">
      <w:pPr>
        <w:sectPr w:rsidR="00461F17">
          <w:footnotePr>
            <w:numRestart w:val="eachPage"/>
          </w:footnotePr>
          <w:type w:val="continuous"/>
          <w:pgSz w:w="7382" w:h="11904"/>
          <w:pgMar w:top="703" w:right="266" w:bottom="446" w:left="309" w:header="720" w:footer="720" w:gutter="0"/>
          <w:cols w:space="720"/>
        </w:sectPr>
      </w:pPr>
    </w:p>
    <w:p w:rsidR="00461F17" w:rsidRDefault="00106CBA">
      <w:pPr>
        <w:ind w:left="1375" w:right="1303" w:hanging="7"/>
      </w:pPr>
      <w:r>
        <w:lastRenderedPageBreak/>
        <w:t>Мы знаем, что ныне лежит на весах И что совершается ныне.</w:t>
      </w:r>
    </w:p>
    <w:p w:rsidR="00461F17" w:rsidRDefault="00106CBA">
      <w:pPr>
        <w:ind w:left="1375" w:right="1130" w:hanging="7"/>
      </w:pPr>
      <w:r>
        <w:t>Час му</w:t>
      </w:r>
      <w:r>
        <w:t>жества пробил на наших часах, И мужество нас не покинет.</w:t>
      </w:r>
    </w:p>
    <w:p w:rsidR="00461F17" w:rsidRDefault="00106CBA">
      <w:pPr>
        <w:spacing w:line="261" w:lineRule="auto"/>
        <w:ind w:left="3616" w:right="14" w:hanging="3"/>
      </w:pPr>
      <w:r>
        <w:rPr>
          <w:sz w:val="24"/>
        </w:rPr>
        <w:t>(«МужестВо»)</w:t>
      </w:r>
    </w:p>
    <w:p w:rsidR="00461F17" w:rsidRDefault="00106CBA">
      <w:pPr>
        <w:ind w:left="14" w:right="14"/>
      </w:pPr>
      <w:r>
        <w:t>Это стихи Анны Ахматовой, у которой был очень большой и обоснованный счёт к советской власти, принёсшей ей много горя и обид.</w:t>
      </w:r>
    </w:p>
    <w:p w:rsidR="00461F17" w:rsidRDefault="00106CBA">
      <w:pPr>
        <w:spacing w:after="119"/>
        <w:ind w:left="14" w:right="14"/>
      </w:pPr>
      <w:r>
        <w:t>Жестокая, на пределе физических и духовных сил война была не</w:t>
      </w:r>
      <w:r>
        <w:t>мыслима без духовного раскрепощения и сопровождалась стиХИЙным освобождением от душивших живую жизнь официальных догм, от страха и подозрительности. Об этом тоже свидетельствует лирическая поэзия, облучённая животворным светом свободы. В голодном, вымирающ</w:t>
      </w:r>
      <w:r>
        <w:t>ем блокадном Ленинграде в жуткую зиму 1942 г. Ольга Берггольц, ставшая душой героического сопротивления этого многострадального города, писала:</w:t>
      </w:r>
    </w:p>
    <w:p w:rsidR="00461F17" w:rsidRDefault="00106CBA">
      <w:pPr>
        <w:ind w:left="1245" w:right="1044" w:firstLine="14"/>
      </w:pPr>
      <w:r>
        <w:t>В грязи, во мраке, в голоде, в печали, где смерть, как тень, тащилась по пятам, такими мы счастливыми бывали, та</w:t>
      </w:r>
      <w:r>
        <w:t>кой свободой бурною дышали, что внуки позавидовали б нам.</w:t>
      </w:r>
    </w:p>
    <w:p w:rsidR="00461F17" w:rsidRDefault="00106CBA">
      <w:pPr>
        <w:spacing w:after="91" w:line="261" w:lineRule="auto"/>
        <w:ind w:left="2717" w:right="14" w:hanging="3"/>
      </w:pPr>
      <w:r>
        <w:rPr>
          <w:sz w:val="24"/>
        </w:rPr>
        <w:t>(«Фефальский ДнеВник»)</w:t>
      </w:r>
    </w:p>
    <w:p w:rsidR="00461F17" w:rsidRDefault="00106CBA">
      <w:pPr>
        <w:ind w:left="14" w:right="14"/>
      </w:pPr>
      <w:r>
        <w:t>Берггольц с такой остротой ощутила это счастье внутреннего освобождения, наверное, ещё и потому, что перед войной ей полной мерой довелось изведать не только унизительные «проработки» и «исключения», но и «жандармов любезности», жестокость тюрьмы. Но это ч</w:t>
      </w:r>
      <w:r>
        <w:t>увство обретаемой свободы возникло у очень многих людей.</w:t>
      </w:r>
    </w:p>
    <w:p w:rsidR="00461F17" w:rsidRDefault="00106CBA">
      <w:pPr>
        <w:spacing w:after="341"/>
        <w:ind w:left="14" w:right="14"/>
      </w:pPr>
      <w:r>
        <w:t>Константин Симонов уловил духовные, нравственные сдвиги массового сознания. Теперь, «перед лицом большой беды», всё видится иначе: и жизненные правила («В ту ночь, готовясь умирать, / Навек забыли мы</w:t>
      </w:r>
      <w:r>
        <w:t>, как лгать, / Как изменять, как быть скупым, / Как над добром дрожать своим»), и смерть, подстерегающая на каждом шагу («Да, мы живём, не забывая, / Что просто не пришёл черёд, / Что смерть, как чаша круговая, / Наш стол обходит круглый год»), и дружба («</w:t>
      </w:r>
      <w:r>
        <w:t>Всё тяжелее груз наследства, / Всё уже круг твоих друзей. / Взвали тот груз себе на плечи...»), и любовь («Но в эти дни не изменить тебе ни телом, ни душой»). Так всё это выразилось в стихах Симонова.</w:t>
      </w:r>
    </w:p>
    <w:p w:rsidR="00461F17" w:rsidRDefault="00106CBA">
      <w:pPr>
        <w:spacing w:after="4" w:line="270" w:lineRule="auto"/>
        <w:ind w:left="46" w:right="295" w:hanging="10"/>
        <w:jc w:val="right"/>
      </w:pPr>
      <w:r>
        <w:rPr>
          <w:sz w:val="20"/>
        </w:rPr>
        <w:lastRenderedPageBreak/>
        <w:t xml:space="preserve">, </w:t>
      </w:r>
    </w:p>
    <w:tbl>
      <w:tblPr>
        <w:tblStyle w:val="TableGrid"/>
        <w:tblW w:w="6387" w:type="dxa"/>
        <w:tblInd w:w="14" w:type="dxa"/>
        <w:tblCellMar>
          <w:top w:w="0" w:type="dxa"/>
          <w:left w:w="0" w:type="dxa"/>
          <w:bottom w:w="0" w:type="dxa"/>
          <w:right w:w="0" w:type="dxa"/>
        </w:tblCellMar>
        <w:tblLook w:val="04A0" w:firstRow="1" w:lastRow="0" w:firstColumn="1" w:lastColumn="0" w:noHBand="0" w:noVBand="1"/>
      </w:tblPr>
      <w:tblGrid>
        <w:gridCol w:w="13"/>
        <w:gridCol w:w="6463"/>
      </w:tblGrid>
      <w:tr w:rsidR="00461F17">
        <w:trPr>
          <w:trHeight w:val="1206"/>
        </w:trPr>
        <w:tc>
          <w:tcPr>
            <w:tcW w:w="65" w:type="dxa"/>
            <w:tcBorders>
              <w:top w:val="nil"/>
              <w:left w:val="nil"/>
              <w:bottom w:val="nil"/>
              <w:right w:val="nil"/>
            </w:tcBorders>
            <w:vAlign w:val="bottom"/>
          </w:tcPr>
          <w:p w:rsidR="00461F17" w:rsidRDefault="00106CBA">
            <w:pPr>
              <w:spacing w:after="0" w:line="259" w:lineRule="auto"/>
              <w:ind w:left="0" w:right="0" w:firstLine="0"/>
              <w:jc w:val="left"/>
            </w:pPr>
            <w:r>
              <w:rPr>
                <w:noProof/>
              </w:rPr>
              <w:drawing>
                <wp:inline distT="0" distB="0" distL="0" distR="0">
                  <wp:extent cx="9138" cy="36561"/>
                  <wp:effectExtent l="0" t="0" r="0" b="0"/>
                  <wp:docPr id="620016" name="Picture 620016"/>
                  <wp:cNvGraphicFramePr/>
                  <a:graphic xmlns:a="http://schemas.openxmlformats.org/drawingml/2006/main">
                    <a:graphicData uri="http://schemas.openxmlformats.org/drawingml/2006/picture">
                      <pic:pic xmlns:pic="http://schemas.openxmlformats.org/drawingml/2006/picture">
                        <pic:nvPicPr>
                          <pic:cNvPr id="620016" name="Picture 620016"/>
                          <pic:cNvPicPr/>
                        </pic:nvPicPr>
                        <pic:blipFill>
                          <a:blip r:embed="rId566"/>
                          <a:stretch>
                            <a:fillRect/>
                          </a:stretch>
                        </pic:blipFill>
                        <pic:spPr>
                          <a:xfrm>
                            <a:off x="0" y="0"/>
                            <a:ext cx="9138" cy="36561"/>
                          </a:xfrm>
                          <a:prstGeom prst="rect">
                            <a:avLst/>
                          </a:prstGeom>
                        </pic:spPr>
                      </pic:pic>
                    </a:graphicData>
                  </a:graphic>
                </wp:inline>
              </w:drawing>
            </w:r>
          </w:p>
        </w:tc>
        <w:tc>
          <w:tcPr>
            <w:tcW w:w="6322" w:type="dxa"/>
            <w:tcBorders>
              <w:top w:val="nil"/>
              <w:left w:val="nil"/>
              <w:bottom w:val="nil"/>
              <w:right w:val="nil"/>
            </w:tcBorders>
          </w:tcPr>
          <w:p w:rsidR="00461F17" w:rsidRDefault="00461F17">
            <w:pPr>
              <w:spacing w:after="0" w:line="259" w:lineRule="auto"/>
              <w:ind w:left="-655" w:right="6977" w:firstLine="0"/>
              <w:jc w:val="left"/>
            </w:pPr>
          </w:p>
          <w:tbl>
            <w:tblPr>
              <w:tblStyle w:val="TableGrid"/>
              <w:tblW w:w="6272" w:type="dxa"/>
              <w:tblInd w:w="50" w:type="dxa"/>
              <w:tblCellMar>
                <w:top w:w="0" w:type="dxa"/>
                <w:left w:w="0" w:type="dxa"/>
                <w:bottom w:w="0" w:type="dxa"/>
                <w:right w:w="0" w:type="dxa"/>
              </w:tblCellMar>
              <w:tblLook w:val="04A0" w:firstRow="1" w:lastRow="0" w:firstColumn="1" w:lastColumn="0" w:noHBand="0" w:noVBand="1"/>
            </w:tblPr>
            <w:tblGrid>
              <w:gridCol w:w="6272"/>
            </w:tblGrid>
            <w:tr w:rsidR="00461F17">
              <w:trPr>
                <w:trHeight w:val="1206"/>
              </w:trPr>
              <w:tc>
                <w:tcPr>
                  <w:tcW w:w="6272" w:type="dxa"/>
                  <w:tcBorders>
                    <w:top w:val="single" w:sz="2" w:space="0" w:color="000000"/>
                    <w:left w:val="nil"/>
                    <w:bottom w:val="single" w:sz="2" w:space="0" w:color="000000"/>
                    <w:right w:val="single" w:sz="2" w:space="0" w:color="000000"/>
                  </w:tcBorders>
                  <w:vAlign w:val="center"/>
                </w:tcPr>
                <w:p w:rsidR="00461F17" w:rsidRDefault="00106CBA">
                  <w:pPr>
                    <w:spacing w:after="0" w:line="259" w:lineRule="auto"/>
                    <w:ind w:left="187" w:right="184" w:hanging="194"/>
                  </w:pPr>
                  <w:r>
                    <w:rPr>
                      <w:sz w:val="20"/>
                    </w:rPr>
                    <w:t>в И сама поэзия избавляется (или должна избавитьс</w:t>
                  </w:r>
                  <w:r>
                    <w:rPr>
                      <w:sz w:val="20"/>
                    </w:rPr>
                    <w:t>я) — таково требование суровой реальности жестокой войны, изменившегося мироощущения — от въевшихся в довоенную пору в стихи искусственного оптимизма и казённого самодовольства.</w:t>
                  </w:r>
                </w:p>
              </w:tc>
            </w:tr>
          </w:tbl>
          <w:p w:rsidR="00461F17" w:rsidRDefault="00461F17">
            <w:pPr>
              <w:spacing w:after="160" w:line="259" w:lineRule="auto"/>
              <w:ind w:left="0" w:right="0" w:firstLine="0"/>
              <w:jc w:val="left"/>
            </w:pPr>
          </w:p>
        </w:tc>
      </w:tr>
    </w:tbl>
    <w:p w:rsidR="00461F17" w:rsidRDefault="00106CBA">
      <w:pPr>
        <w:spacing w:after="144"/>
        <w:ind w:left="14" w:right="14"/>
      </w:pPr>
      <w:r>
        <w:t>Глубокие перемены претерпевает в поэзии образ Родины, ставший у самых разных поэтов смысловым и эмоциональным центром их художественного мира той поры.</w:t>
      </w:r>
    </w:p>
    <w:p w:rsidR="00461F17" w:rsidRDefault="00106CBA">
      <w:pPr>
        <w:ind w:left="1338" w:right="14" w:firstLine="0"/>
      </w:pPr>
      <w:r>
        <w:t>Но в час, когда последняя граната</w:t>
      </w:r>
    </w:p>
    <w:p w:rsidR="00461F17" w:rsidRDefault="00106CBA">
      <w:pPr>
        <w:ind w:left="1324" w:right="14" w:firstLine="0"/>
      </w:pPr>
      <w:r>
        <w:t>Уже занесена в твоей руке</w:t>
      </w:r>
    </w:p>
    <w:p w:rsidR="00461F17" w:rsidRDefault="00106CBA">
      <w:pPr>
        <w:ind w:left="1331" w:right="14" w:firstLine="0"/>
      </w:pPr>
      <w:r>
        <w:t>И в краткий миг припомнить разом надо</w:t>
      </w:r>
    </w:p>
    <w:p w:rsidR="00461F17" w:rsidRDefault="00106CBA">
      <w:pPr>
        <w:ind w:left="1331" w:right="14" w:firstLine="0"/>
      </w:pPr>
      <w:r>
        <w:t>Всё, что у нас осталось вдалеке,</w:t>
      </w:r>
    </w:p>
    <w:p w:rsidR="00461F17" w:rsidRDefault="00106CBA">
      <w:pPr>
        <w:ind w:left="1324" w:right="14" w:firstLine="0"/>
      </w:pPr>
      <w:r>
        <w:t>Ты вспоминаешь не страну большую,</w:t>
      </w:r>
    </w:p>
    <w:p w:rsidR="00461F17" w:rsidRDefault="00106CBA">
      <w:pPr>
        <w:ind w:left="1317" w:right="1748" w:firstLine="14"/>
      </w:pPr>
      <w:r>
        <w:t>Какую ты изъездил и узнал, Ты вспоминаешь родину — такую,</w:t>
      </w:r>
    </w:p>
    <w:p w:rsidR="00461F17" w:rsidRDefault="00106CBA">
      <w:pPr>
        <w:ind w:left="1324" w:right="14" w:firstLine="0"/>
      </w:pPr>
      <w:r>
        <w:t>Какой её ты в детстве увидал.</w:t>
      </w:r>
    </w:p>
    <w:p w:rsidR="00461F17" w:rsidRDefault="00106CBA">
      <w:pPr>
        <w:ind w:left="1324" w:right="14" w:firstLine="0"/>
      </w:pPr>
      <w:r>
        <w:t>КЛОЧоК земли, припавший к трём берёзам,</w:t>
      </w:r>
    </w:p>
    <w:p w:rsidR="00461F17" w:rsidRDefault="00106CBA">
      <w:pPr>
        <w:ind w:left="1310" w:right="14" w:firstLine="0"/>
      </w:pPr>
      <w:r>
        <w:t>Далёкую дорогу за леском,</w:t>
      </w:r>
    </w:p>
    <w:p w:rsidR="00461F17" w:rsidRDefault="00106CBA">
      <w:pPr>
        <w:ind w:left="1324" w:right="14" w:firstLine="0"/>
      </w:pPr>
      <w:r>
        <w:t>Речонку со скрипучим перевозом,</w:t>
      </w:r>
    </w:p>
    <w:p w:rsidR="00461F17" w:rsidRDefault="00106CBA">
      <w:pPr>
        <w:ind w:left="1324" w:right="14" w:firstLine="0"/>
      </w:pPr>
      <w:r>
        <w:t>Пес</w:t>
      </w:r>
      <w:r>
        <w:t>чаный берег с низким ивняком.</w:t>
      </w:r>
    </w:p>
    <w:p w:rsidR="00461F17" w:rsidRDefault="00106CBA">
      <w:pPr>
        <w:spacing w:after="126" w:line="259" w:lineRule="auto"/>
        <w:ind w:left="0" w:right="842" w:firstLine="0"/>
        <w:jc w:val="right"/>
      </w:pPr>
      <w:r>
        <w:rPr>
          <w:sz w:val="16"/>
        </w:rPr>
        <w:t>К. СИМОНОВ</w:t>
      </w:r>
    </w:p>
    <w:p w:rsidR="00461F17" w:rsidRDefault="00106CBA">
      <w:pPr>
        <w:ind w:left="14" w:right="14"/>
      </w:pPr>
      <w:r>
        <w:t>И не у одного Симонова война пробудила столь острое, столь личное восприятие Родины. В этом сходились самые разные — и по возрасту, и по жизненному опыту, и по эстетическим пристрастиям — поэты.</w:t>
      </w:r>
    </w:p>
    <w:p w:rsidR="00461F17" w:rsidRDefault="00106CBA">
      <w:pPr>
        <w:spacing w:after="94"/>
        <w:ind w:left="281" w:right="14" w:firstLine="0"/>
      </w:pPr>
      <w:r>
        <w:t>Дмитрий Кедрин:</w:t>
      </w:r>
    </w:p>
    <w:p w:rsidR="00461F17" w:rsidRDefault="00106CBA">
      <w:pPr>
        <w:spacing w:after="4" w:line="265" w:lineRule="auto"/>
        <w:ind w:left="1230" w:right="1392" w:hanging="10"/>
        <w:jc w:val="center"/>
      </w:pPr>
      <w:r>
        <w:t>Весь</w:t>
      </w:r>
      <w:r>
        <w:t xml:space="preserve"> край этот, милый навеки,</w:t>
      </w:r>
    </w:p>
    <w:p w:rsidR="00461F17" w:rsidRDefault="00106CBA">
      <w:pPr>
        <w:ind w:left="1590" w:right="14" w:firstLine="0"/>
      </w:pPr>
      <w:r>
        <w:t>В стволах белокрылых берёз,</w:t>
      </w:r>
    </w:p>
    <w:p w:rsidR="00461F17" w:rsidRDefault="00106CBA">
      <w:pPr>
        <w:ind w:left="1590" w:right="14" w:firstLine="0"/>
      </w:pPr>
      <w:r>
        <w:t>И эти студёные реки,</w:t>
      </w:r>
    </w:p>
    <w:p w:rsidR="00461F17" w:rsidRDefault="00106CBA">
      <w:pPr>
        <w:ind w:left="1583" w:right="14" w:firstLine="0"/>
      </w:pPr>
      <w:r>
        <w:t>У плёса которых ты рос.</w:t>
      </w:r>
    </w:p>
    <w:p w:rsidR="00461F17" w:rsidRDefault="00106CBA">
      <w:pPr>
        <w:pStyle w:val="3"/>
        <w:spacing w:after="61" w:line="265" w:lineRule="auto"/>
        <w:ind w:left="1701"/>
        <w:jc w:val="center"/>
      </w:pPr>
      <w:r>
        <w:rPr>
          <w:sz w:val="24"/>
        </w:rPr>
        <w:t>(«РоДина»)</w:t>
      </w:r>
    </w:p>
    <w:p w:rsidR="00461F17" w:rsidRDefault="00106CBA">
      <w:pPr>
        <w:spacing w:after="87"/>
        <w:ind w:left="288" w:right="14" w:firstLine="0"/>
      </w:pPr>
      <w:r>
        <w:t>Павел Шубин:</w:t>
      </w:r>
    </w:p>
    <w:p w:rsidR="00461F17" w:rsidRDefault="00106CBA">
      <w:pPr>
        <w:ind w:left="1590" w:right="14" w:firstLine="0"/>
      </w:pPr>
      <w:r>
        <w:t>И увидел он хату,</w:t>
      </w:r>
    </w:p>
    <w:p w:rsidR="00461F17" w:rsidRDefault="00106CBA">
      <w:pPr>
        <w:ind w:left="1576" w:right="14" w:firstLine="0"/>
      </w:pPr>
      <w:r>
        <w:t>Дорогу под небом холстинным</w:t>
      </w:r>
    </w:p>
    <w:p w:rsidR="00461F17" w:rsidRDefault="00106CBA">
      <w:pPr>
        <w:ind w:left="1583" w:right="14" w:firstLine="0"/>
      </w:pPr>
      <w:r>
        <w:t>И — крылами к закату</w:t>
      </w:r>
      <w:r>
        <w:rPr>
          <w:noProof/>
        </w:rPr>
        <w:drawing>
          <wp:inline distT="0" distB="0" distL="0" distR="0">
            <wp:extent cx="127933" cy="13711"/>
            <wp:effectExtent l="0" t="0" r="0" b="0"/>
            <wp:docPr id="619947" name="Picture 619947"/>
            <wp:cNvGraphicFramePr/>
            <a:graphic xmlns:a="http://schemas.openxmlformats.org/drawingml/2006/main">
              <a:graphicData uri="http://schemas.openxmlformats.org/drawingml/2006/picture">
                <pic:pic xmlns:pic="http://schemas.openxmlformats.org/drawingml/2006/picture">
                  <pic:nvPicPr>
                    <pic:cNvPr id="619947" name="Picture 619947"/>
                    <pic:cNvPicPr/>
                  </pic:nvPicPr>
                  <pic:blipFill>
                    <a:blip r:embed="rId567"/>
                    <a:stretch>
                      <a:fillRect/>
                    </a:stretch>
                  </pic:blipFill>
                  <pic:spPr>
                    <a:xfrm>
                      <a:off x="0" y="0"/>
                      <a:ext cx="127933" cy="13711"/>
                    </a:xfrm>
                    <a:prstGeom prst="rect">
                      <a:avLst/>
                    </a:prstGeom>
                  </pic:spPr>
                </pic:pic>
              </a:graphicData>
            </a:graphic>
          </wp:inline>
        </w:drawing>
      </w:r>
    </w:p>
    <w:p w:rsidR="00461F17" w:rsidRDefault="00106CBA">
      <w:pPr>
        <w:spacing w:after="3" w:line="261" w:lineRule="auto"/>
        <w:ind w:left="456" w:right="2015" w:hanging="10"/>
        <w:jc w:val="right"/>
      </w:pPr>
      <w:r>
        <w:lastRenderedPageBreak/>
        <w:t>Берёзу с гнездом аистиным. («Берёза»)</w:t>
      </w:r>
    </w:p>
    <w:p w:rsidR="00461F17" w:rsidRDefault="00106CBA">
      <w:pPr>
        <w:spacing w:after="74"/>
        <w:ind w:left="238" w:right="14" w:firstLine="0"/>
      </w:pPr>
      <w:r>
        <w:t>Михаил Львов:</w:t>
      </w:r>
    </w:p>
    <w:p w:rsidR="00461F17" w:rsidRDefault="00106CBA">
      <w:pPr>
        <w:ind w:left="1541" w:right="14" w:firstLine="0"/>
      </w:pPr>
      <w:r>
        <w:t>Берёзок тоненькая цепь</w:t>
      </w:r>
    </w:p>
    <w:p w:rsidR="00461F17" w:rsidRDefault="00106CBA">
      <w:pPr>
        <w:ind w:left="1548" w:right="14" w:firstLine="0"/>
      </w:pPr>
      <w:r>
        <w:t>Вдали растаяла и стёрлась.</w:t>
      </w:r>
    </w:p>
    <w:p w:rsidR="00461F17" w:rsidRDefault="00106CBA">
      <w:pPr>
        <w:ind w:left="1382" w:right="1030" w:firstLine="0"/>
      </w:pPr>
      <w:r>
        <w:rPr>
          <w:noProof/>
        </w:rPr>
        <w:drawing>
          <wp:anchor distT="0" distB="0" distL="114300" distR="114300" simplePos="0" relativeHeight="251694080" behindDoc="0" locked="0" layoutInCell="1" allowOverlap="0">
            <wp:simplePos x="0" y="0"/>
            <wp:positionH relativeFrom="column">
              <wp:posOffset>877824</wp:posOffset>
            </wp:positionH>
            <wp:positionV relativeFrom="paragraph">
              <wp:posOffset>98673</wp:posOffset>
            </wp:positionV>
            <wp:extent cx="64008" cy="59424"/>
            <wp:effectExtent l="0" t="0" r="0" b="0"/>
            <wp:wrapSquare wrapText="bothSides"/>
            <wp:docPr id="1625849" name="Picture 1625849"/>
            <wp:cNvGraphicFramePr/>
            <a:graphic xmlns:a="http://schemas.openxmlformats.org/drawingml/2006/main">
              <a:graphicData uri="http://schemas.openxmlformats.org/drawingml/2006/picture">
                <pic:pic xmlns:pic="http://schemas.openxmlformats.org/drawingml/2006/picture">
                  <pic:nvPicPr>
                    <pic:cNvPr id="1625849" name="Picture 1625849"/>
                    <pic:cNvPicPr/>
                  </pic:nvPicPr>
                  <pic:blipFill>
                    <a:blip r:embed="rId568"/>
                    <a:stretch>
                      <a:fillRect/>
                    </a:stretch>
                  </pic:blipFill>
                  <pic:spPr>
                    <a:xfrm>
                      <a:off x="0" y="0"/>
                      <a:ext cx="64008" cy="59424"/>
                    </a:xfrm>
                    <a:prstGeom prst="rect">
                      <a:avLst/>
                    </a:prstGeom>
                  </pic:spPr>
                </pic:pic>
              </a:graphicData>
            </a:graphic>
          </wp:anchor>
        </w:drawing>
      </w:r>
      <w:r>
        <w:t>Подкатывает к горлу степь — Попробуй убери от горла.</w:t>
      </w:r>
    </w:p>
    <w:p w:rsidR="00461F17" w:rsidRDefault="00106CBA">
      <w:pPr>
        <w:ind w:left="1555" w:right="1706" w:hanging="14"/>
      </w:pPr>
      <w:r>
        <w:t>Летит машина в море, в хлеб. Боец раскрыл в кабине дверцу. И подступает к сердцу степь — Попробуй оторви от сердца.</w:t>
      </w:r>
    </w:p>
    <w:p w:rsidR="00461F17" w:rsidRDefault="00106CBA">
      <w:pPr>
        <w:pStyle w:val="3"/>
        <w:spacing w:after="330" w:line="262" w:lineRule="auto"/>
        <w:ind w:left="1839"/>
        <w:jc w:val="center"/>
      </w:pPr>
      <w:r>
        <w:t>(«Степь»)</w:t>
      </w:r>
    </w:p>
    <w:p w:rsidR="00461F17" w:rsidRDefault="00106CBA">
      <w:pPr>
        <w:spacing w:after="468" w:line="256" w:lineRule="auto"/>
        <w:ind w:left="252" w:right="209" w:firstLine="4"/>
      </w:pPr>
      <w:r>
        <w:rPr>
          <w:sz w:val="20"/>
        </w:rPr>
        <w:t>Очень существенно изменялись представления и о содержании таких понятий, как «гражданское и интимное в поэзии». Поэзия избавлялась от воспитанного в предшествующие годы предубеждения к частному, «домашнему», по «довоенным нормам» эти качества — общественно</w:t>
      </w:r>
      <w:r>
        <w:rPr>
          <w:sz w:val="20"/>
        </w:rPr>
        <w:t>е и частное, гражданственное и интимное — были далеко разведены друг от друга, а то и противопоставлены. Пережитое на войне подталкивало поэтов к предельной искренности самовыражения.</w:t>
      </w:r>
    </w:p>
    <w:p w:rsidR="00461F17" w:rsidRDefault="00106CBA">
      <w:pPr>
        <w:spacing w:after="79" w:line="261" w:lineRule="auto"/>
        <w:ind w:left="277" w:right="14" w:hanging="3"/>
      </w:pPr>
      <w:r>
        <w:rPr>
          <w:sz w:val="24"/>
        </w:rPr>
        <w:t>Семён Кирсанов писал в 1942 г.:</w:t>
      </w:r>
    </w:p>
    <w:p w:rsidR="00461F17" w:rsidRDefault="00106CBA">
      <w:pPr>
        <w:spacing w:line="247" w:lineRule="auto"/>
        <w:ind w:left="1591" w:right="1980" w:firstLine="4"/>
        <w:jc w:val="left"/>
      </w:pPr>
      <w:r>
        <w:t>Война не вмещается в оду, и многое в ней</w:t>
      </w:r>
      <w:r>
        <w:t xml:space="preserve"> не для книг. Я верю, что нужен народу души откровенный дневник. Но это даётся не сразу </w:t>
      </w:r>
      <w:r>
        <w:rPr>
          <w:noProof/>
        </w:rPr>
        <w:drawing>
          <wp:inline distT="0" distB="0" distL="0" distR="0">
            <wp:extent cx="123444" cy="18285"/>
            <wp:effectExtent l="0" t="0" r="0" b="0"/>
            <wp:docPr id="621635" name="Picture 621635"/>
            <wp:cNvGraphicFramePr/>
            <a:graphic xmlns:a="http://schemas.openxmlformats.org/drawingml/2006/main">
              <a:graphicData uri="http://schemas.openxmlformats.org/drawingml/2006/picture">
                <pic:pic xmlns:pic="http://schemas.openxmlformats.org/drawingml/2006/picture">
                  <pic:nvPicPr>
                    <pic:cNvPr id="621635" name="Picture 621635"/>
                    <pic:cNvPicPr/>
                  </pic:nvPicPr>
                  <pic:blipFill>
                    <a:blip r:embed="rId569"/>
                    <a:stretch>
                      <a:fillRect/>
                    </a:stretch>
                  </pic:blipFill>
                  <pic:spPr>
                    <a:xfrm>
                      <a:off x="0" y="0"/>
                      <a:ext cx="123444" cy="18285"/>
                    </a:xfrm>
                    <a:prstGeom prst="rect">
                      <a:avLst/>
                    </a:prstGeom>
                  </pic:spPr>
                </pic:pic>
              </a:graphicData>
            </a:graphic>
          </wp:inline>
        </w:drawing>
      </w:r>
      <w:r>
        <w:t>душа ли ещё не строга? — и часто в газетную фразу уходит живая строка.</w:t>
      </w:r>
    </w:p>
    <w:p w:rsidR="00461F17" w:rsidRDefault="00106CBA">
      <w:pPr>
        <w:pStyle w:val="4"/>
        <w:spacing w:after="77" w:line="265" w:lineRule="auto"/>
        <w:ind w:left="1515"/>
        <w:jc w:val="center"/>
      </w:pPr>
      <w:r>
        <w:t>(«Долг»)</w:t>
      </w:r>
    </w:p>
    <w:p w:rsidR="00461F17" w:rsidRDefault="00106CBA">
      <w:pPr>
        <w:ind w:left="14" w:right="14"/>
      </w:pPr>
      <w:r>
        <w:t>В современных литературоведческих обзорах, когда речь заходит о лучших произведениях по</w:t>
      </w:r>
      <w:r>
        <w:t>эзии военных лет, рядом с «Тёркиным», эпического размаха произведением, не задумываясь, без тени сомнений ставят интьамнейшие «Землянку» Суркова и «Жди меня» Симонова. Твардовский, очень строгий и даже придирчивый ценитель поэзии, в одном из писем военного</w:t>
      </w:r>
      <w:r>
        <w:t xml:space="preserve"> времени именно те стихотворения Симонова, которые являли собой</w:t>
      </w:r>
    </w:p>
    <w:p w:rsidR="00461F17" w:rsidRDefault="00106CBA">
      <w:pPr>
        <w:spacing w:after="384"/>
        <w:ind w:left="14" w:right="14" w:firstLine="0"/>
      </w:pPr>
      <w:r>
        <w:lastRenderedPageBreak/>
        <w:t>«души откровенный дневник», посчитал «лучшим, что есть в на-</w:t>
      </w:r>
    </w:p>
    <w:p w:rsidR="00461F17" w:rsidRDefault="00106CBA">
      <w:pPr>
        <w:spacing w:after="164" w:line="259" w:lineRule="auto"/>
        <w:ind w:left="10" w:right="274" w:hanging="10"/>
        <w:jc w:val="right"/>
      </w:pPr>
      <w:r>
        <w:rPr>
          <w:sz w:val="36"/>
        </w:rPr>
        <w:t xml:space="preserve">' </w:t>
      </w:r>
    </w:p>
    <w:p w:rsidR="00461F17" w:rsidRDefault="00106CBA">
      <w:pPr>
        <w:spacing w:after="174" w:line="259" w:lineRule="auto"/>
        <w:ind w:left="-22" w:right="0" w:firstLine="0"/>
        <w:jc w:val="left"/>
      </w:pPr>
      <w:r>
        <w:rPr>
          <w:noProof/>
        </w:rPr>
        <w:drawing>
          <wp:inline distT="0" distB="0" distL="0" distR="0">
            <wp:extent cx="4050792" cy="2043684"/>
            <wp:effectExtent l="0" t="0" r="0" b="0"/>
            <wp:docPr id="626111" name="Picture 626111"/>
            <wp:cNvGraphicFramePr/>
            <a:graphic xmlns:a="http://schemas.openxmlformats.org/drawingml/2006/main">
              <a:graphicData uri="http://schemas.openxmlformats.org/drawingml/2006/picture">
                <pic:pic xmlns:pic="http://schemas.openxmlformats.org/drawingml/2006/picture">
                  <pic:nvPicPr>
                    <pic:cNvPr id="626111" name="Picture 626111"/>
                    <pic:cNvPicPr/>
                  </pic:nvPicPr>
                  <pic:blipFill>
                    <a:blip r:embed="rId570"/>
                    <a:stretch>
                      <a:fillRect/>
                    </a:stretch>
                  </pic:blipFill>
                  <pic:spPr>
                    <a:xfrm>
                      <a:off x="0" y="0"/>
                      <a:ext cx="4050792" cy="2043684"/>
                    </a:xfrm>
                    <a:prstGeom prst="rect">
                      <a:avLst/>
                    </a:prstGeom>
                  </pic:spPr>
                </pic:pic>
              </a:graphicData>
            </a:graphic>
          </wp:inline>
        </w:drawing>
      </w:r>
    </w:p>
    <w:p w:rsidR="00461F17" w:rsidRDefault="00106CBA">
      <w:pPr>
        <w:spacing w:after="3" w:line="262" w:lineRule="auto"/>
        <w:ind w:left="554" w:right="572" w:hanging="10"/>
        <w:jc w:val="center"/>
      </w:pPr>
      <w:r>
        <w:rPr>
          <w:sz w:val="20"/>
        </w:rPr>
        <w:t>Оборона Севастополя. 1942 г. ХуДожник А. А. Дейнека</w:t>
      </w:r>
    </w:p>
    <w:p w:rsidR="00461F17" w:rsidRDefault="00106CBA">
      <w:pPr>
        <w:spacing w:after="391" w:line="259" w:lineRule="auto"/>
        <w:ind w:left="-14" w:right="0" w:firstLine="0"/>
        <w:jc w:val="left"/>
      </w:pPr>
      <w:r>
        <w:rPr>
          <w:noProof/>
        </w:rPr>
        <mc:AlternateContent>
          <mc:Choice Requires="wpg">
            <w:drawing>
              <wp:inline distT="0" distB="0" distL="0" distR="0">
                <wp:extent cx="4050792" cy="13716"/>
                <wp:effectExtent l="0" t="0" r="0" b="0"/>
                <wp:docPr id="1625854" name="Group 1625854"/>
                <wp:cNvGraphicFramePr/>
                <a:graphic xmlns:a="http://schemas.openxmlformats.org/drawingml/2006/main">
                  <a:graphicData uri="http://schemas.microsoft.com/office/word/2010/wordprocessingGroup">
                    <wpg:wgp>
                      <wpg:cNvGrpSpPr/>
                      <wpg:grpSpPr>
                        <a:xfrm>
                          <a:off x="0" y="0"/>
                          <a:ext cx="4050792" cy="13716"/>
                          <a:chOff x="0" y="0"/>
                          <a:chExt cx="4050792" cy="13716"/>
                        </a:xfrm>
                      </wpg:grpSpPr>
                      <wps:wsp>
                        <wps:cNvPr id="1625853" name="Shape 1625853"/>
                        <wps:cNvSpPr/>
                        <wps:spPr>
                          <a:xfrm>
                            <a:off x="0" y="0"/>
                            <a:ext cx="4050792" cy="13716"/>
                          </a:xfrm>
                          <a:custGeom>
                            <a:avLst/>
                            <a:gdLst/>
                            <a:ahLst/>
                            <a:cxnLst/>
                            <a:rect l="0" t="0" r="0" b="0"/>
                            <a:pathLst>
                              <a:path w="4050792" h="13716">
                                <a:moveTo>
                                  <a:pt x="0" y="6858"/>
                                </a:moveTo>
                                <a:lnTo>
                                  <a:pt x="405079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854" style="width:318.96pt;height:1.08pt;mso-position-horizontal-relative:char;mso-position-vertical-relative:line" coordsize="40507,137">
                <v:shape id="Shape 1625853" style="position:absolute;width:40507;height:137;left:0;top:0;" coordsize="4050792,13716" path="m0,6858l4050792,6858">
                  <v:stroke weight="1.08pt" endcap="flat" joinstyle="miter" miterlimit="1" on="true" color="#000000"/>
                  <v:fill on="false" color="#000000"/>
                </v:shape>
              </v:group>
            </w:pict>
          </mc:Fallback>
        </mc:AlternateContent>
      </w:r>
    </w:p>
    <w:p w:rsidR="00461F17" w:rsidRDefault="00106CBA">
      <w:pPr>
        <w:ind w:left="14" w:right="14" w:firstLine="0"/>
      </w:pPr>
      <w:r>
        <w:t>шей поэзии военного времени», это «стихи о самом главном, и в них он (Симонов. — Л. Л.) выступает как поэтическая душа нынешней войны».</w:t>
      </w:r>
    </w:p>
    <w:p w:rsidR="00461F17" w:rsidRDefault="00106CBA">
      <w:pPr>
        <w:ind w:left="14" w:right="14"/>
      </w:pPr>
      <w:r>
        <w:t>Написав «Землянку» и «Жди меня» (оба стихотворения— излияние потрясённой трагическими событиями сорок первого года души)</w:t>
      </w:r>
      <w:r>
        <w:t>, авторы и думать не думали печатать эти затем получившие неслыханную популярность стихи, публикации состоялись по воле случая. Поэты же были уверены, что сочинили нечто камерное, лишённое гражданского содержания, не представляющее никакого интереса для ши</w:t>
      </w:r>
      <w:r>
        <w:t>рокой публики. На этот счёт есть их собственные признания.</w:t>
      </w:r>
    </w:p>
    <w:p w:rsidR="00461F17" w:rsidRDefault="00106CBA">
      <w:pPr>
        <w:ind w:left="14" w:right="14"/>
      </w:pPr>
      <w:r>
        <w:t>«Возникло стихотворение, из которого родилась песня, — вспоминал Сурков, — случайно. Оно не собиралось быть песней. И даже не претендовало стать печатаемым стихотворением. Это были шестнадцать „дом</w:t>
      </w:r>
      <w:r>
        <w:t>ашних“ строк из письма жене. Письмо было написано в конце ноября 1941 года, после одного очень трудного для меня фронтового дня под Истрой, когда нам пришлось после тяжёлого боя пробиваться из окружения с одним из полков».</w:t>
      </w:r>
    </w:p>
    <w:p w:rsidR="00461F17" w:rsidRDefault="00106CBA">
      <w:pPr>
        <w:ind w:left="14" w:right="14"/>
      </w:pPr>
      <w:r>
        <w:lastRenderedPageBreak/>
        <w:t>«Я считал, что эти стихи — моё ли</w:t>
      </w:r>
      <w:r>
        <w:t xml:space="preserve">чное дело... — рассказывал Симонов. Но потом, несколько месяцев спустя, когда мне пришлось быть на далёком Севере и когда метели и непогода иногда заставляли просиживать сутками где-нибудь в землянке или в занесённом снегом бревенчатом домике, в эти часы, </w:t>
      </w:r>
      <w:r>
        <w:t>чтобы скоротать время, мне пришлось самым разным людям читать стихи. И самые разные люди десятки раз при свете керосиновой коптилки или ручного фонарика переписывали на клочке бумаги стихотворение „Жди меня“, которое, как мне раньше казалось, я написал тол</w:t>
      </w:r>
      <w:r>
        <w:t>ько для одного человека. Именно этот факт, что люди переписывали это стихотворение, что оно доходило до их сердца, заставил меня через полгода напечатать его в газете».</w:t>
      </w:r>
    </w:p>
    <w:tbl>
      <w:tblPr>
        <w:tblStyle w:val="TableGrid"/>
        <w:tblpPr w:vertAnchor="text" w:tblpX="180" w:tblpY="3943"/>
        <w:tblOverlap w:val="never"/>
        <w:tblW w:w="6240" w:type="dxa"/>
        <w:tblInd w:w="0" w:type="dxa"/>
        <w:tblCellMar>
          <w:top w:w="0" w:type="dxa"/>
          <w:left w:w="0" w:type="dxa"/>
          <w:bottom w:w="0" w:type="dxa"/>
          <w:right w:w="0" w:type="dxa"/>
        </w:tblCellMar>
        <w:tblLook w:val="04A0" w:firstRow="1" w:lastRow="0" w:firstColumn="1" w:lastColumn="0" w:noHBand="0" w:noVBand="1"/>
      </w:tblPr>
      <w:tblGrid>
        <w:gridCol w:w="6240"/>
      </w:tblGrid>
      <w:tr w:rsidR="00461F17">
        <w:trPr>
          <w:trHeight w:val="1577"/>
        </w:trPr>
        <w:tc>
          <w:tcPr>
            <w:tcW w:w="6240" w:type="dxa"/>
            <w:tcBorders>
              <w:top w:val="single" w:sz="2" w:space="0" w:color="000000"/>
              <w:left w:val="nil"/>
              <w:bottom w:val="nil"/>
              <w:right w:val="single" w:sz="2" w:space="0" w:color="000000"/>
            </w:tcBorders>
          </w:tcPr>
          <w:p w:rsidR="00461F17" w:rsidRDefault="00106CBA">
            <w:pPr>
              <w:spacing w:after="0" w:line="259" w:lineRule="auto"/>
              <w:ind w:left="152" w:right="177" w:hanging="202"/>
            </w:pPr>
            <w:r>
              <w:rPr>
                <w:sz w:val="20"/>
              </w:rPr>
              <w:t>• Знаменательно такое совпадение приёма: стихи строятся на доверительном обращении к ка</w:t>
            </w:r>
            <w:r>
              <w:rPr>
                <w:sz w:val="20"/>
              </w:rPr>
              <w:t>кому-то человеку, на место которого могут поставить себя многие читатели. Это или послание очень близкому человеку — жене, любимой, другу, или задушевный разговор с хорошо понимающим тебя собеседником, когда патетика и поза неуместны, невозможны, фальшивы.</w:t>
            </w:r>
          </w:p>
        </w:tc>
      </w:tr>
    </w:tbl>
    <w:p w:rsidR="00461F17" w:rsidRDefault="00106CBA">
      <w:pPr>
        <w:spacing w:after="164"/>
        <w:ind w:left="14" w:right="14"/>
      </w:pPr>
      <w:r>
        <w:rPr>
          <w:noProof/>
        </w:rPr>
        <w:drawing>
          <wp:anchor distT="0" distB="0" distL="114300" distR="114300" simplePos="0" relativeHeight="251695104" behindDoc="0" locked="0" layoutInCell="1" allowOverlap="0">
            <wp:simplePos x="0" y="0"/>
            <wp:positionH relativeFrom="column">
              <wp:posOffset>0</wp:posOffset>
            </wp:positionH>
            <wp:positionV relativeFrom="paragraph">
              <wp:posOffset>2604475</wp:posOffset>
            </wp:positionV>
            <wp:extent cx="4014216" cy="978408"/>
            <wp:effectExtent l="0" t="0" r="0" b="0"/>
            <wp:wrapSquare wrapText="bothSides"/>
            <wp:docPr id="1625855" name="Picture 1625855"/>
            <wp:cNvGraphicFramePr/>
            <a:graphic xmlns:a="http://schemas.openxmlformats.org/drawingml/2006/main">
              <a:graphicData uri="http://schemas.openxmlformats.org/drawingml/2006/picture">
                <pic:pic xmlns:pic="http://schemas.openxmlformats.org/drawingml/2006/picture">
                  <pic:nvPicPr>
                    <pic:cNvPr id="1625855" name="Picture 1625855"/>
                    <pic:cNvPicPr/>
                  </pic:nvPicPr>
                  <pic:blipFill>
                    <a:blip r:embed="rId571"/>
                    <a:stretch>
                      <a:fillRect/>
                    </a:stretch>
                  </pic:blipFill>
                  <pic:spPr>
                    <a:xfrm>
                      <a:off x="0" y="0"/>
                      <a:ext cx="4014216" cy="978408"/>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column">
              <wp:posOffset>4155948</wp:posOffset>
            </wp:positionH>
            <wp:positionV relativeFrom="paragraph">
              <wp:posOffset>2705059</wp:posOffset>
            </wp:positionV>
            <wp:extent cx="4571" cy="9144"/>
            <wp:effectExtent l="0" t="0" r="0" b="0"/>
            <wp:wrapSquare wrapText="bothSides"/>
            <wp:docPr id="628477" name="Picture 628477"/>
            <wp:cNvGraphicFramePr/>
            <a:graphic xmlns:a="http://schemas.openxmlformats.org/drawingml/2006/main">
              <a:graphicData uri="http://schemas.openxmlformats.org/drawingml/2006/picture">
                <pic:pic xmlns:pic="http://schemas.openxmlformats.org/drawingml/2006/picture">
                  <pic:nvPicPr>
                    <pic:cNvPr id="628477" name="Picture 628477"/>
                    <pic:cNvPicPr/>
                  </pic:nvPicPr>
                  <pic:blipFill>
                    <a:blip r:embed="rId572"/>
                    <a:stretch>
                      <a:fillRect/>
                    </a:stretch>
                  </pic:blipFill>
                  <pic:spPr>
                    <a:xfrm>
                      <a:off x="0" y="0"/>
                      <a:ext cx="4571" cy="9144"/>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column">
              <wp:posOffset>4155948</wp:posOffset>
            </wp:positionH>
            <wp:positionV relativeFrom="paragraph">
              <wp:posOffset>2887939</wp:posOffset>
            </wp:positionV>
            <wp:extent cx="9144" cy="18288"/>
            <wp:effectExtent l="0" t="0" r="0" b="0"/>
            <wp:wrapSquare wrapText="bothSides"/>
            <wp:docPr id="1625857" name="Picture 1625857"/>
            <wp:cNvGraphicFramePr/>
            <a:graphic xmlns:a="http://schemas.openxmlformats.org/drawingml/2006/main">
              <a:graphicData uri="http://schemas.openxmlformats.org/drawingml/2006/picture">
                <pic:pic xmlns:pic="http://schemas.openxmlformats.org/drawingml/2006/picture">
                  <pic:nvPicPr>
                    <pic:cNvPr id="1625857" name="Picture 1625857"/>
                    <pic:cNvPicPr/>
                  </pic:nvPicPr>
                  <pic:blipFill>
                    <a:blip r:embed="rId573"/>
                    <a:stretch>
                      <a:fillRect/>
                    </a:stretch>
                  </pic:blipFill>
                  <pic:spPr>
                    <a:xfrm>
                      <a:off x="0" y="0"/>
                      <a:ext cx="9144" cy="18288"/>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column">
              <wp:posOffset>4155948</wp:posOffset>
            </wp:positionH>
            <wp:positionV relativeFrom="paragraph">
              <wp:posOffset>2983951</wp:posOffset>
            </wp:positionV>
            <wp:extent cx="4571" cy="4572"/>
            <wp:effectExtent l="0" t="0" r="0" b="0"/>
            <wp:wrapSquare wrapText="bothSides"/>
            <wp:docPr id="628484" name="Picture 628484"/>
            <wp:cNvGraphicFramePr/>
            <a:graphic xmlns:a="http://schemas.openxmlformats.org/drawingml/2006/main">
              <a:graphicData uri="http://schemas.openxmlformats.org/drawingml/2006/picture">
                <pic:pic xmlns:pic="http://schemas.openxmlformats.org/drawingml/2006/picture">
                  <pic:nvPicPr>
                    <pic:cNvPr id="628484" name="Picture 628484"/>
                    <pic:cNvPicPr/>
                  </pic:nvPicPr>
                  <pic:blipFill>
                    <a:blip r:embed="rId574"/>
                    <a:stretch>
                      <a:fillRect/>
                    </a:stretch>
                  </pic:blipFill>
                  <pic:spPr>
                    <a:xfrm>
                      <a:off x="0" y="0"/>
                      <a:ext cx="4571" cy="4572"/>
                    </a:xfrm>
                    <a:prstGeom prst="rect">
                      <a:avLst/>
                    </a:prstGeom>
                  </pic:spPr>
                </pic:pic>
              </a:graphicData>
            </a:graphic>
          </wp:anchor>
        </w:drawing>
      </w:r>
      <w:r>
        <w:t>История этих двух самых знаменитых стихотворений тех лет говорит о выявившейся в первые же месяцы войны жгучей общественной потребности в лирике, в задушевном — с глазу на глаз — разговоре поэта с читателем. Не с читателями, а именно с читателем — надо это</w:t>
      </w:r>
      <w:r>
        <w:t xml:space="preserve"> подчеркнуть. «Опять мы отходим, товарищ...», «Не плачь! — Всё тот же поздний зной висит над жёлтыми степями...», «Когда в последний путь ты отправляешь друга...», «Когда ты входишь в город свой...» — это Симонов. «...О дорогая, дальняя, ты слЫШИшЬ?..», «Т</w:t>
      </w:r>
      <w:r>
        <w:t>ы помнишь ли, что есть ещё на свете земной простор, дороги и поля?..», «...Запомни эти дни. Прислушайся немного, и ты — душой УСЛЫШИШЬ в тот же час ... » — это Ольга Берггольц. «Положи на сердце эту песню...», «Тебе не расстаться с шинелью...», «Не напрасн</w:t>
      </w:r>
      <w:r>
        <w:t>о сложили песню мы про синий платочек твой...» — это Михаил Светлов.</w:t>
      </w:r>
    </w:p>
    <w:p w:rsidR="00461F17" w:rsidRDefault="00106CBA">
      <w:pPr>
        <w:spacing w:before="198"/>
        <w:ind w:left="14" w:right="14"/>
      </w:pPr>
      <w:r>
        <w:lastRenderedPageBreak/>
        <w:t xml:space="preserve">Об этой особенности лирической поэзии военных лет говорил Алексей Сурков: «И эта война нам подсказала: „Не ори, говори тише!“ Это одна из истин, забвение которой должно привести на войне </w:t>
      </w:r>
      <w:r>
        <w:t>или к срыву голоса, или к потере лица. На войне кричать не надо. Чем ближе стоит человек к смерти, тем больше раздражает его громогласная болтовня. На войне все на солдата кричат — и пушки, и пулемёты, и бомбы, и командиры, и все имеют на это право. Но ниг</w:t>
      </w:r>
      <w:r>
        <w:t>де в уставах войн не записано, что поэт тоже имеет право оглушать солдата лозунговым пустозвонством».</w:t>
      </w:r>
    </w:p>
    <w:p w:rsidR="00461F17" w:rsidRDefault="00461F17">
      <w:pPr>
        <w:sectPr w:rsidR="00461F17">
          <w:footerReference w:type="even" r:id="rId575"/>
          <w:footerReference w:type="default" r:id="rId576"/>
          <w:footerReference w:type="first" r:id="rId577"/>
          <w:footnotePr>
            <w:numRestart w:val="eachPage"/>
          </w:footnotePr>
          <w:pgSz w:w="7382" w:h="11904"/>
          <w:pgMar w:top="648" w:right="446" w:bottom="367" w:left="446" w:header="720" w:footer="461" w:gutter="0"/>
          <w:cols w:space="720"/>
        </w:sectPr>
      </w:pPr>
    </w:p>
    <w:p w:rsidR="00461F17" w:rsidRDefault="00106CBA">
      <w:pPr>
        <w:spacing w:after="344"/>
        <w:ind w:left="14" w:right="14"/>
      </w:pPr>
      <w:r>
        <w:lastRenderedPageBreak/>
        <w:t>Любовная лирика неожиданно заняла тогда в поэзии большое место, пользовалась необычайной популярностью (следует назвать стихотворные циклы «С тобой и без тебя» Константина Симонова и «Долгая история» Александра Гитовича, стихи «Огонёк» и «В лесу прифронтов</w:t>
      </w:r>
      <w:r>
        <w:t xml:space="preserve">ом» Михаила Исаковского, «Тёмную ночь» Владимира Агатова, «Мою любимую» и «Случайный </w:t>
      </w:r>
      <w:r>
        <w:rPr>
          <w:noProof/>
        </w:rPr>
        <w:drawing>
          <wp:inline distT="0" distB="0" distL="0" distR="0">
            <wp:extent cx="384048" cy="73137"/>
            <wp:effectExtent l="0" t="0" r="0" b="0"/>
            <wp:docPr id="1625860" name="Picture 1625860"/>
            <wp:cNvGraphicFramePr/>
            <a:graphic xmlns:a="http://schemas.openxmlformats.org/drawingml/2006/main">
              <a:graphicData uri="http://schemas.openxmlformats.org/drawingml/2006/picture">
                <pic:pic xmlns:pic="http://schemas.openxmlformats.org/drawingml/2006/picture">
                  <pic:nvPicPr>
                    <pic:cNvPr id="1625860" name="Picture 1625860"/>
                    <pic:cNvPicPr/>
                  </pic:nvPicPr>
                  <pic:blipFill>
                    <a:blip r:embed="rId578"/>
                    <a:stretch>
                      <a:fillRect/>
                    </a:stretch>
                  </pic:blipFill>
                  <pic:spPr>
                    <a:xfrm>
                      <a:off x="0" y="0"/>
                      <a:ext cx="384048" cy="73137"/>
                    </a:xfrm>
                    <a:prstGeom prst="rect">
                      <a:avLst/>
                    </a:prstGeom>
                  </pic:spPr>
                </pic:pic>
              </a:graphicData>
            </a:graphic>
          </wp:inline>
        </w:drawing>
      </w:r>
      <w:r>
        <w:t>Евгения Долматовского, «Ты пишешь письмо мне» Иосифа Уткина, «На солнечной поляночке» Алексея Фатьянова, «В госпитале» Александра Яшина, «Маленькие руки» Павла Шубина и д</w:t>
      </w:r>
      <w:r>
        <w:t>р.). Поэзия же точно уловила самую суть развернувшейся войны: «Бой идёт святой и правый, / Смертный бой не ради славы, / Ради жизни на земле» (А. Твардовский). И любовь для поэтов — высшее проявление жизни, она является тем, «за что мужчины примут смерть п</w:t>
      </w:r>
      <w:r>
        <w:t>овсюду, — сияньем женским, девочкой, женой, невестой — всем, что уступить не в силах, мы умираем, заслонив собой» (К. Симонов).</w:t>
      </w:r>
    </w:p>
    <w:p w:rsidR="00461F17" w:rsidRDefault="00106CBA">
      <w:pPr>
        <w:spacing w:after="341" w:line="256" w:lineRule="auto"/>
        <w:ind w:left="302" w:right="194" w:firstLine="4"/>
      </w:pPr>
      <w:r>
        <w:rPr>
          <w:sz w:val="20"/>
        </w:rPr>
        <w:t>Отметим художественное превосходство поэм, которые были исповедью автора (в этом отношении выделяется цельностью, органичностью,</w:t>
      </w:r>
      <w:r>
        <w:rPr>
          <w:sz w:val="20"/>
        </w:rPr>
        <w:t xml:space="preserve"> неподдельной искренностью «Февральский дневник» Ольги Берггольц), а не рассказом об увиденном или о каком-то событии, герое.</w:t>
      </w:r>
    </w:p>
    <w:p w:rsidR="00461F17" w:rsidRDefault="00106CBA">
      <w:pPr>
        <w:spacing w:after="100"/>
        <w:ind w:left="14" w:right="14"/>
      </w:pPr>
      <w:r>
        <w:t>«Стараюсь удержать песчинки быта, чтобы в текучей памяти людской они б осели, как песок морской» — так формулирует свою художестве</w:t>
      </w:r>
      <w:r>
        <w:t>нную задачу в «Пулковском меридиане» Вера Инбер. И действительно, в поэме множество таких деталей быта: и замёрзшие автобусы, и вода из невской проруби, и неестественная тишина — «ни лая, ни мяуканья, ни писка пичужьего». Но всё это не идёт ни в какое срав</w:t>
      </w:r>
      <w:r>
        <w:t>нение по силе воздействия на читателя с откровенным признанием поэтессы о том, что чувство голода доводило её до галлюцинаций:</w:t>
      </w:r>
    </w:p>
    <w:p w:rsidR="00461F17" w:rsidRDefault="00106CBA">
      <w:pPr>
        <w:ind w:left="1591" w:right="14" w:firstLine="0"/>
      </w:pPr>
      <w:r>
        <w:t>Лежу и думаю. О чём? О хлебе.</w:t>
      </w:r>
    </w:p>
    <w:p w:rsidR="00461F17" w:rsidRDefault="00106CBA">
      <w:pPr>
        <w:ind w:left="1591" w:right="14" w:firstLine="0"/>
      </w:pPr>
      <w:r>
        <w:t>О корочке, обсыпанной мукой.</w:t>
      </w:r>
    </w:p>
    <w:p w:rsidR="00461F17" w:rsidRDefault="00106CBA">
      <w:pPr>
        <w:ind w:left="1598" w:right="14" w:firstLine="0"/>
      </w:pPr>
      <w:r>
        <w:t>Вся комната полна им. Даже мебель</w:t>
      </w:r>
    </w:p>
    <w:p w:rsidR="00461F17" w:rsidRDefault="00106CBA">
      <w:pPr>
        <w:ind w:left="1591" w:right="14" w:firstLine="0"/>
      </w:pPr>
      <w:r>
        <w:t>Он вытеснил. Он близкий и такой</w:t>
      </w:r>
    </w:p>
    <w:p w:rsidR="00461F17" w:rsidRDefault="00106CBA">
      <w:pPr>
        <w:spacing w:after="130"/>
        <w:ind w:left="1577" w:right="14" w:firstLine="0"/>
      </w:pPr>
      <w:r>
        <w:t>Далёкий, точно край обетованный.</w:t>
      </w:r>
    </w:p>
    <w:p w:rsidR="00461F17" w:rsidRDefault="00106CBA">
      <w:pPr>
        <w:spacing w:after="109"/>
        <w:ind w:left="14" w:right="14"/>
      </w:pPr>
      <w:r>
        <w:t xml:space="preserve">В своей поэме Павел Антокольский рассказывает о детстве и юности своего сына, погибшего на фронте. Любовь и печаль окрашивают этот рассказ, в котором трагическая судьба сына связана с историческими </w:t>
      </w:r>
      <w:r>
        <w:lastRenderedPageBreak/>
        <w:t>катаклизмами ХХ в., с гот</w:t>
      </w:r>
      <w:r>
        <w:t>овившим, а потом предпринявшим завоевательные походы фашизмом; поэт предъявляет счёт своему немецкому ровеснику, воспитавшему своего сына жестоким, бездушным исполнителем кровавых планов порабощения стран и народов: «Мой мальчик — человек, а твой — палач».</w:t>
      </w:r>
      <w:r>
        <w:t xml:space="preserve"> И всё-таки самые пронзительные строки поэмы — о неизбывном горе отца, у которого война отобрала любимого сына:</w:t>
      </w:r>
    </w:p>
    <w:p w:rsidR="00461F17" w:rsidRDefault="00106CBA">
      <w:pPr>
        <w:ind w:left="1144" w:right="14" w:firstLine="0"/>
      </w:pPr>
      <w:r>
        <w:t>Прощай. Поезда не приходят оттуда.</w:t>
      </w:r>
    </w:p>
    <w:p w:rsidR="00461F17" w:rsidRDefault="00106CBA">
      <w:pPr>
        <w:ind w:left="1144" w:right="14" w:firstLine="0"/>
      </w:pPr>
      <w:r>
        <w:t>Прощай. Самолёты туда не летают.</w:t>
      </w:r>
    </w:p>
    <w:p w:rsidR="00461F17" w:rsidRDefault="00106CBA">
      <w:pPr>
        <w:ind w:left="1144" w:right="14" w:firstLine="0"/>
      </w:pPr>
      <w:r>
        <w:t>Прощай. Никакого не сбудется чуда.</w:t>
      </w:r>
    </w:p>
    <w:p w:rsidR="00461F17" w:rsidRDefault="00106CBA">
      <w:pPr>
        <w:ind w:left="1137" w:right="14" w:firstLine="0"/>
      </w:pPr>
      <w:r>
        <w:t>А сны только снятся нам. Снятся и тают.</w:t>
      </w:r>
    </w:p>
    <w:p w:rsidR="00461F17" w:rsidRDefault="00106CBA">
      <w:pPr>
        <w:ind w:left="1144" w:right="14" w:firstLine="0"/>
      </w:pPr>
      <w:r>
        <w:t>М</w:t>
      </w:r>
      <w:r>
        <w:t>не снится, что ты ещё малый ребёнок,</w:t>
      </w:r>
    </w:p>
    <w:p w:rsidR="00461F17" w:rsidRDefault="00106CBA">
      <w:pPr>
        <w:spacing w:after="74"/>
        <w:ind w:left="1137" w:right="964" w:firstLine="7"/>
      </w:pPr>
      <w:r>
        <w:t>И счастлив, и ножками топчешь босыми Ту землю, где столько лежит погребённых. На этом кончается повесть о сыне.</w:t>
      </w:r>
    </w:p>
    <w:p w:rsidR="00461F17" w:rsidRDefault="00106CBA">
      <w:pPr>
        <w:ind w:left="14" w:right="14"/>
      </w:pPr>
      <w:r>
        <w:t>Вершинным достижением нашей поэзии стал «Василий Тёр„ин» (1941—1945) Александра Твардовского. Твардовский н</w:t>
      </w:r>
      <w:r>
        <w:t>е выдумал своего героя, а нашёл, отыскал в народе, сражавшемся в Великую Отечественную войну, современный положительнопрекрасный тип и правдиво изобразил его.</w:t>
      </w:r>
    </w:p>
    <w:p w:rsidR="00461F17" w:rsidRDefault="00106CBA">
      <w:pPr>
        <w:ind w:left="14" w:right="14"/>
      </w:pPr>
      <w:r>
        <w:t>Здесь шла речь о стихах, рождённых войной, но закончить этот обзор следует рассказом о первом поэ</w:t>
      </w:r>
      <w:r>
        <w:t>те, рождённом Великой Отечественной.</w:t>
      </w:r>
    </w:p>
    <w:p w:rsidR="00461F17" w:rsidRDefault="00106CBA">
      <w:pPr>
        <w:ind w:left="14" w:right="14"/>
      </w:pPr>
      <w:r>
        <w:t>В войну к Эренбургу пришёл недоучившийся студент-ифлиец, 20-летний солдат, недавно выписавшийся из госпиталя после тяжёлого ранения, полученного во время рейда во вражеский тыл, и прочитал написанные в госпитале и в отп</w:t>
      </w:r>
      <w:r>
        <w:t>уске по ранению стихи. Стихи Семёна Гудзенко произвели огромное впечатление на Эренбурга: он организовал творческий вечер молодого поэта, рекомендовал его — вместе с Гроссманом и Антокольским — в Союз писателей, способствовал выходу в 1944 г. его первой то</w:t>
      </w:r>
      <w:r>
        <w:t>ненькой книжечки стихов. Выступая на вечере, Эренбург дал проницательную, провидческую характеристику стихов Гудзенко: «Это поэзия — изнутри войны. Это поэзия участника войны. Это поэзия не о войне, а с фронта... Его поэзия мне кажется поэзией-провозвестни</w:t>
      </w:r>
      <w:r>
        <w:t>ком». Вот одно из стихотворений Гудзенко:</w:t>
      </w:r>
    </w:p>
    <w:p w:rsidR="00461F17" w:rsidRDefault="00106CBA">
      <w:pPr>
        <w:ind w:left="1541" w:right="14" w:firstLine="0"/>
      </w:pPr>
      <w:r>
        <w:t>Когда на смерть идут — поют, а перед этим можно плакать.</w:t>
      </w:r>
    </w:p>
    <w:p w:rsidR="00461F17" w:rsidRDefault="00106CBA">
      <w:pPr>
        <w:ind w:left="1526" w:right="1310" w:firstLine="7"/>
      </w:pPr>
      <w:r>
        <w:lastRenderedPageBreak/>
        <w:t xml:space="preserve">Ведь самый страшный час в бою — час ожидания атаки. Снег минами изрыт вокруг </w:t>
      </w:r>
      <w:r>
        <w:rPr>
          <w:noProof/>
        </w:rPr>
        <w:drawing>
          <wp:inline distT="0" distB="0" distL="0" distR="0">
            <wp:extent cx="4572" cy="4571"/>
            <wp:effectExtent l="0" t="0" r="0" b="0"/>
            <wp:docPr id="634417" name="Picture 634417"/>
            <wp:cNvGraphicFramePr/>
            <a:graphic xmlns:a="http://schemas.openxmlformats.org/drawingml/2006/main">
              <a:graphicData uri="http://schemas.openxmlformats.org/drawingml/2006/picture">
                <pic:pic xmlns:pic="http://schemas.openxmlformats.org/drawingml/2006/picture">
                  <pic:nvPicPr>
                    <pic:cNvPr id="634417" name="Picture 634417"/>
                    <pic:cNvPicPr/>
                  </pic:nvPicPr>
                  <pic:blipFill>
                    <a:blip r:embed="rId503"/>
                    <a:stretch>
                      <a:fillRect/>
                    </a:stretch>
                  </pic:blipFill>
                  <pic:spPr>
                    <a:xfrm>
                      <a:off x="0" y="0"/>
                      <a:ext cx="4572" cy="4571"/>
                    </a:xfrm>
                    <a:prstGeom prst="rect">
                      <a:avLst/>
                    </a:prstGeom>
                  </pic:spPr>
                </pic:pic>
              </a:graphicData>
            </a:graphic>
          </wp:inline>
        </w:drawing>
      </w:r>
      <w:r>
        <w:t>и почернел от пыли минной.</w:t>
      </w:r>
    </w:p>
    <w:p w:rsidR="00461F17" w:rsidRDefault="00106CBA">
      <w:pPr>
        <w:ind w:left="1534" w:right="14" w:firstLine="0"/>
      </w:pPr>
      <w:r>
        <w:t>Разрыв.</w:t>
      </w:r>
    </w:p>
    <w:p w:rsidR="00461F17" w:rsidRDefault="00106CBA">
      <w:pPr>
        <w:ind w:left="1526" w:right="1541" w:firstLine="7"/>
      </w:pPr>
      <w:r>
        <w:t>И умирает друг, и, значит, смерть проходит мимо.</w:t>
      </w:r>
    </w:p>
    <w:p w:rsidR="00461F17" w:rsidRDefault="00106CBA">
      <w:pPr>
        <w:ind w:left="1505" w:right="2131" w:firstLine="14"/>
      </w:pPr>
      <w:r>
        <w:t>Сейчас настанет мой черёд. За мной одним идёт охота. Будь проклят сорок первый год и вмёрзшая в снега пехота. Мне кажется, что я магнит, что я притягиваю мины.</w:t>
      </w:r>
    </w:p>
    <w:p w:rsidR="00461F17" w:rsidRDefault="00106CBA">
      <w:pPr>
        <w:ind w:left="1519" w:right="14" w:firstLine="0"/>
      </w:pPr>
      <w:r>
        <w:t>Разрыв.</w:t>
      </w:r>
    </w:p>
    <w:p w:rsidR="00461F17" w:rsidRDefault="00106CBA">
      <w:pPr>
        <w:ind w:left="1512" w:right="14" w:firstLine="0"/>
      </w:pPr>
      <w:r>
        <w:t>И лейтенант хрипит.</w:t>
      </w:r>
    </w:p>
    <w:p w:rsidR="00461F17" w:rsidRDefault="00106CBA">
      <w:pPr>
        <w:ind w:left="1512" w:right="1742" w:firstLine="0"/>
      </w:pPr>
      <w:r>
        <w:t>И смерть опять прох</w:t>
      </w:r>
      <w:r>
        <w:t>одит мимо. Но мы уже не в силах ждать.</w:t>
      </w:r>
    </w:p>
    <w:p w:rsidR="00461F17" w:rsidRDefault="00106CBA">
      <w:pPr>
        <w:spacing w:line="247" w:lineRule="auto"/>
        <w:ind w:left="1490" w:right="2081" w:firstLine="4"/>
        <w:jc w:val="left"/>
      </w:pPr>
      <w:r>
        <w:t>И нас ведёт через траншеи окоченевшая вражда, штыком дырявящая шеи. Бой был коротким. А потом глушили водку ледяную, и выковыривал ножом из-под ногтей я кровь чужую.</w:t>
      </w:r>
    </w:p>
    <w:p w:rsidR="00461F17" w:rsidRDefault="00106CBA">
      <w:pPr>
        <w:pStyle w:val="4"/>
        <w:spacing w:after="162" w:line="265" w:lineRule="auto"/>
        <w:ind w:left="1940"/>
        <w:jc w:val="center"/>
      </w:pPr>
      <w:r>
        <w:t>(«Перед атакой»)</w:t>
      </w:r>
    </w:p>
    <w:p w:rsidR="00461F17" w:rsidRDefault="00106CBA">
      <w:pPr>
        <w:spacing w:after="115"/>
        <w:ind w:left="14" w:right="14"/>
      </w:pPr>
      <w:r>
        <w:t>Всё написанное Гудзенко в ту пору,</w:t>
      </w:r>
      <w:r>
        <w:t xml:space="preserve"> в сущности, представляет собой лирический дневник — это исповедь «сына трудного века», молодого солдата Великой Отечественной. Поэт, как и многие тысячи юношей, почти мальчиков, что «начинали в июне на заре», «был пехотой в поле чистом, в грязи окопной и </w:t>
      </w:r>
      <w:r>
        <w:t>в огне». Гудзенко пишет о том, что видели они все и что пережил он сам: о первом бое и смерти друга, о горьких дорогах отступления и о том, как «подомно и даже поквартирно» штурмуют город, о ле-</w:t>
      </w:r>
    </w:p>
    <w:p w:rsidR="00461F17" w:rsidRDefault="00106CBA">
      <w:pPr>
        <w:spacing w:after="0" w:line="259" w:lineRule="auto"/>
        <w:ind w:left="353" w:right="0" w:firstLine="0"/>
        <w:jc w:val="left"/>
      </w:pPr>
      <w:r>
        <w:rPr>
          <w:noProof/>
        </w:rPr>
        <w:drawing>
          <wp:inline distT="0" distB="0" distL="0" distR="0">
            <wp:extent cx="9144" cy="4571"/>
            <wp:effectExtent l="0" t="0" r="0" b="0"/>
            <wp:docPr id="634418" name="Picture 634418"/>
            <wp:cNvGraphicFramePr/>
            <a:graphic xmlns:a="http://schemas.openxmlformats.org/drawingml/2006/main">
              <a:graphicData uri="http://schemas.openxmlformats.org/drawingml/2006/picture">
                <pic:pic xmlns:pic="http://schemas.openxmlformats.org/drawingml/2006/picture">
                  <pic:nvPicPr>
                    <pic:cNvPr id="634418" name="Picture 634418"/>
                    <pic:cNvPicPr/>
                  </pic:nvPicPr>
                  <pic:blipFill>
                    <a:blip r:embed="rId579"/>
                    <a:stretch>
                      <a:fillRect/>
                    </a:stretch>
                  </pic:blipFill>
                  <pic:spPr>
                    <a:xfrm>
                      <a:off x="0" y="0"/>
                      <a:ext cx="9144" cy="4571"/>
                    </a:xfrm>
                    <a:prstGeom prst="rect">
                      <a:avLst/>
                    </a:prstGeom>
                  </pic:spPr>
                </pic:pic>
              </a:graphicData>
            </a:graphic>
          </wp:inline>
        </w:drawing>
      </w:r>
    </w:p>
    <w:p w:rsidR="00461F17" w:rsidRDefault="00106CBA">
      <w:pPr>
        <w:ind w:left="21" w:right="14" w:hanging="7"/>
      </w:pPr>
      <w:r>
        <w:t>дяной стуже и пламени пожаров, об «окопном терпении» и «сле</w:t>
      </w:r>
      <w:r>
        <w:t>пой ярости» атак.</w:t>
      </w:r>
    </w:p>
    <w:p w:rsidR="00461F17" w:rsidRDefault="00106CBA">
      <w:pPr>
        <w:spacing w:after="342"/>
        <w:ind w:left="14" w:right="14"/>
      </w:pPr>
      <w:r>
        <w:t xml:space="preserve">Павел Антокольский назвал Гудзенко «полпредом целого поэтического поколения». Публикация его стихов в 1943— 1944 гг. как бы расчищала путь для присоединившейся к нему в первые послевоенные годы целой плеяды молодых поэтов-фронтовиков, готовила читателей к </w:t>
      </w:r>
      <w:r>
        <w:t xml:space="preserve">восприятию их </w:t>
      </w:r>
      <w:r>
        <w:lastRenderedPageBreak/>
        <w:t>«порохом пропахнувших строк» (С. Орлов). Поэзия фронтового поколения стала одним из самых ярких и значительных литературных явлений.</w:t>
      </w:r>
    </w:p>
    <w:p w:rsidR="00461F17" w:rsidRDefault="00106CBA">
      <w:pPr>
        <w:spacing w:after="185" w:line="262" w:lineRule="auto"/>
        <w:ind w:left="554" w:right="580" w:hanging="10"/>
        <w:jc w:val="center"/>
      </w:pPr>
      <w:r>
        <w:rPr>
          <w:sz w:val="20"/>
        </w:rPr>
        <w:t>ДРАМАТУРГИЯ</w:t>
      </w:r>
    </w:p>
    <w:p w:rsidR="00461F17" w:rsidRDefault="00106CBA">
      <w:pPr>
        <w:ind w:left="14" w:right="14"/>
      </w:pPr>
      <w:r>
        <w:t>Уже говорилось о том, что война, которая с самого начала оказалась совсем не похожа на тот сверка</w:t>
      </w:r>
      <w:r>
        <w:t>ющий победоносный марш, каким её хотели видеть политики и литераторы, перечеркнута ббльшую часть — почти всю — «оборонной» литературы. В самом тяжёлом положении оказался театр — он остался без современного репертуара, нужда в котором была особенно велика в</w:t>
      </w:r>
      <w:r>
        <w:t xml:space="preserve"> эти суровые дни. Единственной одолевшей этот исторический рубеж была поставленная перед самой войной пьеса «Парень из нашего города» Константина Симонова, в основе которой реальный опыт боёв на Халхин-Голе, — в первый год войны не было более популярного д</w:t>
      </w:r>
      <w:r>
        <w:t>раматургического произведения. Само название пьесы стало чуть ли не крылатой фразой, потому что оно накладывалось на образ её главного героя, человека обыкновенного и вместе с тем необыкновенного, профессионального военного высокого класса. И хотя он воева</w:t>
      </w:r>
      <w:r>
        <w:t>л в Испании и на Халхин-Голе, пьеса учила тех, кто тогда защищал нашу землю от гитлеровцев, стойкости и мужеству, она вселяла веру в победу — не скрывая, что пути к ней трудны, — и звала в бой. Финал её был открытым, обращённым в будущее: зритель расставал</w:t>
      </w:r>
      <w:r>
        <w:t>ся с героями не в минуты торжества, не после победы, а перед сражением.</w:t>
      </w:r>
    </w:p>
    <w:p w:rsidR="00461F17" w:rsidRDefault="00106CBA">
      <w:pPr>
        <w:spacing w:after="115"/>
        <w:ind w:left="14" w:right="14"/>
      </w:pPr>
      <w:r>
        <w:t xml:space="preserve">Конечно, и во время войны было сочинено немало пьес схематичНЫХ, лубочных, далёких от действительности; некоторым вещам, в которых хотя и были живые приметы современности, недоставало </w:t>
      </w:r>
      <w:r>
        <w:t>серьёзного осмысления перевёрнутой войной жизни. Они ставились театрами, которые не мыслили своё творческое существование в стороне от того, чем жил тогда весь народ, но настоящего удовлетворения зрителям не приносили. Самыми яр-</w:t>
      </w:r>
    </w:p>
    <w:p w:rsidR="00461F17" w:rsidRDefault="00106CBA">
      <w:pPr>
        <w:spacing w:after="0" w:line="259" w:lineRule="auto"/>
        <w:ind w:left="6046" w:right="0" w:firstLine="0"/>
        <w:jc w:val="left"/>
      </w:pPr>
      <w:r>
        <w:rPr>
          <w:noProof/>
        </w:rPr>
        <w:drawing>
          <wp:inline distT="0" distB="0" distL="0" distR="0">
            <wp:extent cx="18282" cy="27421"/>
            <wp:effectExtent l="0" t="0" r="0" b="0"/>
            <wp:docPr id="1625864" name="Picture 1625864"/>
            <wp:cNvGraphicFramePr/>
            <a:graphic xmlns:a="http://schemas.openxmlformats.org/drawingml/2006/main">
              <a:graphicData uri="http://schemas.openxmlformats.org/drawingml/2006/picture">
                <pic:pic xmlns:pic="http://schemas.openxmlformats.org/drawingml/2006/picture">
                  <pic:nvPicPr>
                    <pic:cNvPr id="1625864" name="Picture 1625864"/>
                    <pic:cNvPicPr/>
                  </pic:nvPicPr>
                  <pic:blipFill>
                    <a:blip r:embed="rId580"/>
                    <a:stretch>
                      <a:fillRect/>
                    </a:stretch>
                  </pic:blipFill>
                  <pic:spPr>
                    <a:xfrm>
                      <a:off x="0" y="0"/>
                      <a:ext cx="18282" cy="27421"/>
                    </a:xfrm>
                    <a:prstGeom prst="rect">
                      <a:avLst/>
                    </a:prstGeom>
                  </pic:spPr>
                </pic:pic>
              </a:graphicData>
            </a:graphic>
          </wp:inline>
        </w:drawing>
      </w:r>
    </w:p>
    <w:p w:rsidR="00461F17" w:rsidRDefault="00106CBA">
      <w:pPr>
        <w:ind w:left="14" w:right="14" w:firstLine="14"/>
      </w:pPr>
      <w:r>
        <w:t>кими достижениями драмат</w:t>
      </w:r>
      <w:r>
        <w:t>ургии того времени стали четыре пьесы: первые три — «Русские люди» Константина Симонова, «Фронт» Александра Корнейчука, «Нашествие» Леонида Леонова (все написаны в 1942 г.) — были поставлены во множестве театров, удостоены высоких премий; у четвёртой — «Др</w:t>
      </w:r>
      <w:r>
        <w:t xml:space="preserve">акона» Евгения Шварца — сценическая судьба не была счастливой. Написанная в 1943 г. (начатая незадолго до войны), восторженно встреченная в литературных и театральных кругах (четыре </w:t>
      </w:r>
      <w:r>
        <w:lastRenderedPageBreak/>
        <w:t>московских театра добивались права на её постановку), пьеса после премьеры</w:t>
      </w:r>
      <w:r>
        <w:t xml:space="preserve"> в Театре комедии в 1944 г. была без объяснения причин запрещена Комитетом по делам искусства и снова поставлена только через восемнадцать лет, в 1962 г., через четыре года после смерти автора.</w:t>
      </w:r>
    </w:p>
    <w:p w:rsidR="00461F17" w:rsidRDefault="00106CBA">
      <w:pPr>
        <w:ind w:left="14" w:right="14"/>
      </w:pPr>
      <w:r>
        <w:rPr>
          <w:noProof/>
        </w:rPr>
        <w:drawing>
          <wp:anchor distT="0" distB="0" distL="114300" distR="114300" simplePos="0" relativeHeight="251699200" behindDoc="0" locked="0" layoutInCell="1" allowOverlap="0">
            <wp:simplePos x="0" y="0"/>
            <wp:positionH relativeFrom="page">
              <wp:posOffset>621591</wp:posOffset>
            </wp:positionH>
            <wp:positionV relativeFrom="page">
              <wp:posOffset>7257403</wp:posOffset>
            </wp:positionV>
            <wp:extent cx="4570" cy="4569"/>
            <wp:effectExtent l="0" t="0" r="0" b="0"/>
            <wp:wrapTopAndBottom/>
            <wp:docPr id="638741" name="Picture 638741"/>
            <wp:cNvGraphicFramePr/>
            <a:graphic xmlns:a="http://schemas.openxmlformats.org/drawingml/2006/main">
              <a:graphicData uri="http://schemas.openxmlformats.org/drawingml/2006/picture">
                <pic:pic xmlns:pic="http://schemas.openxmlformats.org/drawingml/2006/picture">
                  <pic:nvPicPr>
                    <pic:cNvPr id="638741" name="Picture 638741"/>
                    <pic:cNvPicPr/>
                  </pic:nvPicPr>
                  <pic:blipFill>
                    <a:blip r:embed="rId366"/>
                    <a:stretch>
                      <a:fillRect/>
                    </a:stretch>
                  </pic:blipFill>
                  <pic:spPr>
                    <a:xfrm>
                      <a:off x="0" y="0"/>
                      <a:ext cx="4570" cy="4569"/>
                    </a:xfrm>
                    <a:prstGeom prst="rect">
                      <a:avLst/>
                    </a:prstGeom>
                  </pic:spPr>
                </pic:pic>
              </a:graphicData>
            </a:graphic>
          </wp:anchor>
        </w:drawing>
      </w:r>
      <w:r>
        <w:t>Пьеса «Русские люди», как и военные очерки Симонова, писалась, как говорят журналисты, в номер. «...Где-то в конце января 1942 года, — вспоминал автор, — я принёс Горчакову (режиссёр, художественный руководитель Московского театра драмы. — Л. Л.) первый ак</w:t>
      </w:r>
      <w:r>
        <w:t>т своей пьесы „Русские люди“. Последующих актов не было, они попросту ещё не были написаны, но я опять уезжал в этот день на фронт, и мне хотелось оставить у Горчакова хотя бы начало той пьесы, о замысле которой мы говорили с ним за две недели до этого». Т</w:t>
      </w:r>
      <w:r>
        <w:t>ак работают в газете. Но в «Русских людях» писателя впервые за время войны не связывало, не ограничивало конкретное редакционное задание. В пьесе он попытался осмыслить свой уже немалый опыт фронтовой жизни, вместивший столько крови, страданий, горечи, раз</w:t>
      </w:r>
      <w:r>
        <w:t>очарований и надежд.</w:t>
      </w:r>
    </w:p>
    <w:p w:rsidR="00461F17" w:rsidRDefault="00106CBA">
      <w:pPr>
        <w:ind w:left="14" w:right="14"/>
      </w:pPr>
      <w:r>
        <w:t xml:space="preserve">Сюжет пьесы воспроизводит характерную для той поры ситуацию (сходную с той, которая лежит в основе повестей «Народ бессмертен» и «Волоколамское ШОССе»): герои Симонова сражаются в окружении, отрезанные от ОСновнЫХ сил армии. И вот что </w:t>
      </w:r>
      <w:r>
        <w:t>важно, вот что отличает симоновскую пьесу от многих драматургических и прозаических сочинений той поры: автор всячески подчёркивает, что у его героев, столько вынесших, столько переживших, только что вырвавшихся из окружения, впереди ещё очень тяжёлая и оч</w:t>
      </w:r>
      <w:r>
        <w:t>ень долгая война. О них нельзя сказать: своё они уже сделали — их ждут новые жестокие испытания, они готовы к ним. Как и в повести «Народ бессмертен», почти все персонажи первого плана в пьесе не кадровые военные, а люди мирных профессий, которых заставила</w:t>
      </w:r>
      <w:r>
        <w:t xml:space="preserve"> взяться за оружие обрушившаяся на страну беда: немолодой фельдшер, столичный журналист, которого привела сюда редакционная командировка, 19-летняя девушка-шофёр, бывший штабс-капитан, участвующий когда-то в двух войнах, а ныне — в преклонные годы — препод</w:t>
      </w:r>
      <w:r>
        <w:t>аватель военного дела в техникуме. Война для них не приключение, не поприще, на котором они получили возможность отличиться, а свалившееся огромное несчастье, которое можно одолеть только всем вместе, не щадя ни сил, ни самой жизни.</w:t>
      </w:r>
    </w:p>
    <w:p w:rsidR="00461F17" w:rsidRDefault="00106CBA">
      <w:pPr>
        <w:ind w:left="14" w:right="14"/>
      </w:pPr>
      <w:r>
        <w:t>Обычное у Симонова не п</w:t>
      </w:r>
      <w:r>
        <w:t xml:space="preserve">ротивостоит героическому, бытовое — батальному, а это было тогда для искусства новым словом. Думая о Родине, о том, что для человека дорого и свято, героиня вспоминает на краю своего </w:t>
      </w:r>
      <w:r>
        <w:lastRenderedPageBreak/>
        <w:t>села около речки две берёзки, на которые она качели вешала, — её бесхитро</w:t>
      </w:r>
      <w:r>
        <w:t>стный рассказ таит в себе символ, очень важный для понимания и смысла, и образного строя пьесы. Мысль об отечественной освободительной войне, о всенародном сопротивлении — главная мысль «Русских людей» — получает развитие и в сценах, изображающих жизнь в г</w:t>
      </w:r>
      <w:r>
        <w:t>ороде, захваченном врагом. Каждый здесь поставлен перед выбором: или стоять насмерть, защищая Родину, или, спасая свою шкуру, предать общее дело — иного в это роковое время не дано. Проблема бескомпромиссно-жестокого выбора в кровавых обстоятельствах войны</w:t>
      </w:r>
      <w:r>
        <w:t>, так остро поставленная в «Русских людях», будет занимать нашу литературу в послевоенные десятилетия (она в центре творчества такого крупного художника, как Василь Быков).</w:t>
      </w:r>
    </w:p>
    <w:p w:rsidR="00461F17" w:rsidRDefault="00106CBA">
      <w:pPr>
        <w:spacing w:after="261"/>
        <w:ind w:left="14" w:right="14"/>
      </w:pPr>
      <w:r>
        <w:rPr>
          <w:noProof/>
        </w:rPr>
        <w:drawing>
          <wp:anchor distT="0" distB="0" distL="114300" distR="114300" simplePos="0" relativeHeight="251700224" behindDoc="0" locked="0" layoutInCell="1" allowOverlap="0">
            <wp:simplePos x="0" y="0"/>
            <wp:positionH relativeFrom="column">
              <wp:posOffset>2792592</wp:posOffset>
            </wp:positionH>
            <wp:positionV relativeFrom="paragraph">
              <wp:posOffset>526273</wp:posOffset>
            </wp:positionV>
            <wp:extent cx="1298030" cy="2002133"/>
            <wp:effectExtent l="0" t="0" r="0" b="0"/>
            <wp:wrapSquare wrapText="bothSides"/>
            <wp:docPr id="641289" name="Picture 641289"/>
            <wp:cNvGraphicFramePr/>
            <a:graphic xmlns:a="http://schemas.openxmlformats.org/drawingml/2006/main">
              <a:graphicData uri="http://schemas.openxmlformats.org/drawingml/2006/picture">
                <pic:pic xmlns:pic="http://schemas.openxmlformats.org/drawingml/2006/picture">
                  <pic:nvPicPr>
                    <pic:cNvPr id="641289" name="Picture 641289"/>
                    <pic:cNvPicPr/>
                  </pic:nvPicPr>
                  <pic:blipFill>
                    <a:blip r:embed="rId581"/>
                    <a:stretch>
                      <a:fillRect/>
                    </a:stretch>
                  </pic:blipFill>
                  <pic:spPr>
                    <a:xfrm>
                      <a:off x="0" y="0"/>
                      <a:ext cx="1298030" cy="2002133"/>
                    </a:xfrm>
                    <a:prstGeom prst="rect">
                      <a:avLst/>
                    </a:prstGeom>
                  </pic:spPr>
                </pic:pic>
              </a:graphicData>
            </a:graphic>
          </wp:anchor>
        </w:drawing>
      </w:r>
      <w:r>
        <w:t>Кажется, ни одно произведение военной поры не вызвало столько горячих споров и сам</w:t>
      </w:r>
      <w:r>
        <w:t>ых разных толков, как пьеса Александра Корнейчука «Фронт», — появление её было для многих читателей и зрителей подобно внезапно разорвавшейся бомбе. Сейчас нелегко понять, в чём был секрет оглушительного успеха этой откровенно публицистической, плакатной д</w:t>
      </w:r>
      <w:r>
        <w:t>рамы. Её назидательность, её одномерные персонажи, характеры которых исчерпываются их фамилиями (молодой талантливый военачальник Огнев; генерал Горлов — старый рубака, всё ещё живущий представле-</w:t>
      </w:r>
    </w:p>
    <w:p w:rsidR="00461F17" w:rsidRDefault="00106CBA">
      <w:pPr>
        <w:spacing w:after="176" w:line="256" w:lineRule="auto"/>
        <w:ind w:left="475" w:right="14" w:firstLine="58"/>
      </w:pPr>
      <w:r>
        <w:rPr>
          <w:sz w:val="20"/>
        </w:rPr>
        <w:t>Монумент «Родина-мать». Волгоград. 1963— 1967 гг. Скульптор</w:t>
      </w:r>
      <w:r>
        <w:rPr>
          <w:sz w:val="20"/>
        </w:rPr>
        <w:t xml:space="preserve"> Е. Вучетич</w:t>
      </w:r>
    </w:p>
    <w:p w:rsidR="00461F17" w:rsidRDefault="00106CBA">
      <w:pPr>
        <w:spacing w:after="0" w:line="259" w:lineRule="auto"/>
        <w:ind w:left="6075" w:right="0" w:firstLine="0"/>
        <w:jc w:val="left"/>
      </w:pPr>
      <w:r>
        <w:rPr>
          <w:noProof/>
        </w:rPr>
        <w:drawing>
          <wp:inline distT="0" distB="0" distL="0" distR="0">
            <wp:extent cx="4570" cy="4571"/>
            <wp:effectExtent l="0" t="0" r="0" b="0"/>
            <wp:docPr id="641279" name="Picture 641279"/>
            <wp:cNvGraphicFramePr/>
            <a:graphic xmlns:a="http://schemas.openxmlformats.org/drawingml/2006/main">
              <a:graphicData uri="http://schemas.openxmlformats.org/drawingml/2006/picture">
                <pic:pic xmlns:pic="http://schemas.openxmlformats.org/drawingml/2006/picture">
                  <pic:nvPicPr>
                    <pic:cNvPr id="641279" name="Picture 641279"/>
                    <pic:cNvPicPr/>
                  </pic:nvPicPr>
                  <pic:blipFill>
                    <a:blip r:embed="rId582"/>
                    <a:stretch>
                      <a:fillRect/>
                    </a:stretch>
                  </pic:blipFill>
                  <pic:spPr>
                    <a:xfrm>
                      <a:off x="0" y="0"/>
                      <a:ext cx="4570" cy="4571"/>
                    </a:xfrm>
                    <a:prstGeom prst="rect">
                      <a:avLst/>
                    </a:prstGeom>
                  </pic:spPr>
                </pic:pic>
              </a:graphicData>
            </a:graphic>
          </wp:inline>
        </w:drawing>
      </w:r>
    </w:p>
    <w:p w:rsidR="00461F17" w:rsidRDefault="00106CBA">
      <w:pPr>
        <w:ind w:left="14" w:right="14" w:firstLine="7"/>
      </w:pPr>
      <w:r>
        <w:t>ниями Гражданской войны, умеющий воевать только на ура; начальник разведки, которому противник всё время преподносит поражающие его сюрпризы; удивительный корреспондент Крикун, озвучивавший в регистре «звон победы, раздавайся» полученные в штабах сводки, и</w:t>
      </w:r>
      <w:r>
        <w:t xml:space="preserve"> т. д.), вряд ли могли вызвать у зрителей сопереживание.</w:t>
      </w:r>
    </w:p>
    <w:p w:rsidR="00461F17" w:rsidRDefault="00106CBA">
      <w:pPr>
        <w:ind w:left="14" w:right="14"/>
      </w:pPr>
      <w:r>
        <w:t xml:space="preserve">Пьеса Корнейчука задевала за живое другим. Это было первое произведение, в котором прямо и остро говорилось об одной из главных причин наших поражений: многие военачальники, занимавшие высокие </w:t>
      </w:r>
      <w:r>
        <w:lastRenderedPageBreak/>
        <w:t>должно</w:t>
      </w:r>
      <w:r>
        <w:t>сти, к современной войне были не готовы, действовали по старинке, как в Гражданскую войну.</w:t>
      </w:r>
    </w:p>
    <w:p w:rsidR="00461F17" w:rsidRDefault="00106CBA">
      <w:pPr>
        <w:ind w:left="14" w:right="14"/>
      </w:pPr>
      <w:r>
        <w:t>Нужна была смелость, чтобы сказать горькую правду о наших поражениях. И вряд ли эту смелость можно поставить под сомнение на том основании, что Корнейчук послал «Фро</w:t>
      </w:r>
      <w:r>
        <w:t>нт» Сталину — реакцию Сталина в таких случаях трудно было предсказаты «Пьеса, — вспоминал драматург, — была рассмотрена и в августе 1942 года начала печататься в „Правде“. Было дано указание никаких рецензий и отзывов о пьесе на протяжении длительного врем</w:t>
      </w:r>
      <w:r>
        <w:t xml:space="preserve">ени в газете не давать, чтобы и в армии, и в тылу свободно могли её обсудить». Дискуссии были очень накалёнными: одни военачальники, узнавшие себя в отрицательных персонажах пьесы, встретили её в штыки, другие посчитали, что в такие трудные дни не следует </w:t>
      </w:r>
      <w:r>
        <w:t>заниматься самокритикой, это опасно — критика может стать разрушительной. Но на судьбе пьесы, поддержанной высшим политическим руководством страны, дискуссия сказаться не могла.</w:t>
      </w:r>
    </w:p>
    <w:p w:rsidR="00461F17" w:rsidRDefault="00106CBA">
      <w:pPr>
        <w:ind w:left="14" w:right="14"/>
      </w:pPr>
      <w:r>
        <w:t>Вскоре после премьеры «Нашествия» Леонид Леонов говорил: «...величие наших дне</w:t>
      </w:r>
      <w:r>
        <w:t>й и накопленный опыт принесут в искусство новый для современной эпохи жанр — трагедию». Несомненно, «Нашествие» было задумано автором как произведение этого редкого для советской литературы жанра. Трагические коллизии, рождённые вражеским нашествием, нераз</w:t>
      </w:r>
      <w:r>
        <w:t>рывно связаны в пьесе с трагическими обстоятельствами нашей предвоенной жизни, военная судьба персонажей предопределена этими обстоятельствами. «В пьесе „Нашествие , — признавался автор, — я показал старых своих знакомых, чтобы проследить их внутренний мир</w:t>
      </w:r>
      <w:r>
        <w:t xml:space="preserve"> и их поведение в новой обстановке, в условиях смертельной борьбы». Все, даже родители, отказывают в доверии главному герою Фёдору Таланову, которого несколько лет назад «в самые болота сибирские загнали», — то ли, пытается угадать нянька, за то, что «подр</w:t>
      </w:r>
      <w:r>
        <w:t xml:space="preserve">ался сгоряча, девчонку обидел по пьяному угару», то ли «словцо неосторожное при плохом товарище произнёс», точно неведомо (большего по тем временам автор не мог сказать, но тогдашнему зрителю было понятно, в чём здесь дело), но в общем, судя по всему, без </w:t>
      </w:r>
      <w:r>
        <w:t>вины он на всю жизнь продрог в том «болоте тысячевёрстном». Он «меченый», ходят о нём «зловещие» слухи, не понятно, выпустили ли его, или он сбежал из тех «болот сибирских», а время грозное, вот-вот город займут немцы, и все его сторонятся. Дважды обращает</w:t>
      </w:r>
      <w:r>
        <w:t xml:space="preserve">ся Фёдор к предрайисполкома Колесникову с просьбой взять его в формирующийся партизанский отряд, дать какое-нибудь задание, но безуспешно, а ведь Колесников знает его с детства и не может не понимать, </w:t>
      </w:r>
      <w:r>
        <w:lastRenderedPageBreak/>
        <w:t>что значит в такую минуту оттолкнуть человека. Да что т</w:t>
      </w:r>
      <w:r>
        <w:t>ам Колесников! Родители и сестра, которые, «чтобы не разбиться, чтобы не сойти с ума», приучили себя думать, что их сын и брат, и невинный, в чём-то всё-таки виноват, и они, даже они, опасаются: а не подастся ли Фёдор в полицаи, не станет ли фашистским при</w:t>
      </w:r>
      <w:r>
        <w:t>служником, чтобы рассчитаться за все несправедливости и обиды?</w:t>
      </w:r>
    </w:p>
    <w:p w:rsidR="00461F17" w:rsidRDefault="00106CBA">
      <w:pPr>
        <w:ind w:left="14" w:right="14"/>
      </w:pPr>
      <w:r>
        <w:t>То, что годами преподносилось как необходимая, укрепляющая единство общества бдительность, на деле оказалось подрывающей это единство зловещей подозрительностью. Ведь Колесников в глубине души,</w:t>
      </w:r>
      <w:r>
        <w:t xml:space="preserve"> видимо, не до конца доверял, не очень надеялся и на отца Фёдора, известного во всём городе доктора Таланова. И как в размышлениях Степана Яценко из повести Горбатова «Непокорённые», в речи предрайисполкома звучат удивление и укор самому себе: «Как странно</w:t>
      </w:r>
      <w:r>
        <w:t xml:space="preserve">: восемь лет мы работали вместе с вами, — говорит он доктору Таланову. </w:t>
      </w:r>
      <w:r>
        <w:rPr>
          <w:noProof/>
        </w:rPr>
        <w:drawing>
          <wp:inline distT="0" distB="0" distL="0" distR="0">
            <wp:extent cx="123404" cy="18284"/>
            <wp:effectExtent l="0" t="0" r="0" b="0"/>
            <wp:docPr id="645869" name="Picture 645869"/>
            <wp:cNvGraphicFramePr/>
            <a:graphic xmlns:a="http://schemas.openxmlformats.org/drawingml/2006/main">
              <a:graphicData uri="http://schemas.openxmlformats.org/drawingml/2006/picture">
                <pic:pic xmlns:pic="http://schemas.openxmlformats.org/drawingml/2006/picture">
                  <pic:nvPicPr>
                    <pic:cNvPr id="645869" name="Picture 645869"/>
                    <pic:cNvPicPr/>
                  </pic:nvPicPr>
                  <pic:blipFill>
                    <a:blip r:embed="rId583"/>
                    <a:stretch>
                      <a:fillRect/>
                    </a:stretch>
                  </pic:blipFill>
                  <pic:spPr>
                    <a:xfrm>
                      <a:off x="0" y="0"/>
                      <a:ext cx="123404" cy="18284"/>
                    </a:xfrm>
                    <a:prstGeom prst="rect">
                      <a:avLst/>
                    </a:prstGeom>
                  </pic:spPr>
                </pic:pic>
              </a:graphicData>
            </a:graphic>
          </wp:inline>
        </w:drawing>
      </w:r>
    </w:p>
    <w:p w:rsidR="00461F17" w:rsidRDefault="00106CBA">
      <w:pPr>
        <w:ind w:left="14" w:right="14" w:firstLine="0"/>
      </w:pPr>
      <w:r>
        <w:t>Я вам сметы больничные резал, дров в меру не давал, на заседаниях бранились... И за всё время ни разу не поговорили по душам. А ведь есть о чём...» Но суть не в том, что Степану Яценк</w:t>
      </w:r>
      <w:r>
        <w:t>о и Колесникову, когда они были властью, не удавалось поговорить по душам с людьми, что они плохо знали, не понимали тех, кто был рядом, кем они руководили, кого направляли и воспитывали. Главное — в другом. Если за «словцо неосторожное» можно было угодить</w:t>
      </w:r>
      <w:r>
        <w:t xml:space="preserve"> в «болото тысячевёрстное» и это было для Колесникова в порядке вещей, значит, сам порядок этот лишён человечности и здравого смысла.</w:t>
      </w:r>
    </w:p>
    <w:p w:rsidR="00461F17" w:rsidRDefault="00106CBA">
      <w:pPr>
        <w:spacing w:after="142"/>
        <w:ind w:left="14" w:right="14"/>
      </w:pPr>
      <w:r>
        <w:t>Один из персонажей леоновской пьесы произносит многозначительную фразу: «Эва, как буря людей наизнанку-то выворачи-</w:t>
      </w:r>
    </w:p>
    <w:p w:rsidR="00461F17" w:rsidRDefault="00106CBA">
      <w:pPr>
        <w:spacing w:after="0" w:line="259" w:lineRule="auto"/>
        <w:ind w:left="6039" w:right="0" w:firstLine="0"/>
        <w:jc w:val="left"/>
      </w:pPr>
      <w:r>
        <w:rPr>
          <w:noProof/>
        </w:rPr>
        <w:drawing>
          <wp:inline distT="0" distB="0" distL="0" distR="0">
            <wp:extent cx="59417" cy="68567"/>
            <wp:effectExtent l="0" t="0" r="0" b="0"/>
            <wp:docPr id="1625866" name="Picture 1625866"/>
            <wp:cNvGraphicFramePr/>
            <a:graphic xmlns:a="http://schemas.openxmlformats.org/drawingml/2006/main">
              <a:graphicData uri="http://schemas.openxmlformats.org/drawingml/2006/picture">
                <pic:pic xmlns:pic="http://schemas.openxmlformats.org/drawingml/2006/picture">
                  <pic:nvPicPr>
                    <pic:cNvPr id="1625866" name="Picture 1625866"/>
                    <pic:cNvPicPr/>
                  </pic:nvPicPr>
                  <pic:blipFill>
                    <a:blip r:embed="rId584"/>
                    <a:stretch>
                      <a:fillRect/>
                    </a:stretch>
                  </pic:blipFill>
                  <pic:spPr>
                    <a:xfrm>
                      <a:off x="0" y="0"/>
                      <a:ext cx="59417" cy="68567"/>
                    </a:xfrm>
                    <a:prstGeom prst="rect">
                      <a:avLst/>
                    </a:prstGeom>
                  </pic:spPr>
                </pic:pic>
              </a:graphicData>
            </a:graphic>
          </wp:inline>
        </w:drawing>
      </w:r>
    </w:p>
    <w:p w:rsidR="00461F17" w:rsidRDefault="00106CBA">
      <w:pPr>
        <w:spacing w:after="28"/>
        <w:ind w:left="14" w:right="14" w:firstLine="29"/>
      </w:pPr>
      <w:r>
        <w:t>вает</w:t>
      </w:r>
      <w:r>
        <w:t>». И Фёдор Таланов, увидев, что творят захватчики на нашей земле, не то что забывает — забыть этого нельзя, — а отбрасывает свою личную (а она отнюдь не только личная) обиду. Он осознаёт себя частью Родины, без которой его собственная жизнь теряет смысл, к</w:t>
      </w:r>
      <w:r>
        <w:t>оторую поэтому надо защитить любой ценой. Совершая подвиг — Фёдор Таланов выдаёт себя за командира партизанского отряда, понимая, что будет казнён, — он обретает человеческое достоинство, которого его лишили, отправив в «сибирские болота», сделав изгоем, о</w:t>
      </w:r>
      <w:r>
        <w:t xml:space="preserve">тщепенцем. Леонов в «Нашествии» прикоснулся к трагедии (более глубоко исследовать её он не мог — она была под запретом), которой наша литература, несмотря на цензурные </w:t>
      </w:r>
      <w:r>
        <w:lastRenderedPageBreak/>
        <w:t>рогатки, сопротивление властей, продолжала упорно заниматься на протяжении всех послевое</w:t>
      </w:r>
      <w:r>
        <w:t>нных десятилетий.</w:t>
      </w:r>
    </w:p>
    <w:p w:rsidR="00461F17" w:rsidRDefault="00106CBA">
      <w:pPr>
        <w:ind w:left="14" w:right="14"/>
      </w:pPr>
      <w:r>
        <w:t>Как почти всё, что написал Евгений Шварц для театра, его «Дракон» — сказка. Или, если быть точным, он использует в своих произведениях сказочные — фольклорные и литературные — мотивы и сюжеты, сказочных, хорошо знакомых многим читателям п</w:t>
      </w:r>
      <w:r>
        <w:t>ерсонажей, переосмысливая их, вкладывая в традиционные образы новый, современный, свой собственный смысл. В легендах о короле Артуре отыскал драматург главного героя «Дракона» — благородного, без страха и упрёка рыцаря Ланцелота, странствующего по белу све</w:t>
      </w:r>
      <w:r>
        <w:t>ту беззаветного защитника справедливости и добра. Есть в пьесе и мифический Дракон, главный его враг, и верные помощники Ланцелота — волшебный Кот учёный и друг его Осёл. Но в этой сказочной действительности возникают проблемы вполне земные и в высшей степ</w:t>
      </w:r>
      <w:r>
        <w:t>ени серьёзные, сказочность для Шварца не приём, а органическая особенность его видения и художественного исследования жизни.</w:t>
      </w:r>
    </w:p>
    <w:p w:rsidR="00461F17" w:rsidRDefault="00106CBA">
      <w:pPr>
        <w:ind w:left="14" w:right="14"/>
      </w:pPr>
      <w:r>
        <w:rPr>
          <w:noProof/>
        </w:rPr>
        <w:drawing>
          <wp:anchor distT="0" distB="0" distL="114300" distR="114300" simplePos="0" relativeHeight="251701248" behindDoc="0" locked="0" layoutInCell="1" allowOverlap="0">
            <wp:simplePos x="0" y="0"/>
            <wp:positionH relativeFrom="column">
              <wp:posOffset>0</wp:posOffset>
            </wp:positionH>
            <wp:positionV relativeFrom="paragraph">
              <wp:posOffset>1820219</wp:posOffset>
            </wp:positionV>
            <wp:extent cx="54864" cy="41131"/>
            <wp:effectExtent l="0" t="0" r="0" b="0"/>
            <wp:wrapSquare wrapText="bothSides"/>
            <wp:docPr id="650473" name="Picture 650473"/>
            <wp:cNvGraphicFramePr/>
            <a:graphic xmlns:a="http://schemas.openxmlformats.org/drawingml/2006/main">
              <a:graphicData uri="http://schemas.openxmlformats.org/drawingml/2006/picture">
                <pic:pic xmlns:pic="http://schemas.openxmlformats.org/drawingml/2006/picture">
                  <pic:nvPicPr>
                    <pic:cNvPr id="650473" name="Picture 650473"/>
                    <pic:cNvPicPr/>
                  </pic:nvPicPr>
                  <pic:blipFill>
                    <a:blip r:embed="rId585"/>
                    <a:stretch>
                      <a:fillRect/>
                    </a:stretch>
                  </pic:blipFill>
                  <pic:spPr>
                    <a:xfrm>
                      <a:off x="0" y="0"/>
                      <a:ext cx="54864" cy="41131"/>
                    </a:xfrm>
                    <a:prstGeom prst="rect">
                      <a:avLst/>
                    </a:prstGeom>
                  </pic:spPr>
                </pic:pic>
              </a:graphicData>
            </a:graphic>
          </wp:anchor>
        </w:drawing>
      </w:r>
      <w:r>
        <w:t>Сатирическая цель сказки Шварца, говорил на обсуждении «Дракона» Эренбург, — «моральный разгром фашизма». Эренбург понимал, что «м</w:t>
      </w:r>
      <w:r>
        <w:t>ало уничтожить фашизм на поле боя, нужно уничтожить его в сознании, в подсознании, в том душевном подполье, которое страшнее подполья диверсантов», без этого, поверженный в вооружённой борьбе, он будет возрождаться. Это понимал и Шварц, об этом его сказка.</w:t>
      </w:r>
      <w:r>
        <w:t xml:space="preserve"> «Дракон» не плоская политическая карикатура на гитлеровскую Германию, не сатирическая иллюстрация. Хотя именно этого ждали от драматурга, именно так был истолкован «Дракон» в разгромной статье, которая привела к запрету спектакля. «Мораль этой сказки, её </w:t>
      </w:r>
      <w:r>
        <w:t>намёк — писал рецензент, — заключается в том, что незачем, мол, бороться с Драконом — на его место сядут другие драконы, помельче; да и народ не стоит того, чтобы ради него копья ломать, да и рыцарь борется только потому, что не знает всей низости людей, р</w:t>
      </w:r>
      <w:r>
        <w:t>ади которых он борется».</w:t>
      </w:r>
    </w:p>
    <w:p w:rsidR="00461F17" w:rsidRDefault="00106CBA">
      <w:pPr>
        <w:ind w:left="14" w:right="14"/>
      </w:pPr>
      <w:r>
        <w:t>В дневнике Шварца есть запись о том, что во время работы над «Драконом» его «поворачивало» «куда-то в философию». Это так. Шварца интересовала логика истории, он стремился выяснить, на чём держится власть тиранов, почему так прочен</w:t>
      </w:r>
      <w:r>
        <w:t xml:space="preserve"> деспотический строй, что нужно для того, чтобы от него освободиться. И противостоящий Ланцелоту враждебный мир, с которым ему приходится отчаянно, изо всех сил бороться, надо проецировать не только на гитлеровскую Германию, — в </w:t>
      </w:r>
      <w:r>
        <w:lastRenderedPageBreak/>
        <w:t>нём проступают черты любого</w:t>
      </w:r>
      <w:r>
        <w:t xml:space="preserve"> диктаторского режима, вне зависимости от того, имел или не имел его в виду автор.</w:t>
      </w:r>
    </w:p>
    <w:p w:rsidR="00461F17" w:rsidRDefault="00106CBA">
      <w:pPr>
        <w:ind w:left="14" w:right="14"/>
      </w:pPr>
      <w:r>
        <w:t>Дракон всесилен только потому, что никто ему не оказывает сопротивления, — души горожан скованы страхом, отравлены равнодушием. «Человеческие души, любезный, — цинично говор</w:t>
      </w:r>
      <w:r>
        <w:t xml:space="preserve">ит Ланцелоту Дракон, — очень живучи. Разрубишь тело пополам — человек околеет. А душу разорвёшь — станет послушней, и только. Нет, нет, таких душ нигде не подберёшь. Только в моём городе. Безрукие души, безногие души, глухонемые души, цепные души, легавые </w:t>
      </w:r>
      <w:r>
        <w:t xml:space="preserve">души, окаянные души». Эти духовные калеки притерпелись, приспособились к власти Дракона, и вызов, который Ланцелот бросает кровавому диктатору, кажется им не только безрассудством, но и угрозой их существованию, посягательством на их благополучие. Победив </w:t>
      </w:r>
      <w:r>
        <w:t>в смертельном поединке Дракона, Ланцелот с горечью убеждается, что ему не удалось освободить горожан от деспотического режима, их искалеченные души попрежнему принадлежат Дракону, поэтому созданный тираном строй остаётся нерушим. Верный идеалам свободы и д</w:t>
      </w:r>
      <w:r>
        <w:t>обра, рыцарь, однако, не опускает руки, не отступает: «Работа предстоит мелкая. Хуже вышивания. В каждом из них придётся убить дракона».</w:t>
      </w:r>
    </w:p>
    <w:p w:rsidR="00461F17" w:rsidRDefault="00106CBA">
      <w:pPr>
        <w:spacing w:after="200"/>
        <w:ind w:left="14" w:right="14"/>
      </w:pPr>
      <w:r>
        <w:t>В сказке Шварца не только на уровне самых высоких общечеловеческих ценностей осмыслена ещё продолжавшаяся война с гитле</w:t>
      </w:r>
      <w:r>
        <w:t>ровской Германией, «Дракон» обращён к будущему, он напоминает о том, что одной лишь военной победой нельзя покончить с тиранией, деспотизмом, фашизмом, предстоит долгая и упорная борьба за души людей. Поэтому из всего, что созда-</w:t>
      </w:r>
    </w:p>
    <w:p w:rsidR="00461F17" w:rsidRDefault="00106CBA">
      <w:pPr>
        <w:spacing w:after="0" w:line="259" w:lineRule="auto"/>
        <w:ind w:left="6062" w:right="0" w:firstLine="0"/>
        <w:jc w:val="left"/>
      </w:pPr>
      <w:r>
        <w:rPr>
          <w:noProof/>
        </w:rPr>
        <w:drawing>
          <wp:inline distT="0" distB="0" distL="0" distR="0">
            <wp:extent cx="4572" cy="9140"/>
            <wp:effectExtent l="0" t="0" r="0" b="0"/>
            <wp:docPr id="650474" name="Picture 650474"/>
            <wp:cNvGraphicFramePr/>
            <a:graphic xmlns:a="http://schemas.openxmlformats.org/drawingml/2006/main">
              <a:graphicData uri="http://schemas.openxmlformats.org/drawingml/2006/picture">
                <pic:pic xmlns:pic="http://schemas.openxmlformats.org/drawingml/2006/picture">
                  <pic:nvPicPr>
                    <pic:cNvPr id="650474" name="Picture 650474"/>
                    <pic:cNvPicPr/>
                  </pic:nvPicPr>
                  <pic:blipFill>
                    <a:blip r:embed="rId586"/>
                    <a:stretch>
                      <a:fillRect/>
                    </a:stretch>
                  </pic:blipFill>
                  <pic:spPr>
                    <a:xfrm>
                      <a:off x="0" y="0"/>
                      <a:ext cx="4572" cy="9140"/>
                    </a:xfrm>
                    <a:prstGeom prst="rect">
                      <a:avLst/>
                    </a:prstGeom>
                  </pic:spPr>
                </pic:pic>
              </a:graphicData>
            </a:graphic>
          </wp:inline>
        </w:drawing>
      </w:r>
    </w:p>
    <w:p w:rsidR="00461F17" w:rsidRDefault="00106CBA">
      <w:pPr>
        <w:spacing w:after="631"/>
        <w:ind w:left="720" w:right="14" w:firstLine="7"/>
      </w:pPr>
      <w:r>
        <w:t>но во время войны в драматургии, сказке Евгения Шварца суждена была самая долгая жизнь.</w:t>
      </w:r>
    </w:p>
    <w:p w:rsidR="00461F17" w:rsidRDefault="00106CBA">
      <w:pPr>
        <w:spacing w:after="475"/>
        <w:ind w:left="713" w:right="14"/>
      </w:pPr>
      <w:r>
        <w:t>Дух свободы, рождённый в испытаниях войны, питавший литературу и питаемый ею, уже невозможно было истребить, он был жив и так или иначе пробивался в творениях литератур</w:t>
      </w:r>
      <w:r>
        <w:t xml:space="preserve">ы и искусства. В эпилоге романа «Доктор Живаго» Пастернак писал: «Хотя просветление и освобождение, которых ждали после войны, не наступили вместе с победою, как думали, но всё равно предвестие свободы носилось в воздухе все послевоенные годы, </w:t>
      </w:r>
      <w:r>
        <w:lastRenderedPageBreak/>
        <w:t>составляя их</w:t>
      </w:r>
      <w:r>
        <w:t xml:space="preserve"> единственное историческое содержание». Эта характеристика общественного сознания помогает верно понять подлинное историческое содержание литературы периода Великой Отечественной войны.</w:t>
      </w:r>
    </w:p>
    <w:p w:rsidR="00461F17" w:rsidRDefault="00106CBA">
      <w:pPr>
        <w:spacing w:after="89" w:line="262" w:lineRule="auto"/>
        <w:ind w:left="694" w:right="0" w:hanging="10"/>
        <w:jc w:val="center"/>
      </w:pPr>
      <w:r>
        <w:rPr>
          <w:sz w:val="20"/>
        </w:rPr>
        <w:t>круг ПОНЯТИЙ И ПРОБЛЕМ</w:t>
      </w:r>
    </w:p>
    <w:p w:rsidR="00461F17" w:rsidRDefault="00106CBA">
      <w:pPr>
        <w:ind w:left="1001" w:right="14" w:firstLine="0"/>
      </w:pPr>
      <w:r>
        <w:t>Очерк</w:t>
      </w:r>
    </w:p>
    <w:p w:rsidR="00461F17" w:rsidRDefault="00106CBA">
      <w:pPr>
        <w:spacing w:line="261" w:lineRule="auto"/>
        <w:ind w:left="997" w:right="14" w:hanging="3"/>
      </w:pPr>
      <w:r>
        <w:rPr>
          <w:sz w:val="24"/>
        </w:rPr>
        <w:t>Публицистика</w:t>
      </w:r>
    </w:p>
    <w:p w:rsidR="00461F17" w:rsidRDefault="00106CBA">
      <w:pPr>
        <w:spacing w:after="276"/>
        <w:ind w:left="979" w:right="3838" w:firstLine="0"/>
      </w:pPr>
      <w:r>
        <w:t>Лирический Дневник Лиро-эпич</w:t>
      </w:r>
      <w:r>
        <w:t>еские поэмы Сатирические жанры</w:t>
      </w:r>
    </w:p>
    <w:p w:rsidR="00461F17" w:rsidRDefault="00106CBA">
      <w:pPr>
        <w:spacing w:after="86" w:line="256" w:lineRule="auto"/>
        <w:ind w:left="691" w:right="14" w:firstLine="4"/>
      </w:pPr>
      <w:r>
        <w:rPr>
          <w:sz w:val="20"/>
        </w:rPr>
        <w:t>Размышляеш о прочиТанно,и .</w:t>
      </w:r>
      <w:r>
        <w:rPr>
          <w:noProof/>
        </w:rPr>
        <w:drawing>
          <wp:inline distT="0" distB="0" distL="0" distR="0">
            <wp:extent cx="2135124" cy="27427"/>
            <wp:effectExtent l="0" t="0" r="0" b="0"/>
            <wp:docPr id="1625870" name="Picture 1625870"/>
            <wp:cNvGraphicFramePr/>
            <a:graphic xmlns:a="http://schemas.openxmlformats.org/drawingml/2006/main">
              <a:graphicData uri="http://schemas.openxmlformats.org/drawingml/2006/picture">
                <pic:pic xmlns:pic="http://schemas.openxmlformats.org/drawingml/2006/picture">
                  <pic:nvPicPr>
                    <pic:cNvPr id="1625870" name="Picture 1625870"/>
                    <pic:cNvPicPr/>
                  </pic:nvPicPr>
                  <pic:blipFill>
                    <a:blip r:embed="rId587"/>
                    <a:stretch>
                      <a:fillRect/>
                    </a:stretch>
                  </pic:blipFill>
                  <pic:spPr>
                    <a:xfrm>
                      <a:off x="0" y="0"/>
                      <a:ext cx="2135124" cy="27427"/>
                    </a:xfrm>
                    <a:prstGeom prst="rect">
                      <a:avLst/>
                    </a:prstGeom>
                  </pic:spPr>
                </pic:pic>
              </a:graphicData>
            </a:graphic>
          </wp:inline>
        </w:drawing>
      </w:r>
    </w:p>
    <w:p w:rsidR="00461F17" w:rsidRDefault="00106CBA">
      <w:pPr>
        <w:spacing w:line="256" w:lineRule="auto"/>
        <w:ind w:left="1260" w:right="14" w:firstLine="4"/>
      </w:pPr>
      <w:r>
        <w:rPr>
          <w:sz w:val="20"/>
        </w:rPr>
        <w:t>1. В чём заключаются традиции Л. Толстого в прозе военных лет? 2. Как по-своему передали трагические события сорок первого года в повестях «Народ бессмертен» В. Гроссман и «Волоколамское шоссе» А.</w:t>
      </w:r>
      <w:r>
        <w:rPr>
          <w:sz w:val="20"/>
        </w:rPr>
        <w:t xml:space="preserve"> Бек?</w:t>
      </w:r>
    </w:p>
    <w:p w:rsidR="00461F17" w:rsidRDefault="00106CBA">
      <w:pPr>
        <w:spacing w:after="298" w:line="256" w:lineRule="auto"/>
        <w:ind w:left="1548" w:right="14" w:hanging="295"/>
      </w:pPr>
      <w:r>
        <w:rPr>
          <w:sz w:val="20"/>
        </w:rPr>
        <w:t>З. В чём видит А. Корнейчук причину неудач Красной армии (пьеса «Фронт»)?</w:t>
      </w:r>
    </w:p>
    <w:p w:rsidR="00461F17" w:rsidRDefault="00106CBA">
      <w:pPr>
        <w:spacing w:after="97" w:line="261" w:lineRule="auto"/>
        <w:ind w:left="694" w:right="0" w:hanging="3"/>
      </w:pPr>
      <w:r>
        <w:rPr>
          <w:sz w:val="18"/>
        </w:rPr>
        <w:t>ГВорческие заДания .</w:t>
      </w:r>
      <w:r>
        <w:rPr>
          <w:noProof/>
        </w:rPr>
        <w:drawing>
          <wp:inline distT="0" distB="0" distL="0" distR="0">
            <wp:extent cx="2770633" cy="45711"/>
            <wp:effectExtent l="0" t="0" r="0" b="0"/>
            <wp:docPr id="1625872" name="Picture 1625872"/>
            <wp:cNvGraphicFramePr/>
            <a:graphic xmlns:a="http://schemas.openxmlformats.org/drawingml/2006/main">
              <a:graphicData uri="http://schemas.openxmlformats.org/drawingml/2006/picture">
                <pic:pic xmlns:pic="http://schemas.openxmlformats.org/drawingml/2006/picture">
                  <pic:nvPicPr>
                    <pic:cNvPr id="1625872" name="Picture 1625872"/>
                    <pic:cNvPicPr/>
                  </pic:nvPicPr>
                  <pic:blipFill>
                    <a:blip r:embed="rId588"/>
                    <a:stretch>
                      <a:fillRect/>
                    </a:stretch>
                  </pic:blipFill>
                  <pic:spPr>
                    <a:xfrm>
                      <a:off x="0" y="0"/>
                      <a:ext cx="2770633" cy="45711"/>
                    </a:xfrm>
                    <a:prstGeom prst="rect">
                      <a:avLst/>
                    </a:prstGeom>
                  </pic:spPr>
                </pic:pic>
              </a:graphicData>
            </a:graphic>
          </wp:inline>
        </w:drawing>
      </w:r>
    </w:p>
    <w:p w:rsidR="00461F17" w:rsidRDefault="00106CBA">
      <w:pPr>
        <w:numPr>
          <w:ilvl w:val="0"/>
          <w:numId w:val="53"/>
        </w:numPr>
        <w:spacing w:after="33" w:line="256" w:lineRule="auto"/>
        <w:ind w:right="14" w:hanging="281"/>
      </w:pPr>
      <w:r>
        <w:rPr>
          <w:sz w:val="20"/>
        </w:rPr>
        <w:t>Охарактеризуйте художественное многообразие очерка и публицистики военных лет.</w:t>
      </w:r>
    </w:p>
    <w:p w:rsidR="00461F17" w:rsidRDefault="00106CBA">
      <w:pPr>
        <w:numPr>
          <w:ilvl w:val="0"/>
          <w:numId w:val="53"/>
        </w:numPr>
        <w:spacing w:after="390" w:line="256" w:lineRule="auto"/>
        <w:ind w:right="14" w:hanging="281"/>
      </w:pPr>
      <w:r>
        <w:rPr>
          <w:sz w:val="20"/>
        </w:rPr>
        <w:t>Назовите фильмы о Великой Отечественной войне, созданные сегодня, которые точно и правдиво передают боль утрат и радость победы народа. Подготовьте развёрнутый устный отзыв на один из таких фильмов.</w:t>
      </w:r>
    </w:p>
    <w:p w:rsidR="00461F17" w:rsidRDefault="00106CBA">
      <w:pPr>
        <w:spacing w:after="227" w:line="259" w:lineRule="auto"/>
        <w:ind w:left="-5" w:right="0" w:hanging="10"/>
        <w:jc w:val="left"/>
      </w:pPr>
      <w:r>
        <w:rPr>
          <w:sz w:val="50"/>
        </w:rPr>
        <w:t xml:space="preserve">— </w:t>
      </w:r>
    </w:p>
    <w:p w:rsidR="00461F17" w:rsidRDefault="00461F17">
      <w:pPr>
        <w:sectPr w:rsidR="00461F17">
          <w:footerReference w:type="even" r:id="rId589"/>
          <w:footerReference w:type="default" r:id="rId590"/>
          <w:footerReference w:type="first" r:id="rId591"/>
          <w:footnotePr>
            <w:numRestart w:val="eachPage"/>
          </w:footnotePr>
          <w:pgSz w:w="7382" w:h="11904"/>
          <w:pgMar w:top="669" w:right="302" w:bottom="454" w:left="0" w:header="720" w:footer="720" w:gutter="0"/>
          <w:cols w:space="720"/>
          <w:titlePg/>
        </w:sectPr>
      </w:pPr>
    </w:p>
    <w:p w:rsidR="00461F17" w:rsidRDefault="00106CBA">
      <w:pPr>
        <w:spacing w:after="113" w:line="261" w:lineRule="auto"/>
        <w:ind w:left="17" w:right="14" w:hanging="3"/>
      </w:pPr>
      <w:r>
        <w:rPr>
          <w:sz w:val="24"/>
        </w:rPr>
        <w:lastRenderedPageBreak/>
        <w:t>Ге,иы устных соо$щений и рефератов .</w:t>
      </w:r>
      <w:r>
        <w:rPr>
          <w:noProof/>
        </w:rPr>
        <w:drawing>
          <wp:inline distT="0" distB="0" distL="0" distR="0">
            <wp:extent cx="1499616" cy="32004"/>
            <wp:effectExtent l="0" t="0" r="0" b="0"/>
            <wp:docPr id="1625877" name="Picture 1625877"/>
            <wp:cNvGraphicFramePr/>
            <a:graphic xmlns:a="http://schemas.openxmlformats.org/drawingml/2006/main">
              <a:graphicData uri="http://schemas.openxmlformats.org/drawingml/2006/picture">
                <pic:pic xmlns:pic="http://schemas.openxmlformats.org/drawingml/2006/picture">
                  <pic:nvPicPr>
                    <pic:cNvPr id="1625877" name="Picture 1625877"/>
                    <pic:cNvPicPr/>
                  </pic:nvPicPr>
                  <pic:blipFill>
                    <a:blip r:embed="rId592"/>
                    <a:stretch>
                      <a:fillRect/>
                    </a:stretch>
                  </pic:blipFill>
                  <pic:spPr>
                    <a:xfrm>
                      <a:off x="0" y="0"/>
                      <a:ext cx="1499616" cy="32004"/>
                    </a:xfrm>
                    <a:prstGeom prst="rect">
                      <a:avLst/>
                    </a:prstGeom>
                  </pic:spPr>
                </pic:pic>
              </a:graphicData>
            </a:graphic>
          </wp:inline>
        </w:drawing>
      </w:r>
    </w:p>
    <w:p w:rsidR="00461F17" w:rsidRDefault="00106CBA">
      <w:pPr>
        <w:numPr>
          <w:ilvl w:val="0"/>
          <w:numId w:val="54"/>
        </w:numPr>
        <w:spacing w:line="256" w:lineRule="auto"/>
        <w:ind w:right="14" w:hanging="288"/>
      </w:pPr>
      <w:r>
        <w:rPr>
          <w:sz w:val="20"/>
        </w:rPr>
        <w:t>Образ Родины в поэзии военных лет.</w:t>
      </w:r>
    </w:p>
    <w:p w:rsidR="00461F17" w:rsidRDefault="00106CBA">
      <w:pPr>
        <w:numPr>
          <w:ilvl w:val="0"/>
          <w:numId w:val="54"/>
        </w:numPr>
        <w:spacing w:line="256" w:lineRule="auto"/>
        <w:ind w:right="14" w:hanging="288"/>
      </w:pPr>
      <w:r>
        <w:rPr>
          <w:sz w:val="20"/>
        </w:rPr>
        <w:t>Лирический характер гражданской поэзии в годы ВОЙны.</w:t>
      </w:r>
    </w:p>
    <w:p w:rsidR="00461F17" w:rsidRDefault="00106CBA">
      <w:pPr>
        <w:spacing w:after="30" w:line="256" w:lineRule="auto"/>
        <w:ind w:left="878" w:right="14" w:hanging="295"/>
      </w:pPr>
      <w:r>
        <w:rPr>
          <w:sz w:val="20"/>
        </w:rPr>
        <w:t>З. «Василий Тёркин» как энциклопедия солдатской жизни на войне.</w:t>
      </w:r>
    </w:p>
    <w:p w:rsidR="00461F17" w:rsidRDefault="00106CBA">
      <w:pPr>
        <w:numPr>
          <w:ilvl w:val="0"/>
          <w:numId w:val="55"/>
        </w:numPr>
        <w:spacing w:after="27" w:line="256" w:lineRule="auto"/>
        <w:ind w:right="101" w:hanging="295"/>
      </w:pPr>
      <w:r>
        <w:rPr>
          <w:sz w:val="20"/>
        </w:rPr>
        <w:t>Тема патриотизма в пьесах К. Симонова «Русские люди» и Л. Леонова «Нашествие».</w:t>
      </w:r>
    </w:p>
    <w:p w:rsidR="00461F17" w:rsidRDefault="00106CBA">
      <w:pPr>
        <w:numPr>
          <w:ilvl w:val="0"/>
          <w:numId w:val="55"/>
        </w:numPr>
        <w:spacing w:after="188" w:line="256" w:lineRule="auto"/>
        <w:ind w:right="101" w:hanging="295"/>
      </w:pPr>
      <w:r>
        <w:rPr>
          <w:sz w:val="20"/>
        </w:rPr>
        <w:t>Традиционные сказочные образы и разоблачение тирании в сатирической пьесе Е. Шварца «Дракон».</w:t>
      </w:r>
    </w:p>
    <w:p w:rsidR="00461F17" w:rsidRDefault="00106CBA">
      <w:pPr>
        <w:spacing w:after="99"/>
        <w:ind w:left="14" w:right="14" w:firstLine="0"/>
      </w:pPr>
      <w:r>
        <w:t>Проект</w:t>
      </w:r>
      <w:r>
        <w:rPr>
          <w:noProof/>
        </w:rPr>
        <w:drawing>
          <wp:inline distT="0" distB="0" distL="0" distR="0">
            <wp:extent cx="3520440" cy="54864"/>
            <wp:effectExtent l="0" t="0" r="0" b="0"/>
            <wp:docPr id="1625879" name="Picture 1625879"/>
            <wp:cNvGraphicFramePr/>
            <a:graphic xmlns:a="http://schemas.openxmlformats.org/drawingml/2006/main">
              <a:graphicData uri="http://schemas.openxmlformats.org/drawingml/2006/picture">
                <pic:pic xmlns:pic="http://schemas.openxmlformats.org/drawingml/2006/picture">
                  <pic:nvPicPr>
                    <pic:cNvPr id="1625879" name="Picture 1625879"/>
                    <pic:cNvPicPr/>
                  </pic:nvPicPr>
                  <pic:blipFill>
                    <a:blip r:embed="rId593"/>
                    <a:stretch>
                      <a:fillRect/>
                    </a:stretch>
                  </pic:blipFill>
                  <pic:spPr>
                    <a:xfrm>
                      <a:off x="0" y="0"/>
                      <a:ext cx="3520440" cy="54864"/>
                    </a:xfrm>
                    <a:prstGeom prst="rect">
                      <a:avLst/>
                    </a:prstGeom>
                  </pic:spPr>
                </pic:pic>
              </a:graphicData>
            </a:graphic>
          </wp:inline>
        </w:drawing>
      </w:r>
    </w:p>
    <w:p w:rsidR="00461F17" w:rsidRDefault="00106CBA">
      <w:pPr>
        <w:spacing w:after="117" w:line="306" w:lineRule="auto"/>
        <w:ind w:left="583" w:right="158" w:firstLine="4"/>
      </w:pPr>
      <w:r>
        <w:rPr>
          <w:sz w:val="20"/>
        </w:rPr>
        <w:t>Проведите литературно-музыкальный вечер на тему «У войны не женское лицо» (</w:t>
      </w:r>
      <w:r>
        <w:rPr>
          <w:sz w:val="20"/>
        </w:rPr>
        <w:t>по поэтическим произведениям Ольги Берггольц и Юлии Друниной).</w:t>
      </w:r>
    </w:p>
    <w:p w:rsidR="00461F17" w:rsidRDefault="00106CBA">
      <w:pPr>
        <w:spacing w:after="100" w:line="261" w:lineRule="auto"/>
        <w:ind w:left="17" w:right="14" w:hanging="3"/>
      </w:pPr>
      <w:r>
        <w:rPr>
          <w:noProof/>
        </w:rPr>
        <w:drawing>
          <wp:anchor distT="0" distB="0" distL="114300" distR="114300" simplePos="0" relativeHeight="251702272" behindDoc="0" locked="0" layoutInCell="1" allowOverlap="0">
            <wp:simplePos x="0" y="0"/>
            <wp:positionH relativeFrom="column">
              <wp:posOffset>13716</wp:posOffset>
            </wp:positionH>
            <wp:positionV relativeFrom="paragraph">
              <wp:posOffset>6858</wp:posOffset>
            </wp:positionV>
            <wp:extent cx="557784" cy="530352"/>
            <wp:effectExtent l="0" t="0" r="0" b="0"/>
            <wp:wrapSquare wrapText="bothSides"/>
            <wp:docPr id="1625883" name="Picture 1625883"/>
            <wp:cNvGraphicFramePr/>
            <a:graphic xmlns:a="http://schemas.openxmlformats.org/drawingml/2006/main">
              <a:graphicData uri="http://schemas.openxmlformats.org/drawingml/2006/picture">
                <pic:pic xmlns:pic="http://schemas.openxmlformats.org/drawingml/2006/picture">
                  <pic:nvPicPr>
                    <pic:cNvPr id="1625883" name="Picture 1625883"/>
                    <pic:cNvPicPr/>
                  </pic:nvPicPr>
                  <pic:blipFill>
                    <a:blip r:embed="rId594"/>
                    <a:stretch>
                      <a:fillRect/>
                    </a:stretch>
                  </pic:blipFill>
                  <pic:spPr>
                    <a:xfrm>
                      <a:off x="0" y="0"/>
                      <a:ext cx="557784" cy="530352"/>
                    </a:xfrm>
                    <a:prstGeom prst="rect">
                      <a:avLst/>
                    </a:prstGeom>
                  </pic:spPr>
                </pic:pic>
              </a:graphicData>
            </a:graphic>
          </wp:anchor>
        </w:drawing>
      </w:r>
      <w:r>
        <w:rPr>
          <w:sz w:val="24"/>
        </w:rPr>
        <w:t>прочитать</w:t>
      </w:r>
      <w:r>
        <w:rPr>
          <w:noProof/>
        </w:rPr>
        <w:drawing>
          <wp:inline distT="0" distB="0" distL="0" distR="0">
            <wp:extent cx="2633472" cy="45720"/>
            <wp:effectExtent l="0" t="0" r="0" b="0"/>
            <wp:docPr id="1625881" name="Picture 1625881"/>
            <wp:cNvGraphicFramePr/>
            <a:graphic xmlns:a="http://schemas.openxmlformats.org/drawingml/2006/main">
              <a:graphicData uri="http://schemas.openxmlformats.org/drawingml/2006/picture">
                <pic:pic xmlns:pic="http://schemas.openxmlformats.org/drawingml/2006/picture">
                  <pic:nvPicPr>
                    <pic:cNvPr id="1625881" name="Picture 1625881"/>
                    <pic:cNvPicPr/>
                  </pic:nvPicPr>
                  <pic:blipFill>
                    <a:blip r:embed="rId595"/>
                    <a:stretch>
                      <a:fillRect/>
                    </a:stretch>
                  </pic:blipFill>
                  <pic:spPr>
                    <a:xfrm>
                      <a:off x="0" y="0"/>
                      <a:ext cx="2633472" cy="45720"/>
                    </a:xfrm>
                    <a:prstGeom prst="rect">
                      <a:avLst/>
                    </a:prstGeom>
                  </pic:spPr>
                </pic:pic>
              </a:graphicData>
            </a:graphic>
          </wp:inline>
        </w:drawing>
      </w:r>
    </w:p>
    <w:p w:rsidR="00461F17" w:rsidRDefault="00106CBA">
      <w:pPr>
        <w:spacing w:line="256" w:lineRule="auto"/>
        <w:ind w:left="886" w:right="14" w:firstLine="4"/>
      </w:pPr>
      <w:r>
        <w:rPr>
          <w:sz w:val="20"/>
        </w:rPr>
        <w:t>Симонов К., Эренбург И. В одной газете... Репортажи и статьи. 1941—1945. — М., 1979; 2-е изд. — 1984.</w:t>
      </w:r>
    </w:p>
    <w:p w:rsidR="00461F17" w:rsidRDefault="00106CBA">
      <w:pPr>
        <w:spacing w:after="67" w:line="256" w:lineRule="auto"/>
        <w:ind w:left="886" w:right="14" w:firstLine="4"/>
      </w:pPr>
      <w:r>
        <w:rPr>
          <w:sz w:val="20"/>
        </w:rPr>
        <w:t>Книгу составили избранные очерки и публицистические статьи авторов.</w:t>
      </w:r>
    </w:p>
    <w:p w:rsidR="00461F17" w:rsidRDefault="00106CBA">
      <w:pPr>
        <w:numPr>
          <w:ilvl w:val="1"/>
          <w:numId w:val="55"/>
        </w:numPr>
        <w:spacing w:line="256" w:lineRule="auto"/>
        <w:ind w:right="14" w:hanging="295"/>
      </w:pPr>
      <w:r>
        <w:rPr>
          <w:sz w:val="20"/>
        </w:rPr>
        <w:t>Гроссман В. Годы войны. — М., 1989.</w:t>
      </w:r>
    </w:p>
    <w:p w:rsidR="00461F17" w:rsidRDefault="00106CBA">
      <w:pPr>
        <w:spacing w:after="39" w:line="256" w:lineRule="auto"/>
        <w:ind w:left="893" w:right="14" w:firstLine="4"/>
      </w:pPr>
      <w:r>
        <w:rPr>
          <w:sz w:val="20"/>
        </w:rPr>
        <w:t>В книгу вошли избранные очерки писателя и его фронтовые записные книжки.</w:t>
      </w:r>
    </w:p>
    <w:p w:rsidR="00461F17" w:rsidRDefault="00106CBA">
      <w:pPr>
        <w:numPr>
          <w:ilvl w:val="1"/>
          <w:numId w:val="55"/>
        </w:numPr>
        <w:spacing w:line="256" w:lineRule="auto"/>
        <w:ind w:right="14" w:hanging="295"/>
      </w:pPr>
      <w:r>
        <w:rPr>
          <w:sz w:val="20"/>
        </w:rPr>
        <w:t>Платонов А. Смерти нет! — М., 1970.</w:t>
      </w:r>
    </w:p>
    <w:p w:rsidR="00461F17" w:rsidRDefault="00106CBA">
      <w:pPr>
        <w:spacing w:after="94" w:line="256" w:lineRule="auto"/>
        <w:ind w:left="900" w:right="14" w:firstLine="4"/>
      </w:pPr>
      <w:r>
        <w:rPr>
          <w:sz w:val="20"/>
        </w:rPr>
        <w:t>Сборник рассказов и очерков военных лет.</w:t>
      </w:r>
    </w:p>
    <w:p w:rsidR="00461F17" w:rsidRDefault="00106CBA">
      <w:pPr>
        <w:spacing w:line="256" w:lineRule="auto"/>
        <w:ind w:left="583" w:right="14" w:firstLine="4"/>
      </w:pPr>
      <w:r>
        <w:rPr>
          <w:sz w:val="20"/>
        </w:rPr>
        <w:t>в Из фронтовой лирики: Стихи русских советских поэтов. —</w:t>
      </w:r>
    </w:p>
    <w:p w:rsidR="00461F17" w:rsidRDefault="00106CBA">
      <w:pPr>
        <w:spacing w:line="256" w:lineRule="auto"/>
        <w:ind w:left="907" w:right="14" w:firstLine="4"/>
      </w:pPr>
      <w:r>
        <w:rPr>
          <w:sz w:val="20"/>
        </w:rPr>
        <w:t>м., 1981.</w:t>
      </w:r>
    </w:p>
    <w:p w:rsidR="00461F17" w:rsidRDefault="00106CBA">
      <w:pPr>
        <w:spacing w:after="45" w:line="256" w:lineRule="auto"/>
        <w:ind w:left="907" w:right="14" w:firstLine="4"/>
      </w:pPr>
      <w:r>
        <w:rPr>
          <w:sz w:val="20"/>
        </w:rPr>
        <w:t>Поэ</w:t>
      </w:r>
      <w:r>
        <w:rPr>
          <w:sz w:val="20"/>
        </w:rPr>
        <w:t>тическая антология.</w:t>
      </w:r>
    </w:p>
    <w:p w:rsidR="00461F17" w:rsidRDefault="00106CBA">
      <w:pPr>
        <w:numPr>
          <w:ilvl w:val="1"/>
          <w:numId w:val="55"/>
        </w:numPr>
        <w:spacing w:after="45" w:line="256" w:lineRule="auto"/>
        <w:ind w:right="14" w:hanging="295"/>
      </w:pPr>
      <w:r>
        <w:rPr>
          <w:sz w:val="20"/>
        </w:rPr>
        <w:t>До последнего дыхания: Стихи советских поэтов, павших в Великой Отечественной войне. — М., 1985. Поэтическая антология.</w:t>
      </w:r>
    </w:p>
    <w:p w:rsidR="00461F17" w:rsidRDefault="00106CBA">
      <w:pPr>
        <w:numPr>
          <w:ilvl w:val="1"/>
          <w:numId w:val="55"/>
        </w:numPr>
        <w:spacing w:line="256" w:lineRule="auto"/>
        <w:ind w:right="14" w:hanging="295"/>
      </w:pPr>
      <w:r>
        <w:rPr>
          <w:sz w:val="20"/>
        </w:rPr>
        <w:t>Твардовский А. Василий Тёркин. — М., 1976.</w:t>
      </w:r>
    </w:p>
    <w:p w:rsidR="00461F17" w:rsidRDefault="00106CBA">
      <w:pPr>
        <w:spacing w:after="65" w:line="256" w:lineRule="auto"/>
        <w:ind w:left="914" w:right="130" w:firstLine="4"/>
      </w:pPr>
      <w:r>
        <w:rPr>
          <w:sz w:val="20"/>
        </w:rPr>
        <w:t xml:space="preserve">В это издание вошли «Книга про бойца» «Василий Тёркин», письма читателей </w:t>
      </w:r>
      <w:r>
        <w:rPr>
          <w:sz w:val="20"/>
        </w:rPr>
        <w:t>поэту об этом произведении с 1942 по 1970 г. и его ответ читателям «Как был написан „Василий Тёркин”».</w:t>
      </w:r>
    </w:p>
    <w:p w:rsidR="00461F17" w:rsidRDefault="00106CBA">
      <w:pPr>
        <w:numPr>
          <w:ilvl w:val="1"/>
          <w:numId w:val="55"/>
        </w:numPr>
        <w:spacing w:line="256" w:lineRule="auto"/>
        <w:ind w:right="14" w:hanging="295"/>
      </w:pPr>
      <w:r>
        <w:rPr>
          <w:sz w:val="20"/>
        </w:rPr>
        <w:t>Абрамов А. Лирика и эпос Великой Отечественной войны: Проблематика. Стиль. Поэтика. — М., 1972.</w:t>
      </w:r>
    </w:p>
    <w:p w:rsidR="00461F17" w:rsidRDefault="00106CBA">
      <w:pPr>
        <w:spacing w:after="329" w:line="256" w:lineRule="auto"/>
        <w:ind w:left="922" w:right="115" w:firstLine="4"/>
      </w:pPr>
      <w:r>
        <w:rPr>
          <w:sz w:val="20"/>
        </w:rPr>
        <w:lastRenderedPageBreak/>
        <w:t>В книге содержится рассказ о фронтовой лирике и эпосе, анализ произведений Суркова, Тихонова, Твардовского, БергГОЛЬЦ, Инбер, Светлова и др.</w:t>
      </w:r>
    </w:p>
    <w:p w:rsidR="00461F17" w:rsidRDefault="00106CBA">
      <w:pPr>
        <w:pStyle w:val="4"/>
        <w:ind w:left="665" w:right="-15"/>
      </w:pPr>
      <w:r>
        <w:t>4281</w:t>
      </w:r>
    </w:p>
    <w:p w:rsidR="00461F17" w:rsidRDefault="00106CBA">
      <w:pPr>
        <w:spacing w:line="256" w:lineRule="auto"/>
        <w:ind w:left="857" w:right="14" w:hanging="274"/>
      </w:pPr>
      <w:r>
        <w:rPr>
          <w:sz w:val="20"/>
        </w:rPr>
        <w:t>• Бочаров А. Человек и война: идеи социалистического гуманизма в послевоенной прозе о войне. — М., 1973.</w:t>
      </w:r>
    </w:p>
    <w:p w:rsidR="00461F17" w:rsidRDefault="00106CBA">
      <w:pPr>
        <w:spacing w:after="740" w:line="256" w:lineRule="auto"/>
        <w:ind w:left="885" w:right="14" w:firstLine="4"/>
      </w:pPr>
      <w:r>
        <w:rPr>
          <w:sz w:val="20"/>
        </w:rPr>
        <w:t>В кни</w:t>
      </w:r>
      <w:r>
        <w:rPr>
          <w:sz w:val="20"/>
        </w:rPr>
        <w:t>ге содержится рассказ о созданных в 1950-е гг. произведениях о войне.</w:t>
      </w:r>
    </w:p>
    <w:p w:rsidR="00461F17" w:rsidRDefault="00106CBA">
      <w:pPr>
        <w:spacing w:after="193" w:line="262" w:lineRule="auto"/>
        <w:ind w:left="2482" w:right="176" w:hanging="10"/>
        <w:jc w:val="center"/>
      </w:pPr>
      <w:r>
        <w:rPr>
          <w:sz w:val="20"/>
        </w:rPr>
        <w:t>АЛЕКСАНДР ИСАЕВИЧ СОЛЖЕНИЦЫН</w:t>
      </w:r>
    </w:p>
    <w:p w:rsidR="00461F17" w:rsidRDefault="00106CBA">
      <w:pPr>
        <w:spacing w:after="242" w:line="265" w:lineRule="auto"/>
        <w:ind w:left="1230" w:right="-1084" w:hanging="10"/>
        <w:jc w:val="center"/>
      </w:pPr>
      <w:r>
        <w:t>(1918—2008)</w:t>
      </w:r>
    </w:p>
    <w:p w:rsidR="00461F17" w:rsidRDefault="00106CBA">
      <w:pPr>
        <w:spacing w:after="454"/>
        <w:ind w:left="2303" w:right="14" w:firstLine="14"/>
      </w:pPr>
      <w:r>
        <w:t>в Годы юности. • Участие в Великой Отечественной войне. • «Лагерные университеть». в «Один день Ивана Денисовича». «Матрёнин двор». «Архипелаг ГУЛАГ»</w:t>
      </w:r>
    </w:p>
    <w:p w:rsidR="00461F17" w:rsidRDefault="00106CBA">
      <w:pPr>
        <w:ind w:left="14" w:right="14"/>
      </w:pPr>
      <w:r>
        <w:rPr>
          <w:noProof/>
        </w:rPr>
        <w:drawing>
          <wp:anchor distT="0" distB="0" distL="114300" distR="114300" simplePos="0" relativeHeight="251703296" behindDoc="0" locked="0" layoutInCell="1" allowOverlap="0">
            <wp:simplePos x="0" y="0"/>
            <wp:positionH relativeFrom="page">
              <wp:posOffset>0</wp:posOffset>
            </wp:positionH>
            <wp:positionV relativeFrom="page">
              <wp:posOffset>1389608</wp:posOffset>
            </wp:positionV>
            <wp:extent cx="2157285" cy="1636446"/>
            <wp:effectExtent l="0" t="0" r="0" b="0"/>
            <wp:wrapSquare wrapText="bothSides"/>
            <wp:docPr id="1625885" name="Picture 1625885"/>
            <wp:cNvGraphicFramePr/>
            <a:graphic xmlns:a="http://schemas.openxmlformats.org/drawingml/2006/main">
              <a:graphicData uri="http://schemas.openxmlformats.org/drawingml/2006/picture">
                <pic:pic xmlns:pic="http://schemas.openxmlformats.org/drawingml/2006/picture">
                  <pic:nvPicPr>
                    <pic:cNvPr id="1625885" name="Picture 1625885"/>
                    <pic:cNvPicPr/>
                  </pic:nvPicPr>
                  <pic:blipFill>
                    <a:blip r:embed="rId596"/>
                    <a:stretch>
                      <a:fillRect/>
                    </a:stretch>
                  </pic:blipFill>
                  <pic:spPr>
                    <a:xfrm>
                      <a:off x="0" y="0"/>
                      <a:ext cx="2157285" cy="1636446"/>
                    </a:xfrm>
                    <a:prstGeom prst="rect">
                      <a:avLst/>
                    </a:prstGeom>
                  </pic:spPr>
                </pic:pic>
              </a:graphicData>
            </a:graphic>
          </wp:anchor>
        </w:drawing>
      </w:r>
      <w:r>
        <w:t>Имя Александра Солженицына невольно связывается в сознании многих читателей с самым впечатляющим его геро</w:t>
      </w:r>
      <w:r>
        <w:t>ем — рязанским крестьянином, бывшим солдатом, лагерным «работягой» с номером «Щ-854» Иваном Денисовичем Шуховым из повести «Один день Ивана Денисовича» (1962). Этот терпеливый, всёвыносящий герой, своего рода Платон Каратаев ХХ в. из страны ГУЛАГ, в ватник</w:t>
      </w:r>
      <w:r>
        <w:t>е-бушлате шествующий в замерзающей колонне, среди ледяных просторов, предстал перед читателем в 1962 г. как отважный вестник из царства неволи.</w:t>
      </w:r>
    </w:p>
    <w:p w:rsidR="00461F17" w:rsidRDefault="00106CBA">
      <w:pPr>
        <w:ind w:left="14" w:right="14"/>
      </w:pPr>
      <w:r>
        <w:t>«Солженицын — Выдающийся русский характер, которому посчастлиВилось быть осущестВлённым В России раз В ЗОО лет»,</w:t>
      </w:r>
      <w:r>
        <w:t xml:space="preserve"> — говорил Давид Самойлов («Памятные записи», 1995).</w:t>
      </w:r>
    </w:p>
    <w:p w:rsidR="00461F17" w:rsidRDefault="00106CBA">
      <w:pPr>
        <w:spacing w:after="301"/>
        <w:ind w:left="14" w:right="14"/>
      </w:pPr>
      <w:r>
        <w:lastRenderedPageBreak/>
        <w:t>Александр Солженицын, лауреат Нобелевской премии по литературе за 1970 г., — автор и других, очень различных произведений. Он написал много рассказов, миниатюр («Крохотки»), несколько романов и пьес, сот</w:t>
      </w:r>
      <w:r>
        <w:t>ни публицистических статей (в России и в вынужденной эмиграции), книгу своеобразных мемуаровисследований литературного процесса 1960-х гг. («Бодался телёнок с дубом», 1975), историко-документальную прозу летописного плана «Архипелаг ГУЛАГ» (1973—1975) и, н</w:t>
      </w:r>
      <w:r>
        <w:t>аконец, «Красное колесо» (1983—1986) — роман-хронику о Первой мировой войне и Февральской революции 1917 г. в России.</w:t>
      </w:r>
    </w:p>
    <w:p w:rsidR="00461F17" w:rsidRDefault="00106CBA">
      <w:pPr>
        <w:spacing w:after="0" w:line="259" w:lineRule="auto"/>
        <w:ind w:left="367" w:right="0" w:firstLine="0"/>
        <w:jc w:val="left"/>
      </w:pPr>
      <w:r>
        <w:rPr>
          <w:noProof/>
        </w:rPr>
        <w:drawing>
          <wp:inline distT="0" distB="0" distL="0" distR="0">
            <wp:extent cx="4571" cy="4571"/>
            <wp:effectExtent l="0" t="0" r="0" b="0"/>
            <wp:docPr id="657599" name="Picture 657599"/>
            <wp:cNvGraphicFramePr/>
            <a:graphic xmlns:a="http://schemas.openxmlformats.org/drawingml/2006/main">
              <a:graphicData uri="http://schemas.openxmlformats.org/drawingml/2006/picture">
                <pic:pic xmlns:pic="http://schemas.openxmlformats.org/drawingml/2006/picture">
                  <pic:nvPicPr>
                    <pic:cNvPr id="657599" name="Picture 657599"/>
                    <pic:cNvPicPr/>
                  </pic:nvPicPr>
                  <pic:blipFill>
                    <a:blip r:embed="rId597"/>
                    <a:stretch>
                      <a:fillRect/>
                    </a:stretch>
                  </pic:blipFill>
                  <pic:spPr>
                    <a:xfrm>
                      <a:off x="0" y="0"/>
                      <a:ext cx="4571" cy="4571"/>
                    </a:xfrm>
                    <a:prstGeom prst="rect">
                      <a:avLst/>
                    </a:prstGeom>
                  </pic:spPr>
                </pic:pic>
              </a:graphicData>
            </a:graphic>
          </wp:inline>
        </w:drawing>
      </w:r>
    </w:p>
    <w:p w:rsidR="00461F17" w:rsidRDefault="00106CBA">
      <w:pPr>
        <w:spacing w:after="264"/>
        <w:ind w:left="14" w:right="202"/>
      </w:pPr>
      <w:r>
        <w:t>«Большой писатель в стране — это... как бы второе правительство», — говорил один из героев Солженицына. Он правит, ища правду, пробуждая совесть.</w:t>
      </w:r>
    </w:p>
    <w:p w:rsidR="00461F17" w:rsidRDefault="00106CBA">
      <w:pPr>
        <w:spacing w:line="256" w:lineRule="auto"/>
        <w:ind w:left="288" w:right="360" w:firstLine="4"/>
      </w:pPr>
      <w:r>
        <w:rPr>
          <w:sz w:val="20"/>
        </w:rPr>
        <w:t>Он убеждал читателя, что даже здесь, в лагере, для человека «не все пути добра закрыты» и не умирает в благоро</w:t>
      </w:r>
      <w:r>
        <w:rPr>
          <w:sz w:val="20"/>
        </w:rPr>
        <w:t>дной душе, не отметается многое из лучших качеств её.</w:t>
      </w:r>
    </w:p>
    <w:p w:rsidR="00461F17" w:rsidRDefault="00106CBA">
      <w:pPr>
        <w:spacing w:after="278" w:line="256" w:lineRule="auto"/>
        <w:ind w:left="295" w:right="353" w:firstLine="4"/>
      </w:pPr>
      <w:r>
        <w:rPr>
          <w:sz w:val="20"/>
        </w:rPr>
        <w:t>Писатель глубоко усвоил мысль-завещание классика XlX в. Александра Герцена о миссии русского писателя: «Мы — не хирурги, мы — боль»...</w:t>
      </w:r>
    </w:p>
    <w:p w:rsidR="00461F17" w:rsidRDefault="00106CBA">
      <w:pPr>
        <w:ind w:left="14" w:right="14"/>
      </w:pPr>
      <w:r>
        <w:t>Годы детства и ученичества. Александр Исаевич Солженицын родился 11</w:t>
      </w:r>
      <w:r>
        <w:t xml:space="preserve"> декабря 1918 г. в Кисловодске.</w:t>
      </w:r>
    </w:p>
    <w:p w:rsidR="00461F17" w:rsidRDefault="00106CBA">
      <w:pPr>
        <w:ind w:left="14" w:right="166"/>
      </w:pPr>
      <w:r>
        <w:t>Отца своего, офицера царской армии Исаакия Солженицына, участника трагического похода генерала Самсонова в Восточную Пруссию в августе 1914 г. (начало Первой мировой войны), будущий писатель не увидел: отец погиб при загадоч</w:t>
      </w:r>
      <w:r>
        <w:t>ных обстоятельствах за несколько месяцев до рождения сына. Мать — Таисия</w:t>
      </w:r>
    </w:p>
    <w:p w:rsidR="00461F17" w:rsidRDefault="00106CBA">
      <w:pPr>
        <w:spacing w:after="437"/>
        <w:ind w:left="14" w:right="14" w:firstLine="0"/>
      </w:pPr>
      <w:r>
        <w:t>Захаровна Щербак, дочь крупного землевладельца на Кубани,</w:t>
      </w:r>
    </w:p>
    <w:p w:rsidR="00461F17" w:rsidRDefault="00106CBA">
      <w:pPr>
        <w:spacing w:after="3990" w:line="259" w:lineRule="auto"/>
        <w:ind w:left="1512" w:right="0" w:firstLine="0"/>
        <w:jc w:val="center"/>
      </w:pPr>
      <w:r>
        <w:rPr>
          <w:sz w:val="38"/>
        </w:rPr>
        <w:t>3</w:t>
      </w:r>
    </w:p>
    <w:p w:rsidR="00461F17" w:rsidRDefault="00106CBA">
      <w:pPr>
        <w:spacing w:after="352" w:line="256" w:lineRule="auto"/>
        <w:ind w:left="1886" w:right="14" w:hanging="1526"/>
      </w:pPr>
      <w:r>
        <w:rPr>
          <w:sz w:val="20"/>
        </w:rPr>
        <w:lastRenderedPageBreak/>
        <w:t>А. И. Солженицын на церемонии вручения Нобелевской премии. Стокгольм. 10 Декабря 1974 г.</w:t>
      </w:r>
    </w:p>
    <w:p w:rsidR="00461F17" w:rsidRDefault="00106CBA">
      <w:pPr>
        <w:spacing w:after="3" w:line="259" w:lineRule="auto"/>
        <w:ind w:left="10" w:right="-15" w:hanging="10"/>
        <w:jc w:val="right"/>
      </w:pPr>
      <w:r>
        <w:rPr>
          <w:sz w:val="26"/>
        </w:rPr>
        <w:t>285</w:t>
      </w:r>
    </w:p>
    <w:p w:rsidR="00461F17" w:rsidRDefault="00106CBA">
      <w:pPr>
        <w:spacing w:after="287"/>
        <w:ind w:left="14" w:right="14" w:firstLine="7"/>
      </w:pPr>
      <w:r>
        <w:t>прекрасно знавшая иностранные (европейские) языки, стала главным воспитателем, умным другом и, видимо, советчиком-единомышленником будущего создателя «Красного колеса». «Не матери родят нас, дом родит», — сказал когда-то поэт Павел Васильев. Но когда рухну</w:t>
      </w:r>
      <w:r>
        <w:t xml:space="preserve">л «дом», когда для обоих родов — Солженицыных и Щербаков — настала пора гонений, бездомности, бесправия («лишенства», поражения в правах согласно суровой терминологии </w:t>
      </w:r>
      <w:r>
        <w:rPr>
          <w:noProof/>
        </w:rPr>
        <w:drawing>
          <wp:inline distT="0" distB="0" distL="0" distR="0">
            <wp:extent cx="4570" cy="4570"/>
            <wp:effectExtent l="0" t="0" r="0" b="0"/>
            <wp:docPr id="665620" name="Picture 665620"/>
            <wp:cNvGraphicFramePr/>
            <a:graphic xmlns:a="http://schemas.openxmlformats.org/drawingml/2006/main">
              <a:graphicData uri="http://schemas.openxmlformats.org/drawingml/2006/picture">
                <pic:pic xmlns:pic="http://schemas.openxmlformats.org/drawingml/2006/picture">
                  <pic:nvPicPr>
                    <pic:cNvPr id="665620" name="Picture 665620"/>
                    <pic:cNvPicPr/>
                  </pic:nvPicPr>
                  <pic:blipFill>
                    <a:blip r:embed="rId389"/>
                    <a:stretch>
                      <a:fillRect/>
                    </a:stretch>
                  </pic:blipFill>
                  <pic:spPr>
                    <a:xfrm>
                      <a:off x="0" y="0"/>
                      <a:ext cx="4570" cy="4570"/>
                    </a:xfrm>
                    <a:prstGeom prst="rect">
                      <a:avLst/>
                    </a:prstGeom>
                  </pic:spPr>
                </pic:pic>
              </a:graphicData>
            </a:graphic>
          </wp:inline>
        </w:drawing>
      </w:r>
      <w:r>
        <w:t>1920— 1930-х гг.), то роль матери-воспитательницы резко возрастала.</w:t>
      </w:r>
    </w:p>
    <w:p w:rsidR="00461F17" w:rsidRDefault="00106CBA">
      <w:pPr>
        <w:spacing w:after="309" w:line="256" w:lineRule="auto"/>
        <w:ind w:left="317" w:right="180" w:hanging="187"/>
      </w:pPr>
      <w:r>
        <w:rPr>
          <w:sz w:val="20"/>
        </w:rPr>
        <w:t>• Что узнавал юный в</w:t>
      </w:r>
      <w:r>
        <w:rPr>
          <w:sz w:val="20"/>
        </w:rPr>
        <w:t>оспитанник ростовской школы — именно в Ростов в 1924 г. переехала Таисия Захаровна с сыном — от матери о прошлом?</w:t>
      </w:r>
    </w:p>
    <w:p w:rsidR="00461F17" w:rsidRDefault="00106CBA">
      <w:pPr>
        <w:spacing w:after="27"/>
        <w:ind w:left="14" w:right="14"/>
      </w:pPr>
      <w:r>
        <w:t>Прежде всего мать не позволила угаснуть в ребёнке — а вернее, исчезнуть, не родившись, — памяти об отце, о прошлом казачьего рода Солженицыных</w:t>
      </w:r>
      <w:r>
        <w:t>.</w:t>
      </w:r>
    </w:p>
    <w:p w:rsidR="00461F17" w:rsidRDefault="00106CBA">
      <w:pPr>
        <w:ind w:left="14" w:right="14"/>
      </w:pPr>
      <w:r>
        <w:t>История отцовского рода была не просто увлекательна. Всю жизнь Солженицына-писателя будет волновать вопрос: «Как отбираются люди в народ?» Следует заметить, что в 1920— 1930-е гг. господствовал официозный образ народа, «представителей народа» в литератур</w:t>
      </w:r>
      <w:r>
        <w:t>е — народен был бунтарь Степан Разин или Емельян Пугачёв, но вненародны были Рублёв, Суворов и, скажем, Рахманинов. Ещё более народен был угнетённый Павел Власов, но совершенно антинародны, скажем, «угнетатели» Турбины М. Булгакова, псевдонародными, реакци</w:t>
      </w:r>
      <w:r>
        <w:t>онными считались и Платон Каратаев, и, естественно, Алёша Карамазов...</w:t>
      </w:r>
    </w:p>
    <w:p w:rsidR="00461F17" w:rsidRDefault="00106CBA">
      <w:pPr>
        <w:spacing w:after="37"/>
        <w:ind w:left="14" w:right="14"/>
      </w:pPr>
      <w:r>
        <w:t xml:space="preserve">В рассказах матери, вошедших в ином виде в роман-хронику «Красное колесо», отбор людей в народ свершался вне этих штампов, классовых границ, с какой-то иной, нравственно-духовной точки </w:t>
      </w:r>
      <w:r>
        <w:t>зрения.</w:t>
      </w:r>
    </w:p>
    <w:p w:rsidR="00461F17" w:rsidRDefault="00106CBA">
      <w:pPr>
        <w:ind w:left="14" w:right="14"/>
      </w:pPr>
      <w:r>
        <w:t xml:space="preserve">«Из-под Воронежа откуда-то и ВЫШлИ </w:t>
      </w:r>
      <w:r>
        <w:rPr>
          <w:noProof/>
        </w:rPr>
        <w:drawing>
          <wp:inline distT="0" distB="0" distL="0" distR="0">
            <wp:extent cx="776988" cy="123394"/>
            <wp:effectExtent l="0" t="0" r="0" b="0"/>
            <wp:docPr id="665654" name="Picture 665654"/>
            <wp:cNvGraphicFramePr/>
            <a:graphic xmlns:a="http://schemas.openxmlformats.org/drawingml/2006/main">
              <a:graphicData uri="http://schemas.openxmlformats.org/drawingml/2006/picture">
                <pic:pic xmlns:pic="http://schemas.openxmlformats.org/drawingml/2006/picture">
                  <pic:nvPicPr>
                    <pic:cNvPr id="665654" name="Picture 665654"/>
                    <pic:cNvPicPr/>
                  </pic:nvPicPr>
                  <pic:blipFill>
                    <a:blip r:embed="rId598"/>
                    <a:stretch>
                      <a:fillRect/>
                    </a:stretch>
                  </pic:blipFill>
                  <pic:spPr>
                    <a:xfrm>
                      <a:off x="0" y="0"/>
                      <a:ext cx="776988" cy="123394"/>
                    </a:xfrm>
                    <a:prstGeom prst="rect">
                      <a:avLst/>
                    </a:prstGeom>
                  </pic:spPr>
                </pic:pic>
              </a:graphicData>
            </a:graphic>
          </wp:inline>
        </w:drawing>
      </w:r>
      <w:r>
        <w:t xml:space="preserve"> Дед Ефим, когда жив был, рассказывал, что на его пращура Филиппа напустился царь Пётр — как смел поселиться инде без спросу, и выселил, и слободу их Бобровскую сжёг, так осерчал. А дедова отца сослали из </w:t>
      </w:r>
      <w:r>
        <w:lastRenderedPageBreak/>
        <w:t>Воронеж</w:t>
      </w:r>
      <w:r>
        <w:t>ской губернии сюда (т. е. в Ставрополье. — В. Ч.) за бунт... однако тут кандалов не надели, и не в солдатское поселение, а распустили по дикой закумской степи, при казачьей Старой линии, и так они жили тут, никто никому, не жались по безземелью, на полоски</w:t>
      </w:r>
      <w:r>
        <w:t xml:space="preserve"> степь не делили... окоренились».</w:t>
      </w:r>
    </w:p>
    <w:p w:rsidR="00461F17" w:rsidRDefault="00461F17">
      <w:pPr>
        <w:sectPr w:rsidR="00461F17">
          <w:footerReference w:type="even" r:id="rId599"/>
          <w:footerReference w:type="default" r:id="rId600"/>
          <w:footerReference w:type="first" r:id="rId601"/>
          <w:footnotePr>
            <w:numRestart w:val="eachPage"/>
          </w:footnotePr>
          <w:pgSz w:w="7382" w:h="11904"/>
          <w:pgMar w:top="677" w:right="353" w:bottom="392" w:left="331" w:header="720" w:footer="720" w:gutter="0"/>
          <w:cols w:space="720"/>
        </w:sectPr>
      </w:pPr>
    </w:p>
    <w:p w:rsidR="00461F17" w:rsidRDefault="00106CBA">
      <w:pPr>
        <w:ind w:left="14" w:right="14"/>
      </w:pPr>
      <w:r>
        <w:lastRenderedPageBreak/>
        <w:t>Народен и суровый царь Пётр, и дерзкий мужик Ефим Солженицын.</w:t>
      </w:r>
    </w:p>
    <w:p w:rsidR="00461F17" w:rsidRDefault="00106CBA">
      <w:pPr>
        <w:ind w:left="14" w:right="14"/>
      </w:pPr>
      <w:r>
        <w:t>«Не по рождению, не по труду своих рук и не по крылам своей образованности отбираются люди в народ.</w:t>
      </w:r>
    </w:p>
    <w:p w:rsidR="00461F17" w:rsidRDefault="00106CBA">
      <w:pPr>
        <w:ind w:left="295" w:right="14" w:firstLine="0"/>
      </w:pPr>
      <w:r>
        <w:t>А — по душе» («В круге первом»).</w:t>
      </w:r>
    </w:p>
    <w:p w:rsidR="00461F17" w:rsidRDefault="00106CBA">
      <w:pPr>
        <w:ind w:left="14" w:right="14"/>
      </w:pPr>
      <w:r>
        <w:t>В процессе этого отбора по душе, по совести, по духовной красоте каждыЙ человек ищет себя. Таким праведником, не менявшим в угоду другим убеждений, был, по рассказам матери, отец: в молодости он увлекался учением Л. Н. Толс</w:t>
      </w:r>
      <w:r>
        <w:t>того, в 1914 г. добровольцем пошёл на фронт.</w:t>
      </w:r>
    </w:p>
    <w:p w:rsidR="00461F17" w:rsidRDefault="00106CBA">
      <w:pPr>
        <w:ind w:left="14" w:right="14"/>
      </w:pPr>
      <w:r>
        <w:t>Былая православная Россия жила как бы под сенью объединяющего всех Креста. Во многих людях — крестьянах, купцах, студентах, в заводчиках, жертвовавших деньги на храмы, музеи и даже на революцию, — жила, как заме</w:t>
      </w:r>
      <w:r>
        <w:t>тит позднее Солженицын, «простота... дослужебная, дочиновная, досословная, догосударственная, невежественно-природная простота» («Красное колесо»). Эта соборность, ОбЩИННОСТЬ долго противостояла зловещему разделению народа на классы, на партии, сословия, п</w:t>
      </w:r>
      <w:r>
        <w:t>ротивостояла организации борьбы между ними.</w:t>
      </w:r>
    </w:p>
    <w:p w:rsidR="00461F17" w:rsidRDefault="00106CBA">
      <w:pPr>
        <w:ind w:left="14" w:right="14"/>
      </w:pPr>
      <w:r>
        <w:t>В 1941 г. Солженицын окончил Ростовский университет и выехал в Москву, чтобы сдать экзамены (за И курс) в Московском историко-философском литературном институте (МИФЛИ) и начать учебу в нём на очном отделении. За</w:t>
      </w:r>
      <w:r>
        <w:t>очно он уже учился в этом институте с 1939 г. Но едва он устроился в общежитии МИФЛИ (позднее писатель назовёт этот замечательный институт «Запорожская Сечь свободной мысли»), как услышал трагическую новость: бронированные армады Гитлера напали на Советски</w:t>
      </w:r>
      <w:r>
        <w:t>й Союз, первые бомбы обрушились на мирные советские города! Начались «сороковые-роковые» (Д. Самойлов).</w:t>
      </w:r>
    </w:p>
    <w:p w:rsidR="00461F17" w:rsidRDefault="00106CBA">
      <w:pPr>
        <w:spacing w:after="408"/>
        <w:ind w:left="14" w:right="14"/>
      </w:pPr>
      <w:r>
        <w:t>Война — путь самопознания и прозрений Солженицына. Будучи мобилизован в армию в октябре 1941 г., Солженицын вначале попал... в обоз лошадиной тяги, в гу</w:t>
      </w:r>
      <w:r>
        <w:t>жетранспортный батальон («лошадиную роту»). В письме от 25 декабря 1941 г. он без всякого восторга пишет: «Сегодня чистил навоз и вспомнил, что я именинник, как нельзя кстати пришлось...» И тут же формулирует — вписывая саму войну в какой-то необходимый ем</w:t>
      </w:r>
      <w:r>
        <w:t xml:space="preserve">у для самопознания, прозрений акт жизненного сценария! — особый подход ко всему событию войны: «Нельзя стать большим русским писателем, живя в России 1941—1943 годов и не побывав на </w:t>
      </w:r>
      <w:r>
        <w:lastRenderedPageBreak/>
        <w:t>фронте». Он явно торопит процесс самовоспитания, самоанализа, ищет путей к</w:t>
      </w:r>
      <w:r>
        <w:t xml:space="preserve"> народной душе в час эпических испытаниЙ.</w:t>
      </w:r>
    </w:p>
    <w:p w:rsidR="00461F17" w:rsidRDefault="00106CBA">
      <w:pPr>
        <w:spacing w:after="412" w:line="256" w:lineRule="auto"/>
        <w:ind w:left="317" w:right="173" w:hanging="187"/>
      </w:pPr>
      <w:r>
        <w:rPr>
          <w:sz w:val="20"/>
        </w:rPr>
        <w:t>Е Война — это предельное, даже болезненное обострение духовного зрения, трагическое углубление мысли о России и её судьбе. Всем народам тяжек был ХХ век с его войнами, но почему именно Россия переживает историю, её</w:t>
      </w:r>
      <w:r>
        <w:rPr>
          <w:sz w:val="20"/>
        </w:rPr>
        <w:t xml:space="preserve"> провалы и муки самым катастрофическим образом? Почему в конце концов Солженицын будет писать свой «Архипелаг ГУЛАГ» в необычайнейшем уникальном жанре — жанре крика и исповеди? Что за крест бесконечныЙ (образ В. Астафьева) обязан нести именно русский писат</w:t>
      </w:r>
      <w:r>
        <w:rPr>
          <w:sz w:val="20"/>
        </w:rPr>
        <w:t>ель?</w:t>
      </w:r>
    </w:p>
    <w:p w:rsidR="00461F17" w:rsidRDefault="00106CBA">
      <w:pPr>
        <w:ind w:left="14" w:right="14"/>
      </w:pPr>
      <w:r>
        <w:t>Война — это путь стремительного избавления Солженицына от миражей и фантомов. Избавления не наедине с самим собой, а в общении с другом юности Николаем Виткевичем (Кокой). Самое существенное, лишь частично отражённое в письмах Николаю Виткевичу, прису</w:t>
      </w:r>
      <w:r>
        <w:t>тствовало где-то в глубине прозревшей души: «Великий Замысел», идея написать «новую художественную историю послеоктябрьских лет» (и самой революции), естественно, с новыми, неофициозными оценками роли и смысла поведения В. И. Ленина и И. В. Сталина. Слишко</w:t>
      </w:r>
      <w:r>
        <w:t xml:space="preserve">м уж легковесными, невыносимыми для сознания стали после пламени войны все шаблоны, штампы, все картонные персонификации добра и зла, объяснявшие трагическую историю, муки России в ХХ в. Юношеское нетерпение было, правда, зашифрованным, немногословным. Но </w:t>
      </w:r>
      <w:r>
        <w:t>и тех немногих, видимо, откровений о «Великом Замысле», тех зашифрованных оценок «Вовки» (Ленина) и «Пахана» (Сталина), что мелькнули в переписке Солженицына и Н. Виткевича (и были засечены цензурой), оказалось вполне достаточно для ареста будущего писател</w:t>
      </w:r>
      <w:r>
        <w:t>я в феврале 1945 г. в Восточной Пруссии.</w:t>
      </w:r>
    </w:p>
    <w:p w:rsidR="00461F17" w:rsidRDefault="00106CBA">
      <w:pPr>
        <w:ind w:left="14" w:right="14"/>
      </w:pPr>
      <w:r>
        <w:t>О приговоре — 8 лет по статьям 58-10 и 58-11 — от 7 июля 1945 г. писатель узнал 27 июля 1945 г. Заглядывая вперёд, заметим, что реабилитирован он был уже после ХХ съезда КПСС, 6 февраля 1957 г.</w:t>
      </w:r>
    </w:p>
    <w:p w:rsidR="00461F17" w:rsidRDefault="00106CBA">
      <w:pPr>
        <w:ind w:left="14" w:right="14"/>
      </w:pPr>
      <w:r>
        <w:t>«Лагерные университет</w:t>
      </w:r>
      <w:r>
        <w:t xml:space="preserve">ы» Солженицына — путь к главной теме. Маршрут тюремных и лагерных скитаний капитана СолжеНИЦЫНа имел несколько очевидных вех: в 1945 г. — лагерь на Калужской заставе, с лета 1946-го до лета 1947 г. — спецтюрьма в г. Рыбинске </w:t>
      </w:r>
      <w:r>
        <w:lastRenderedPageBreak/>
        <w:t xml:space="preserve">(недолго в г. Загорске), затем </w:t>
      </w:r>
      <w:r>
        <w:t>до 1949 г. — Марфинская «шарашка» (т. е. специнститут в северном пригороде Москвы), с 1949 г. — лагерные работы в Экибастузе (Казахстан). Если учесть, что в Марфинской «шарашке» (она изображена в романе «В круге первом») писатель мог много читать (и «Войну</w:t>
      </w:r>
      <w:r>
        <w:t xml:space="preserve"> и мир» Л. Н. Толстого, и сочинения А. К. Толстого, А. Фета, и словарь В. И. Даля и др.), беседовать (спорить) с весьма оригинальными, разносторонне образованными людьми вроде инженера-любомудра Д. М. Панина, критика-германиста Л. З. Копелева и др., то лаг</w:t>
      </w:r>
      <w:r>
        <w:t>ерный маршрут Солженицына был, видимо, менее «крутой», чем, скажем, маршруты «погружений во тьму» О. В. Волкова, пролегавшие через Соловки, В. Шаламова — через ледяные пустыни Колымы, чем «крутые маршруты» и двухгодичное пребывание в одиночке Е. С. Гинзбур</w:t>
      </w:r>
      <w:r>
        <w:t>г.</w:t>
      </w:r>
    </w:p>
    <w:p w:rsidR="00461F17" w:rsidRDefault="00106CBA">
      <w:pPr>
        <w:ind w:left="14" w:right="14"/>
      </w:pPr>
      <w:r>
        <w:t>После реабилитации писатель некоторое время работал в Мезиновской школе во Владимирской области (здесь он жил в деревне МильцевО в избе у Матрёны Васильевны Захаровой — вспомним прекрасный рассказ «Матрёнин двор», 1959), затем переехал в Рязань. Здесь п</w:t>
      </w:r>
      <w:r>
        <w:t>исатель жил с 1957 по 1969 г.</w:t>
      </w:r>
    </w:p>
    <w:p w:rsidR="00461F17" w:rsidRDefault="00106CBA">
      <w:pPr>
        <w:ind w:left="14" w:right="14"/>
      </w:pPr>
      <w:r>
        <w:t xml:space="preserve">Сейчас уже можно точно восстановить и последовательность создания некоторых произведений и первых публикаций: в Мильцеве (1956— 1957), в избе незабвенной Матрёны Васильевны, была в основном закончена первая редакция романа «В круге первом», в Рязани в два </w:t>
      </w:r>
      <w:r>
        <w:t xml:space="preserve">приёма — весной 1959 г. и осенью того же года — написан «Один день Ивана Денисовича». В период 1960— 1961 гг. рукопись этой повести была принесена в редакцию журнала «Новый мир» Р. Д. Орловой, женой Л. З. Копелева (он послужил прототипом германиста Рубина </w:t>
      </w:r>
      <w:r>
        <w:t>в романе «В круге первом»). Публикация повести (ноябрь 1962 г.), а затем (в 1963 г.) рассказов «Матрёнин двор» и «Случай на станции Кочетовка» сделали имя СОЛЖеНицына всемирно известным.</w:t>
      </w:r>
    </w:p>
    <w:p w:rsidR="00461F17" w:rsidRDefault="00106CBA">
      <w:pPr>
        <w:ind w:left="14" w:right="14"/>
      </w:pPr>
      <w:r>
        <w:t>Повесть «Один день Ивана Денисовича»: «Лагерь глазами мужика» (А. Тва</w:t>
      </w:r>
      <w:r>
        <w:t>рдовский). Писать что-либо в зоне, в лагерных бараках, в тюремных вагонах было, как известно, строжайше запрещено. Солженицын обходил запрет по-своему: в лагере он писал, например, автобиографическую эпопею «Дороженька» в стихах и заучивал её. Кое-какие гл</w:t>
      </w:r>
      <w:r>
        <w:t xml:space="preserve">авы из неё он затем восстановит. Рождались и, к счастью, не умирали и другие замыслы... «Секрет» возникновения повести «Один день Ивана Денисовича» и жанровую форму её (детальная запись впечатлений, жизнеощущений одного </w:t>
      </w:r>
      <w:r>
        <w:lastRenderedPageBreak/>
        <w:t xml:space="preserve">рядового дня из жизни зэков, «сказ» </w:t>
      </w:r>
      <w:r>
        <w:t>о себе заключённого) писатель объяснял так:</w:t>
      </w:r>
    </w:p>
    <w:p w:rsidR="00461F17" w:rsidRDefault="00106CBA">
      <w:pPr>
        <w:spacing w:after="364" w:line="256" w:lineRule="auto"/>
        <w:ind w:left="317" w:right="165" w:hanging="180"/>
      </w:pPr>
      <w:r>
        <w:rPr>
          <w:sz w:val="20"/>
        </w:rPr>
        <w:t>• «Я в 1950 году, в какой-то долгий лагерный зимний день таскал носилки с напарником и думал: как описать всю нашу лагерную жизнь? По сути дела, достаточно описать всего один день в подробностях, в мельчайших под</w:t>
      </w:r>
      <w:r>
        <w:rPr>
          <w:sz w:val="20"/>
        </w:rPr>
        <w:t>робностях, и день самого простого работяги, и тут отразится вся наша жизнь. И даже не надо нагнетать каких-то ужасов, не надо, чтоб это был какой-то особенныЙ день, а — рядовой, вот тот самыЙ день, из которого складывается жизнь» (Звезда. — 1995. — № 11).</w:t>
      </w:r>
    </w:p>
    <w:p w:rsidR="00461F17" w:rsidRDefault="00106CBA">
      <w:pPr>
        <w:ind w:left="14" w:right="14"/>
      </w:pPr>
      <w:r>
        <w:t>Задумаемся на миг: Солженицын, не ища потрясающего сюжета, рассказывает о лагере как о чём-то давно и прочно существуЮИ.РМ, совсем не чрезвычайном, имеющем свой регламент, будничныЙ свод правил выживания, свой фольклор, свою лагерную «мораль» и устоявшуюся</w:t>
      </w:r>
      <w:r>
        <w:t xml:space="preserve"> дисциплину. Любая подробность в повести — буднична и символична, она отсеяна, отобрана не автором, а многими годами лагерного бытия. Отобран и жаргон, тоже ставший событием после публикации повести. Не случайно в повести мелькают выражения «как всегда», «</w:t>
      </w:r>
      <w:r>
        <w:t>никогда не просыпал подъёма», а бригадир Тюрин рассказывает о прошлом «без жалости, как не о себе». Здесь уже — своя философия, свои сокращения слов, особые знаки беды. Не сразу и поймёшь смысл помощи одного бедолаги другому: она «доходила на общих, я её в</w:t>
      </w:r>
      <w:r>
        <w:t xml:space="preserve"> портняжную устроил». На общих работах, т. е. лесоповале, карьере — в холоде и голоде, в портняжной мастерской труд легче... Эта будничность трагедии поражает больше всего:</w:t>
      </w:r>
    </w:p>
    <w:p w:rsidR="00461F17" w:rsidRDefault="00106CBA">
      <w:pPr>
        <w:ind w:left="14" w:right="14"/>
      </w:pPr>
      <w:r>
        <w:t>«В пять часов утра, как всегда, пробило подъём — молотком об рельс у штабного барак</w:t>
      </w:r>
      <w:r>
        <w:t>а»; «В лагере вот кто подыхает: кто миски лижет, кто на санчасть надеется да кто к куму ходит стучать»; «Вот, тяжело ступая по коридору, дневальные понесли одну из восьмиведёрных параш... а ну-ка поди вынеси, не пролья!»; «Никак не годилось с утра мочить в</w:t>
      </w:r>
      <w:r>
        <w:t>аленки»; «Если каждый из бригады хоть по чутку палочек принесёт, в бараке теплей будет»; «Завстоловой никому не кланяется, а его все зэки боятся. Он в одной руке тысячи жизней держит»; «Денисыч! Там... Десять суток Дай! Это, значит, ножичек дай им складной</w:t>
      </w:r>
      <w:r>
        <w:t>, маленький» и т. п.</w:t>
      </w:r>
    </w:p>
    <w:p w:rsidR="00461F17" w:rsidRDefault="00106CBA">
      <w:pPr>
        <w:spacing w:after="109"/>
        <w:ind w:left="14" w:right="14"/>
      </w:pPr>
      <w:r>
        <w:t xml:space="preserve">Машина лагеря заведена, работает в заданном режиме, к секретам (да их и нет!) его функционирования привыкли все: и лагерные </w:t>
      </w:r>
      <w:r>
        <w:lastRenderedPageBreak/>
        <w:t>работяги, и пристроившиеся «потеплее» ловкачи, и подлецы («придурки»), и сама охрана. ВЫЖИТь здесь — значит «за</w:t>
      </w:r>
      <w:r>
        <w:t>быть» о том, что сам лагерь — это катастрофа, это провал...</w:t>
      </w:r>
    </w:p>
    <w:p w:rsidR="00461F17" w:rsidRDefault="00106CBA">
      <w:pPr>
        <w:spacing w:after="0" w:line="259" w:lineRule="auto"/>
        <w:ind w:left="374" w:right="0" w:firstLine="0"/>
        <w:jc w:val="left"/>
      </w:pPr>
      <w:r>
        <w:rPr>
          <w:noProof/>
        </w:rPr>
        <w:drawing>
          <wp:inline distT="0" distB="0" distL="0" distR="0">
            <wp:extent cx="4569" cy="9142"/>
            <wp:effectExtent l="0" t="0" r="0" b="0"/>
            <wp:docPr id="675224" name="Picture 675224"/>
            <wp:cNvGraphicFramePr/>
            <a:graphic xmlns:a="http://schemas.openxmlformats.org/drawingml/2006/main">
              <a:graphicData uri="http://schemas.openxmlformats.org/drawingml/2006/picture">
                <pic:pic xmlns:pic="http://schemas.openxmlformats.org/drawingml/2006/picture">
                  <pic:nvPicPr>
                    <pic:cNvPr id="675224" name="Picture 675224"/>
                    <pic:cNvPicPr/>
                  </pic:nvPicPr>
                  <pic:blipFill>
                    <a:blip r:embed="rId602"/>
                    <a:stretch>
                      <a:fillRect/>
                    </a:stretch>
                  </pic:blipFill>
                  <pic:spPr>
                    <a:xfrm>
                      <a:off x="0" y="0"/>
                      <a:ext cx="4569" cy="9142"/>
                    </a:xfrm>
                    <a:prstGeom prst="rect">
                      <a:avLst/>
                    </a:prstGeom>
                  </pic:spPr>
                </pic:pic>
              </a:graphicData>
            </a:graphic>
          </wp:inline>
        </w:drawing>
      </w:r>
    </w:p>
    <w:p w:rsidR="00461F17" w:rsidRDefault="00106CBA">
      <w:pPr>
        <w:spacing w:after="384" w:line="256" w:lineRule="auto"/>
        <w:ind w:left="280" w:right="180" w:hanging="194"/>
      </w:pPr>
      <w:r>
        <w:rPr>
          <w:sz w:val="20"/>
        </w:rPr>
        <w:t>в Возникает вопрос, по-своему весьма увлекательный: а кто же в повести посвящает читателя в эти видимые секреты, мелкие тайны ВЫЖИВаНИЯ (подать сухие валенки бригадиру, протащить в барак дрова, обойти завстоловой, незаметно «заначить», т. е. присвоить, лиш</w:t>
      </w:r>
      <w:r>
        <w:rPr>
          <w:sz w:val="20"/>
        </w:rPr>
        <w:t>нюю плошку баланды, одолжить за сигарету ножик)?</w:t>
      </w:r>
    </w:p>
    <w:p w:rsidR="00461F17" w:rsidRDefault="00106CBA">
      <w:pPr>
        <w:spacing w:after="31"/>
        <w:ind w:left="14" w:right="14"/>
      </w:pPr>
      <w:r>
        <w:t>Легко заметить, что в повести как бы два то сливающихся, то разделяющихся голоса, два рассказчика, активно (но не навязчиво) помогающих друг другу.</w:t>
      </w:r>
    </w:p>
    <w:p w:rsidR="00461F17" w:rsidRDefault="00106CBA">
      <w:pPr>
        <w:ind w:left="14" w:right="14"/>
      </w:pPr>
      <w:r>
        <w:t>Безусловно, первым мы слышим голос автора, усваиваем его уг</w:t>
      </w:r>
      <w:r>
        <w:t>ол зрения, его чувство «пространства-времени». В его власти всё: он делает объектом описания, типической частью среды и самого Ивана Денисовича, то лежащего утром под одеялом и бушлатом, «сунув обе ноги в подвёрнутый рукав телогрейки», то бегущего на мороз</w:t>
      </w:r>
      <w:r>
        <w:t>, думающего о том, куда их погонят работать. В известном смысле не более важной частью, чем угловые вышки, надзирательская, столовая, ритуал «шмона», — подробности лагерных преданий, бесед.</w:t>
      </w:r>
    </w:p>
    <w:p w:rsidR="00461F17" w:rsidRDefault="00106CBA">
      <w:pPr>
        <w:spacing w:after="33"/>
        <w:ind w:left="14" w:right="14"/>
      </w:pPr>
      <w:r>
        <w:t>Но чем больше мы вслушиваемся в повествующий монолог автора, всмат</w:t>
      </w:r>
      <w:r>
        <w:t>риваемся в подробности быта, в фигуры заключённых, представленных автором, тем яснее становится следующее: а ведь многое автору как бы «подсказывает» соавтор, Шухов! Именно он начинает обострять, усиливать наблюдательность ав</w:t>
      </w:r>
      <w:r>
        <w:rPr>
          <w:noProof/>
        </w:rPr>
        <w:drawing>
          <wp:inline distT="0" distB="0" distL="0" distR="0">
            <wp:extent cx="4572" cy="4572"/>
            <wp:effectExtent l="0" t="0" r="0" b="0"/>
            <wp:docPr id="677654" name="Picture 677654"/>
            <wp:cNvGraphicFramePr/>
            <a:graphic xmlns:a="http://schemas.openxmlformats.org/drawingml/2006/main">
              <a:graphicData uri="http://schemas.openxmlformats.org/drawingml/2006/picture">
                <pic:pic xmlns:pic="http://schemas.openxmlformats.org/drawingml/2006/picture">
                  <pic:nvPicPr>
                    <pic:cNvPr id="677654" name="Picture 677654"/>
                    <pic:cNvPicPr/>
                  </pic:nvPicPr>
                  <pic:blipFill>
                    <a:blip r:embed="rId39"/>
                    <a:stretch>
                      <a:fillRect/>
                    </a:stretch>
                  </pic:blipFill>
                  <pic:spPr>
                    <a:xfrm>
                      <a:off x="0" y="0"/>
                      <a:ext cx="4572" cy="4572"/>
                    </a:xfrm>
                    <a:prstGeom prst="rect">
                      <a:avLst/>
                    </a:prstGeom>
                  </pic:spPr>
                </pic:pic>
              </a:graphicData>
            </a:graphic>
          </wp:inline>
        </w:drawing>
      </w:r>
      <w:r>
        <w:t xml:space="preserve">тора, он навязывает свой угол </w:t>
      </w:r>
      <w:r>
        <w:t>зрения на течение дня.</w:t>
      </w:r>
    </w:p>
    <w:p w:rsidR="00461F17" w:rsidRDefault="00106CBA">
      <w:pPr>
        <w:spacing w:after="109"/>
        <w:ind w:left="14" w:right="14"/>
      </w:pPr>
      <w:r>
        <w:t>Однако и автор, т. е. сам писатель, с его раздумьями о народе, о народном чувстве, инстинкте нравственного самосохранения среди деморализующей стихии лагеря, не исчезает в монологе героя. В конце концов, целый ряд персонажей в повест</w:t>
      </w:r>
      <w:r>
        <w:t>и, например Цезарь Маркович, получающий посылки, рассуждающий о гениальности фильма С. Эйзенштейна «Иван Грозный», о ловкости в обхождении цензуры, и жилистый старик интеллигент, называющий ловкость лжи режиссёра по-своему («заказ собачий выполнял»), — вне</w:t>
      </w:r>
      <w:r>
        <w:t xml:space="preserve"> кругозора Ивана Денисовича. Слушая эти умные беседы «образованцев», Шухов только и отмечает: «Кашу ест ртом </w:t>
      </w:r>
      <w:r>
        <w:lastRenderedPageBreak/>
        <w:t xml:space="preserve">бесчувственным, она ему не впрок». Да и в сцене протеста кавторанга Буйновского при обыске на морозе от Шухова добавлено одно лишь слово. Вспомним </w:t>
      </w:r>
      <w:r>
        <w:t>эту сцену. Буйновский, ещё трёх месяцев не проживший в лагере, кричит охране:</w:t>
      </w:r>
    </w:p>
    <w:p w:rsidR="00461F17" w:rsidRDefault="00106CBA">
      <w:pPr>
        <w:spacing w:after="0" w:line="259" w:lineRule="auto"/>
        <w:ind w:left="5990" w:right="0" w:firstLine="0"/>
        <w:jc w:val="left"/>
      </w:pPr>
      <w:r>
        <w:rPr>
          <w:noProof/>
        </w:rPr>
        <w:drawing>
          <wp:inline distT="0" distB="0" distL="0" distR="0">
            <wp:extent cx="13716" cy="32004"/>
            <wp:effectExtent l="0" t="0" r="0" b="0"/>
            <wp:docPr id="1625893" name="Picture 1625893"/>
            <wp:cNvGraphicFramePr/>
            <a:graphic xmlns:a="http://schemas.openxmlformats.org/drawingml/2006/main">
              <a:graphicData uri="http://schemas.openxmlformats.org/drawingml/2006/picture">
                <pic:pic xmlns:pic="http://schemas.openxmlformats.org/drawingml/2006/picture">
                  <pic:nvPicPr>
                    <pic:cNvPr id="1625893" name="Picture 1625893"/>
                    <pic:cNvPicPr/>
                  </pic:nvPicPr>
                  <pic:blipFill>
                    <a:blip r:embed="rId603"/>
                    <a:stretch>
                      <a:fillRect/>
                    </a:stretch>
                  </pic:blipFill>
                  <pic:spPr>
                    <a:xfrm>
                      <a:off x="0" y="0"/>
                      <a:ext cx="13716" cy="32004"/>
                    </a:xfrm>
                    <a:prstGeom prst="rect">
                      <a:avLst/>
                    </a:prstGeom>
                  </pic:spPr>
                </pic:pic>
              </a:graphicData>
            </a:graphic>
          </wp:inline>
        </w:drawing>
      </w:r>
    </w:p>
    <w:p w:rsidR="00461F17" w:rsidRDefault="00106CBA">
      <w:pPr>
        <w:spacing w:after="184" w:line="259" w:lineRule="auto"/>
        <w:ind w:left="17" w:right="353" w:hanging="10"/>
        <w:jc w:val="left"/>
      </w:pPr>
      <w:r>
        <w:rPr>
          <w:sz w:val="12"/>
        </w:rPr>
        <w:t>10—Михайлов, 11 о., ч. 2</w:t>
      </w:r>
    </w:p>
    <w:p w:rsidR="00461F17" w:rsidRDefault="00106CBA">
      <w:pPr>
        <w:ind w:left="14" w:right="14"/>
      </w:pPr>
      <w:r>
        <w:t>«Вы права не имеете людей на морозе раздевать! Вы девятую статью уголовного кодекса не знаете!»</w:t>
      </w:r>
    </w:p>
    <w:p w:rsidR="00461F17" w:rsidRDefault="00106CBA">
      <w:pPr>
        <w:ind w:left="14" w:right="14"/>
      </w:pPr>
      <w:r>
        <w:t xml:space="preserve">Шухов иронически созерцает, уважая Буйновского и жалея </w:t>
      </w:r>
      <w:r>
        <w:t>его, эту непреклонность. В ремарку от автора вошло лишь одно слово от Шухова:</w:t>
      </w:r>
    </w:p>
    <w:p w:rsidR="00461F17" w:rsidRDefault="00106CBA">
      <w:pPr>
        <w:ind w:left="317" w:right="14" w:firstLine="0"/>
      </w:pPr>
      <w:r>
        <w:t>«Имеют. Знают. Это ты, брат, ещё не знаешь.</w:t>
      </w:r>
    </w:p>
    <w:p w:rsidR="00461F17" w:rsidRDefault="00106CBA">
      <w:pPr>
        <w:spacing w:after="232"/>
        <w:ind w:left="634" w:right="14" w:firstLine="0"/>
      </w:pPr>
      <w:r>
        <w:t>Вы не советские люди! — Долбает их капитан».</w:t>
      </w:r>
    </w:p>
    <w:p w:rsidR="00461F17" w:rsidRDefault="00106CBA">
      <w:pPr>
        <w:spacing w:after="311" w:line="256" w:lineRule="auto"/>
        <w:ind w:left="295" w:right="173" w:firstLine="4"/>
      </w:pPr>
      <w:r>
        <w:rPr>
          <w:sz w:val="20"/>
        </w:rPr>
        <w:t>Как многозначительно это ироничное словцо «долбает»! Оно воплощает мудрую мужицкую снисходительность к вспышкопускательству, риторике.</w:t>
      </w:r>
    </w:p>
    <w:p w:rsidR="00461F17" w:rsidRDefault="00106CBA">
      <w:pPr>
        <w:ind w:left="14" w:right="14"/>
      </w:pPr>
      <w:r>
        <w:t>Заметим, что язык повествования поразил читателей не только новизной (как и материал), но СлоЖным составом лексических пл</w:t>
      </w:r>
      <w:r>
        <w:t>астов. Такого сложного сплетения — от лагерно-блатной лексики («опер», «падло», «качать права», «стучать», «попки», «придурки», «шмон»), просторечных словоупотреблений («загнуть» (сказать неправдоподобное), «вкалывать», «матернуть», «пригребаться» (придира</w:t>
      </w:r>
      <w:r>
        <w:t xml:space="preserve">ться)) до речений из словаря В. Даля («ежеден», «поменело», «закалелый», «лють», «не пролья» и т. п.) </w:t>
      </w:r>
      <w:r>
        <w:rPr>
          <w:noProof/>
        </w:rPr>
        <w:drawing>
          <wp:inline distT="0" distB="0" distL="0" distR="0">
            <wp:extent cx="297180" cy="73122"/>
            <wp:effectExtent l="0" t="0" r="0" b="0"/>
            <wp:docPr id="1625898" name="Picture 1625898"/>
            <wp:cNvGraphicFramePr/>
            <a:graphic xmlns:a="http://schemas.openxmlformats.org/drawingml/2006/main">
              <a:graphicData uri="http://schemas.openxmlformats.org/drawingml/2006/picture">
                <pic:pic xmlns:pic="http://schemas.openxmlformats.org/drawingml/2006/picture">
                  <pic:nvPicPr>
                    <pic:cNvPr id="1625898" name="Picture 1625898"/>
                    <pic:cNvPicPr/>
                  </pic:nvPicPr>
                  <pic:blipFill>
                    <a:blip r:embed="rId604"/>
                    <a:stretch>
                      <a:fillRect/>
                    </a:stretch>
                  </pic:blipFill>
                  <pic:spPr>
                    <a:xfrm>
                      <a:off x="0" y="0"/>
                      <a:ext cx="297180" cy="73122"/>
                    </a:xfrm>
                    <a:prstGeom prst="rect">
                      <a:avLst/>
                    </a:prstGeom>
                  </pic:spPr>
                </pic:pic>
              </a:graphicData>
            </a:graphic>
          </wp:inline>
        </w:drawing>
      </w:r>
      <w:r>
        <w:t>знала русская проза 1960-х гг. Повесть Солженицына и в языковом плане, прежде всего в плане возрождения сказа, искусства сказывания, преодоления книжност</w:t>
      </w:r>
      <w:r>
        <w:t>и, отказа от всякого рода казённых «речезаменителей», предваряла будущие успехи «деревенской» прозы. И в частности — искусство сказа В. П. Астафьева в «Последнем поклоне» и «Царь-рыбе».</w:t>
      </w:r>
    </w:p>
    <w:p w:rsidR="00461F17" w:rsidRDefault="00106CBA">
      <w:pPr>
        <w:ind w:left="14" w:right="14"/>
      </w:pPr>
      <w:r>
        <w:t>Глубокое вживание автора в героя, взаимное перевоплощение их, ДВуеДинс</w:t>
      </w:r>
      <w:r>
        <w:t>тВо точек зрения обусловили свободу и сюжетного развёртывания характера Ивана Денисовича, и всех конфликтов повести, скрытых и явных. Ограниченное пространство «дня» стало на редкость просторным. Цепочка деяний, помыслов героя стала цепочкой актов, утвержд</w:t>
      </w:r>
      <w:r>
        <w:t xml:space="preserve">ающих нравственное величие героя, в итоге </w:t>
      </w:r>
      <w:r>
        <w:lastRenderedPageBreak/>
        <w:t>— представлений самого писателя о красоте и идеальности человека, живущего «не по лжи».</w:t>
      </w:r>
    </w:p>
    <w:p w:rsidR="00461F17" w:rsidRDefault="00106CBA">
      <w:pPr>
        <w:ind w:left="14" w:right="14"/>
      </w:pPr>
      <w:r>
        <w:t>...Уже первые мгновения жизни Ивана Денисовича на глазах, а вернее, в сознании читателя-соучастника говорят об умной независим</w:t>
      </w:r>
      <w:r>
        <w:t>ости героя, умном покорстве судьбе и о непрерывном созидании особого духовного пространства, какой-то внутренней устойчивости. Лагерь — это стихия несвободы, обезличивания людей. Фактически из материала несвободы, которым плотно заполнена, угрожающе застав</w:t>
      </w:r>
      <w:r>
        <w:t>лена вся внешняя жизнь и этого героя, творится особое сознание, в наибольшей мере живущее правдой. Можно сказать, что Шухов вставал, распрямлялся, «будто поднимаясь с земли во весь рост».</w:t>
      </w:r>
    </w:p>
    <w:p w:rsidR="00461F17" w:rsidRDefault="00106CBA">
      <w:pPr>
        <w:ind w:left="14" w:right="14"/>
      </w:pPr>
      <w:r>
        <w:t>Иван Денисович снисходительно смотрит, как «долбает» кавторанг охран</w:t>
      </w:r>
      <w:r>
        <w:t>у каскадом риторики. Но с ещё большей печалью видит он все уловки, хитрости выживания (хоть и сам втянут в них) как вид рабского протеста, по существу вялотекущей деморализации. Неволя заставляет людей проходить через грязь.</w:t>
      </w:r>
    </w:p>
    <w:p w:rsidR="00461F17" w:rsidRDefault="00106CBA">
      <w:pPr>
        <w:ind w:left="14" w:right="14"/>
      </w:pPr>
      <w:r>
        <w:t>Шухов поднимается с земли, выра</w:t>
      </w:r>
      <w:r>
        <w:t>стает нравственно, непрерывно создавая свой невидимый всем праведнический строй души.</w:t>
      </w:r>
    </w:p>
    <w:p w:rsidR="00461F17" w:rsidRDefault="00106CBA">
      <w:pPr>
        <w:ind w:left="14" w:right="14"/>
      </w:pPr>
      <w:r>
        <w:t>Вслушаемся в тот НЕСЛЫШНЫЙ монолог, который звучит в сознании Шухова, идущего на работу в колонне по ледяной степи. Он пробует осмыслить вести из родной деревни, где дроб</w:t>
      </w:r>
      <w:r>
        <w:t>ят колхоз, урезают огороды, насмерть душат налогами всякую предприимчивость. И толкают людей на бегство от земли, подводят к странному виду наживы: к малеванью цветных «ковров» на клеёнке, на ситце, по трафарету. Вместо труда на земле — жалкое, униженное и</w:t>
      </w:r>
      <w:r>
        <w:t>скусство «красилей» как очередной способ выживания в «чокнутом», извращённом мире.</w:t>
      </w:r>
    </w:p>
    <w:p w:rsidR="00461F17" w:rsidRDefault="00106CBA">
      <w:pPr>
        <w:ind w:left="14" w:right="14"/>
      </w:pPr>
      <w:r>
        <w:t>«Из рассказов вольных шофёров и экскаваторщиков видит Шухов, что прямую дорогу людям загородили, но люди не теряются: в обход идут и тем живы.</w:t>
      </w:r>
    </w:p>
    <w:p w:rsidR="00461F17" w:rsidRDefault="00106CBA">
      <w:pPr>
        <w:ind w:left="14" w:right="14"/>
      </w:pPr>
      <w:r>
        <w:t xml:space="preserve">В обход бы и Шухов пробрался. </w:t>
      </w:r>
      <w:r>
        <w:t>Заработок (у «красилей». — В. Ч.), видать, лёгкий, огневой. И от своих деревенских отставать вроде бы обидно... Но, по душе, не хотел бы Иван Денисович за те ковры браться. Для них развязность нужна, нахальство, милиции на лапу совать. Шухов же сорок лет з</w:t>
      </w:r>
      <w:r>
        <w:t>емлю топчет, уж зубов нет половины и на голове плешь, никому никогда не давал и не брал ни с кого и в лагере не научился».</w:t>
      </w:r>
    </w:p>
    <w:p w:rsidR="00461F17" w:rsidRDefault="00106CBA">
      <w:pPr>
        <w:spacing w:after="141"/>
        <w:ind w:left="14" w:right="14"/>
      </w:pPr>
      <w:r>
        <w:lastRenderedPageBreak/>
        <w:t xml:space="preserve">Весь лагерь и труд в нём, хитрости выживания, даже труд на строительстве «Соцгородка» — это растлевающий страшный путь в обход всему </w:t>
      </w:r>
      <w:r>
        <w:t>естественному, нормальному. Здесь царствует не труд, а имитация труда. Все жаждут лёгкого, «огневого» безделья. Все помыслы уходят на показуху, имитацию дела. Обстоятельства заставляют и Шухова как-то приспосабливаться ко всеобщему «обходу», деморализации.</w:t>
      </w:r>
      <w:r>
        <w:t xml:space="preserve"> Но в то же время, достраивая свой внутренний мир, герой оказался способным увлечь и других своим моральным строительством, вернуть и им память о деятельном, непоруганном добре.</w:t>
      </w:r>
    </w:p>
    <w:p w:rsidR="00461F17" w:rsidRDefault="00106CBA">
      <w:pPr>
        <w:spacing w:after="0" w:line="259" w:lineRule="auto"/>
        <w:ind w:left="6053" w:right="0" w:firstLine="0"/>
        <w:jc w:val="left"/>
      </w:pPr>
      <w:r>
        <w:rPr>
          <w:noProof/>
        </w:rPr>
        <w:drawing>
          <wp:inline distT="0" distB="0" distL="0" distR="0">
            <wp:extent cx="4570" cy="4572"/>
            <wp:effectExtent l="0" t="0" r="0" b="0"/>
            <wp:docPr id="681949" name="Picture 681949"/>
            <wp:cNvGraphicFramePr/>
            <a:graphic xmlns:a="http://schemas.openxmlformats.org/drawingml/2006/main">
              <a:graphicData uri="http://schemas.openxmlformats.org/drawingml/2006/picture">
                <pic:pic xmlns:pic="http://schemas.openxmlformats.org/drawingml/2006/picture">
                  <pic:nvPicPr>
                    <pic:cNvPr id="681949" name="Picture 681949"/>
                    <pic:cNvPicPr/>
                  </pic:nvPicPr>
                  <pic:blipFill>
                    <a:blip r:embed="rId605"/>
                    <a:stretch>
                      <a:fillRect/>
                    </a:stretch>
                  </pic:blipFill>
                  <pic:spPr>
                    <a:xfrm>
                      <a:off x="0" y="0"/>
                      <a:ext cx="4570" cy="4572"/>
                    </a:xfrm>
                    <a:prstGeom prst="rect">
                      <a:avLst/>
                    </a:prstGeom>
                  </pic:spPr>
                </pic:pic>
              </a:graphicData>
            </a:graphic>
          </wp:inline>
        </w:drawing>
      </w:r>
    </w:p>
    <w:p w:rsidR="00461F17" w:rsidRDefault="00106CBA">
      <w:pPr>
        <w:numPr>
          <w:ilvl w:val="0"/>
          <w:numId w:val="56"/>
        </w:numPr>
        <w:spacing w:after="262" w:line="256" w:lineRule="auto"/>
        <w:ind w:right="169" w:hanging="202"/>
      </w:pPr>
      <w:r>
        <w:rPr>
          <w:sz w:val="20"/>
        </w:rPr>
        <w:t>Вся чудесная сцена кладки стены — это эпизод раскрепощения, в котором преобр</w:t>
      </w:r>
      <w:r>
        <w:rPr>
          <w:sz w:val="20"/>
        </w:rPr>
        <w:t>ажается вся бригада: и подносящие раствор Алёшка-баптист с кавторангом, и бригадир Тюрин, и, конечно, Шухов. Унижена, оскорблена была... даже охрана, которую забыли, перестали страшиться!</w:t>
      </w:r>
    </w:p>
    <w:p w:rsidR="00461F17" w:rsidRDefault="00106CBA">
      <w:pPr>
        <w:spacing w:after="249"/>
        <w:ind w:left="14" w:right="14"/>
      </w:pPr>
      <w:r>
        <w:t>«Шухов и другие каменщики перестали чувствовать мороз. От быстрой за</w:t>
      </w:r>
      <w:r>
        <w:t>хватчивой работы прошёл по ним сперва первый жарок — тот жарок, от которого под бушлатом, под телогрейкой, под верхней и нижней рубахами мокреет. Но они ни на миг не останавливались и гнали кладку дальше и дальше. И часом спустя пробил их второй жарок — то</w:t>
      </w:r>
      <w:r>
        <w:t>т, от которого пот высыхает. В ночи их мороз не брал, это главное, а остальное ничто, ни ветерок лёгкий, потягивающий — не могли их мыслей отвлечь от кладки...»</w:t>
      </w:r>
    </w:p>
    <w:p w:rsidR="00461F17" w:rsidRDefault="00106CBA">
      <w:pPr>
        <w:numPr>
          <w:ilvl w:val="0"/>
          <w:numId w:val="56"/>
        </w:numPr>
        <w:spacing w:after="309" w:line="256" w:lineRule="auto"/>
        <w:ind w:right="169" w:hanging="202"/>
      </w:pPr>
      <w:r>
        <w:rPr>
          <w:sz w:val="20"/>
        </w:rPr>
        <w:t>В чём выражается эта необычность взгляда Солженицына на труд в лагере и на те духовные просветл</w:t>
      </w:r>
      <w:r>
        <w:rPr>
          <w:sz w:val="20"/>
        </w:rPr>
        <w:t>ения, которые переживает его герой?</w:t>
      </w:r>
    </w:p>
    <w:p w:rsidR="00461F17" w:rsidRDefault="00106CBA">
      <w:pPr>
        <w:ind w:left="14" w:right="14"/>
      </w:pPr>
      <w:r>
        <w:t>Варлам Шаламов, автор «Колымских рассказов», тонкий психолог, исследователь человеческих состояний на грани небытия («доплывания» человека до смерти), после прочтения «Одного дня Ивана Денисовича» высказал мнение, что «л</w:t>
      </w:r>
      <w:r>
        <w:t xml:space="preserve">агерь — школа отрицательная, даже часу не надо человеку быть в лагере». Олег Волков назвал свою лагерную «одиссею» символически — «погружение во тьму», а Ю. Домбровский обозначил утрату </w:t>
      </w:r>
      <w:r>
        <w:lastRenderedPageBreak/>
        <w:t>человечности, доброты, совести в тюрьме и лагере как «факультет ненужн</w:t>
      </w:r>
      <w:r>
        <w:t>ых вещей».</w:t>
      </w:r>
    </w:p>
    <w:p w:rsidR="00461F17" w:rsidRDefault="00106CBA">
      <w:pPr>
        <w:ind w:left="14" w:right="14"/>
      </w:pPr>
      <w:r>
        <w:t>Лагерная проза Варлама Тихоновича Шаламова (1907—1982), и прежде всего «Колымские рассказы» (1954— 1974), сборник стихов «Огниво» (1961), — это своего рода поединок слова с абсурдом, кошмаром лагеря, очаг сопротивления убыванию человечности в че</w:t>
      </w:r>
      <w:r>
        <w:t xml:space="preserve">ловеке, беспамятству, волчьему вою в душе. Почему один из героев Шаламова был рад тому, что ожило в его памяти книжное, ненужное, смешное для урок и бандитов слово «сентенция» («Сентенция»)? Да потому, что отступило одичание, само слово, а тем более образ </w:t>
      </w:r>
      <w:r>
        <w:t>искусства, поэтическая строка или мелодия Чайковского восстанавливали приоритет красоты, значение осмеянных ценностей, намечали путь для спасения:</w:t>
      </w:r>
    </w:p>
    <w:p w:rsidR="00461F17" w:rsidRDefault="00106CBA">
      <w:pPr>
        <w:spacing w:after="122"/>
        <w:ind w:left="1590" w:right="1194" w:firstLine="0"/>
      </w:pPr>
      <w:r>
        <w:t>Мы чем-то высоким дышали, Входили в заветную дверь.</w:t>
      </w:r>
    </w:p>
    <w:p w:rsidR="00461F17" w:rsidRDefault="00106CBA">
      <w:pPr>
        <w:spacing w:after="113"/>
        <w:ind w:left="14" w:right="14"/>
      </w:pPr>
      <w:r>
        <w:t xml:space="preserve">Даже измученное, попранное тело, цинготные язвы, высушенная, шелушащаяся кожа узников, жалкое тепло костра, противопоставленное в «Огниве» вечной мерзлоте, морозу и снегу, несут в себе следы всё того же поединка духа и абсурда, духовного подъёма. Лагерь — </w:t>
      </w:r>
      <w:r>
        <w:t>это смертельно опасный лабиринт, ловушка для человека, конвейер расчеловечивания. Обломки культуры, строка Блока или нота романса Рахманинова, зазвучавшие над ледяной Элладой тундры, — это нить надежды:</w:t>
      </w:r>
    </w:p>
    <w:p w:rsidR="00461F17" w:rsidRDefault="00106CBA">
      <w:pPr>
        <w:spacing w:after="4" w:line="265" w:lineRule="auto"/>
        <w:ind w:left="1230" w:right="1292" w:hanging="10"/>
        <w:jc w:val="center"/>
      </w:pPr>
      <w:r>
        <w:t>Сквозь этот горный лабиринт</w:t>
      </w:r>
    </w:p>
    <w:p w:rsidR="00461F17" w:rsidRDefault="00106CBA">
      <w:pPr>
        <w:spacing w:after="103"/>
        <w:ind w:left="1720" w:right="2382" w:firstLine="0"/>
      </w:pPr>
      <w:r>
        <w:t>В закатном свете дня Прот</w:t>
      </w:r>
      <w:r>
        <w:t>янет Ариадна нить И выведет меня.</w:t>
      </w:r>
    </w:p>
    <w:p w:rsidR="00461F17" w:rsidRDefault="00106CBA">
      <w:pPr>
        <w:spacing w:after="310"/>
        <w:ind w:left="14" w:right="14"/>
      </w:pPr>
      <w:r>
        <w:t>Позиция Солженицына принципиально иная. Даже в «Архипелаге ГУЛАГ», в исповеди «Бодался телёнок с дубом» встречаются у него такого рода суждения:</w:t>
      </w:r>
    </w:p>
    <w:p w:rsidR="00461F17" w:rsidRDefault="00106CBA">
      <w:pPr>
        <w:spacing w:after="68" w:line="256" w:lineRule="auto"/>
        <w:ind w:left="367" w:right="194" w:hanging="58"/>
      </w:pPr>
      <w:r>
        <w:rPr>
          <w:sz w:val="20"/>
        </w:rPr>
        <w:t>«Благословляю тебя, тюрьма, что ты была в моей жизни!» «Страшно подумать, чтоб я стал за писатель (а стал бы), если б меня не посадили».</w:t>
      </w:r>
    </w:p>
    <w:p w:rsidR="00461F17" w:rsidRDefault="00106CBA">
      <w:pPr>
        <w:spacing w:after="351" w:line="256" w:lineRule="auto"/>
        <w:ind w:left="360" w:right="14" w:firstLine="4"/>
      </w:pPr>
      <w:r>
        <w:rPr>
          <w:sz w:val="20"/>
        </w:rPr>
        <w:t>«Был Божий указ, потому что лагерь направил меня наилучшим образом к моей главной теме».</w:t>
      </w:r>
    </w:p>
    <w:p w:rsidR="00461F17" w:rsidRDefault="00106CBA">
      <w:pPr>
        <w:ind w:left="14" w:right="14"/>
      </w:pPr>
      <w:r>
        <w:lastRenderedPageBreak/>
        <w:t>В романе «В круге первом» писа</w:t>
      </w:r>
      <w:r>
        <w:t>тель объясняет благотворность тюрьмы, научившей претворять зло через страдание в добро, избавившей сознание от сказок и мифов, одним: она позволила обрести ту «точку зрения, которая становится дороже самой жизни». Жестоки университеты тюрьмы, страшен «теат</w:t>
      </w:r>
      <w:r>
        <w:t>р на нарах», но как очищается здесь замусоренный догмами и пылью взгляд писателя! «Откуда же лучше увидеть русскую революцию, чем сквозь решётки, вмурованные ею? Или где лучше узнать людей, чем здесь? И самого себя?» («Архи</w:t>
      </w:r>
      <w:r>
        <w:rPr>
          <w:noProof/>
        </w:rPr>
        <w:drawing>
          <wp:inline distT="0" distB="0" distL="0" distR="0">
            <wp:extent cx="4569" cy="4571"/>
            <wp:effectExtent l="0" t="0" r="0" b="0"/>
            <wp:docPr id="686073" name="Picture 686073"/>
            <wp:cNvGraphicFramePr/>
            <a:graphic xmlns:a="http://schemas.openxmlformats.org/drawingml/2006/main">
              <a:graphicData uri="http://schemas.openxmlformats.org/drawingml/2006/picture">
                <pic:pic xmlns:pic="http://schemas.openxmlformats.org/drawingml/2006/picture">
                  <pic:nvPicPr>
                    <pic:cNvPr id="686073" name="Picture 686073"/>
                    <pic:cNvPicPr/>
                  </pic:nvPicPr>
                  <pic:blipFill>
                    <a:blip r:embed="rId537"/>
                    <a:stretch>
                      <a:fillRect/>
                    </a:stretch>
                  </pic:blipFill>
                  <pic:spPr>
                    <a:xfrm>
                      <a:off x="0" y="0"/>
                      <a:ext cx="4569" cy="4571"/>
                    </a:xfrm>
                    <a:prstGeom prst="rect">
                      <a:avLst/>
                    </a:prstGeom>
                  </pic:spPr>
                </pic:pic>
              </a:graphicData>
            </a:graphic>
          </wp:inline>
        </w:drawing>
      </w:r>
      <w:r>
        <w:t>пелаг ГУЛАГ»).</w:t>
      </w:r>
    </w:p>
    <w:p w:rsidR="00461F17" w:rsidRDefault="00106CBA">
      <w:pPr>
        <w:spacing w:after="138"/>
        <w:ind w:left="14" w:right="14"/>
      </w:pPr>
      <w:r>
        <w:t>Варлам Шаламов, п</w:t>
      </w:r>
      <w:r>
        <w:t>рочитав одним из первых повесть, высказал проницательную оценку, увидев в Шухове мужика-праведника: «Это — лагерь с точки зрения лагерного „работяги", который знает мастерство, умеет „заработать", работяги, но не Цезаря Мар-</w:t>
      </w:r>
    </w:p>
    <w:p w:rsidR="00461F17" w:rsidRDefault="00106CBA">
      <w:pPr>
        <w:spacing w:after="0" w:line="259" w:lineRule="auto"/>
        <w:ind w:left="6015" w:right="0" w:firstLine="0"/>
        <w:jc w:val="left"/>
      </w:pPr>
      <w:r>
        <w:rPr>
          <w:noProof/>
        </w:rPr>
        <w:drawing>
          <wp:inline distT="0" distB="0" distL="0" distR="0">
            <wp:extent cx="22846" cy="27426"/>
            <wp:effectExtent l="0" t="0" r="0" b="0"/>
            <wp:docPr id="1625902" name="Picture 1625902"/>
            <wp:cNvGraphicFramePr/>
            <a:graphic xmlns:a="http://schemas.openxmlformats.org/drawingml/2006/main">
              <a:graphicData uri="http://schemas.openxmlformats.org/drawingml/2006/picture">
                <pic:pic xmlns:pic="http://schemas.openxmlformats.org/drawingml/2006/picture">
                  <pic:nvPicPr>
                    <pic:cNvPr id="1625902" name="Picture 1625902"/>
                    <pic:cNvPicPr/>
                  </pic:nvPicPr>
                  <pic:blipFill>
                    <a:blip r:embed="rId606"/>
                    <a:stretch>
                      <a:fillRect/>
                    </a:stretch>
                  </pic:blipFill>
                  <pic:spPr>
                    <a:xfrm>
                      <a:off x="0" y="0"/>
                      <a:ext cx="22846" cy="27426"/>
                    </a:xfrm>
                    <a:prstGeom prst="rect">
                      <a:avLst/>
                    </a:prstGeom>
                  </pic:spPr>
                </pic:pic>
              </a:graphicData>
            </a:graphic>
          </wp:inline>
        </w:drawing>
      </w:r>
    </w:p>
    <w:p w:rsidR="00461F17" w:rsidRDefault="00106CBA">
      <w:pPr>
        <w:spacing w:after="37"/>
        <w:ind w:left="14" w:right="14" w:firstLine="22"/>
      </w:pPr>
      <w:r>
        <w:t>ковича и кавторанга... Это увлечение работой несколько сродни тому чувству азарта, когда две голодные колонны обгоняют друг друга, это детскость души... Пусть „Один день... ” будет для вас тем же, чем „Записки из Мёртвого дома“ были для Достоевского».</w:t>
      </w:r>
    </w:p>
    <w:p w:rsidR="00461F17" w:rsidRDefault="00106CBA">
      <w:pPr>
        <w:ind w:left="14" w:right="14"/>
      </w:pPr>
      <w:r>
        <w:t>Мала</w:t>
      </w:r>
      <w:r>
        <w:t>я проза Солженицына — рассказы «Матрёнин двор», «Случай на станции Кочетовка», «Захар-Калита», серия миниатюр «Крохотки» (начало 1960-х гг.) — писались или после романа «В круге первом» (он вышел в 1968 г. за рубежом), или параллельно с ним и повестью «Рак</w:t>
      </w:r>
      <w:r>
        <w:t>овый корпус» (1968).</w:t>
      </w:r>
    </w:p>
    <w:p w:rsidR="00461F17" w:rsidRDefault="00106CBA">
      <w:pPr>
        <w:spacing w:after="246"/>
        <w:ind w:left="14" w:right="14"/>
      </w:pPr>
      <w:r>
        <w:t>В малой прозе 1960-х гг. ещё сохраняется равноправие голосов автора и героя, их взаимопроникновение, полифонизм. Хотя уже ощущается известная вычисленность, предсказуемость народных характеров, монологизм повествования, проглядывают «с</w:t>
      </w:r>
      <w:r>
        <w:t>троительные леса».</w:t>
      </w:r>
    </w:p>
    <w:p w:rsidR="00461F17" w:rsidRDefault="00106CBA">
      <w:pPr>
        <w:spacing w:after="322" w:line="256" w:lineRule="auto"/>
        <w:ind w:left="317" w:right="14" w:firstLine="4"/>
      </w:pPr>
      <w:r>
        <w:rPr>
          <w:sz w:val="20"/>
        </w:rPr>
        <w:t>Что такое характер одинокой безгрешной крестьянки-праведницы Матрёны из села Тальнова («Матрёнин двор»)?</w:t>
      </w:r>
    </w:p>
    <w:p w:rsidR="00461F17" w:rsidRDefault="00106CBA">
      <w:pPr>
        <w:ind w:left="14" w:right="14"/>
      </w:pPr>
      <w:r>
        <w:t>Сейчас, когда очевидны «строительные леса» (т. е. теоретические, философские предпосылки этого характера), стало ясно, как много дум</w:t>
      </w:r>
      <w:r>
        <w:t xml:space="preserve">ал писатель о проблеме зла и добра в жизни, о том, когда свет доброты способен побеждать тьму жестокости и жадности, как трудна жизнь праведника. Позднее в статье «Раскаяние и самоограничение» Солженицын обозначит меру праведности, </w:t>
      </w:r>
      <w:r>
        <w:lastRenderedPageBreak/>
        <w:t>святости, непрерывно воз</w:t>
      </w:r>
      <w:r>
        <w:t>растающую в одних людях и совершенно недоступную другим, бредущим в грязи житейской:</w:t>
      </w:r>
    </w:p>
    <w:p w:rsidR="00461F17" w:rsidRDefault="00106CBA">
      <w:pPr>
        <w:ind w:left="14" w:right="14"/>
      </w:pPr>
      <w:r>
        <w:t>«Есть такие прирождённые ангелы — они как будто невесомы, они скользят как бы поверх этой жижи (насилия, лжи, мифов о счастье и законности. — В. Ч.), нисколько в ней не ут</w:t>
      </w:r>
      <w:r>
        <w:t>опая, даже касаясь ли стопами её поверхности. Каждый из нас встречал таких, их не десятеро и не сто на Россию, это — праведники, мы их видели, удивлялись („чудаки"), пользовались их добром, в хорошие минуты отвечали им тем же, они располагают, — и тут же п</w:t>
      </w:r>
      <w:r>
        <w:t>огружались опять на нашу обречённую глубину. Мы брели кто по щиколотку („счастливцы”), кто по колено, кто по пояс, кто по горло... а кто и вовсе погружался, лишь редкими пузырьками сохранившейся души ещё напоминая о себе на поверхности».</w:t>
      </w:r>
    </w:p>
    <w:p w:rsidR="00461F17" w:rsidRDefault="00106CBA">
      <w:pPr>
        <w:ind w:left="14" w:right="14"/>
      </w:pPr>
      <w:r>
        <w:t xml:space="preserve">Матрёна ничего не </w:t>
      </w:r>
      <w:r>
        <w:t xml:space="preserve">считает собственными заслугами. Этот ангел небесный всю жизнь опаздывал к любому дележу благ земных. Она прожила жизнь как дочиновный, ДОСОСЛОвныЙ человек, вне всякой карьеры, послужных списков. В итоге её как бы и нет для чиновников, она нигде не учтена, </w:t>
      </w:r>
      <w:r>
        <w:t>ни на что не может претендовать. Подумать только, в какой чудовищной паутине, сплетённой бюрократией всех мастей, некоей чиновной породой с плакатами и директивами, живёт эта праведница Матрёна! Фактически она — вне закона, вне подданства, как зверушка лес</w:t>
      </w:r>
      <w:r>
        <w:t>ная:</w:t>
      </w:r>
    </w:p>
    <w:p w:rsidR="00461F17" w:rsidRDefault="00106CBA">
      <w:pPr>
        <w:ind w:left="14" w:right="14"/>
      </w:pPr>
      <w:r>
        <w:t xml:space="preserve">«...Она была больна, но не считалась инвалидом; она четверть века проработала в колхозе, но потому что не на заводе </w:t>
      </w:r>
      <w:r>
        <w:rPr>
          <w:noProof/>
        </w:rPr>
        <w:drawing>
          <wp:inline distT="0" distB="0" distL="0" distR="0">
            <wp:extent cx="301555" cy="68552"/>
            <wp:effectExtent l="0" t="0" r="0" b="0"/>
            <wp:docPr id="1625906" name="Picture 1625906"/>
            <wp:cNvGraphicFramePr/>
            <a:graphic xmlns:a="http://schemas.openxmlformats.org/drawingml/2006/main">
              <a:graphicData uri="http://schemas.openxmlformats.org/drawingml/2006/picture">
                <pic:pic xmlns:pic="http://schemas.openxmlformats.org/drawingml/2006/picture">
                  <pic:nvPicPr>
                    <pic:cNvPr id="1625906" name="Picture 1625906"/>
                    <pic:cNvPicPr/>
                  </pic:nvPicPr>
                  <pic:blipFill>
                    <a:blip r:embed="rId607"/>
                    <a:stretch>
                      <a:fillRect/>
                    </a:stretch>
                  </pic:blipFill>
                  <pic:spPr>
                    <a:xfrm>
                      <a:off x="0" y="0"/>
                      <a:ext cx="301555" cy="68552"/>
                    </a:xfrm>
                    <a:prstGeom prst="rect">
                      <a:avLst/>
                    </a:prstGeom>
                  </pic:spPr>
                </pic:pic>
              </a:graphicData>
            </a:graphic>
          </wp:inline>
        </w:drawing>
      </w:r>
      <w:r>
        <w:t xml:space="preserve">полагалось ей пенсии за себя, а добиваться можно было только за мужа, то есть за утерю кормильца. Но мужа не было уже пятнадцать лет, </w:t>
      </w:r>
      <w:r>
        <w:t>с начала войны, и нелегко было теперь добыть те справки с разных мест о его стаже и сколько он там получал».</w:t>
      </w:r>
    </w:p>
    <w:tbl>
      <w:tblPr>
        <w:tblStyle w:val="TableGrid"/>
        <w:tblW w:w="6353" w:type="dxa"/>
        <w:tblInd w:w="-7" w:type="dxa"/>
        <w:tblCellMar>
          <w:top w:w="0" w:type="dxa"/>
          <w:left w:w="0" w:type="dxa"/>
          <w:bottom w:w="0" w:type="dxa"/>
          <w:right w:w="0" w:type="dxa"/>
        </w:tblCellMar>
        <w:tblLook w:val="04A0" w:firstRow="1" w:lastRow="0" w:firstColumn="1" w:lastColumn="0" w:noHBand="0" w:noVBand="1"/>
      </w:tblPr>
      <w:tblGrid>
        <w:gridCol w:w="34"/>
        <w:gridCol w:w="6448"/>
      </w:tblGrid>
      <w:tr w:rsidR="00461F17">
        <w:trPr>
          <w:trHeight w:val="391"/>
        </w:trPr>
        <w:tc>
          <w:tcPr>
            <w:tcW w:w="94" w:type="dxa"/>
            <w:tcBorders>
              <w:top w:val="nil"/>
              <w:left w:val="nil"/>
              <w:bottom w:val="nil"/>
              <w:right w:val="nil"/>
            </w:tcBorders>
            <w:vAlign w:val="bottom"/>
          </w:tcPr>
          <w:p w:rsidR="00461F17" w:rsidRDefault="00106CBA">
            <w:pPr>
              <w:spacing w:after="0" w:line="259" w:lineRule="auto"/>
              <w:ind w:left="7" w:right="0" w:firstLine="0"/>
              <w:jc w:val="left"/>
            </w:pPr>
            <w:r>
              <w:rPr>
                <w:noProof/>
              </w:rPr>
              <w:drawing>
                <wp:inline distT="0" distB="0" distL="0" distR="0">
                  <wp:extent cx="9138" cy="22851"/>
                  <wp:effectExtent l="0" t="0" r="0" b="0"/>
                  <wp:docPr id="1625908" name="Picture 1625908"/>
                  <wp:cNvGraphicFramePr/>
                  <a:graphic xmlns:a="http://schemas.openxmlformats.org/drawingml/2006/main">
                    <a:graphicData uri="http://schemas.openxmlformats.org/drawingml/2006/picture">
                      <pic:pic xmlns:pic="http://schemas.openxmlformats.org/drawingml/2006/picture">
                        <pic:nvPicPr>
                          <pic:cNvPr id="1625908" name="Picture 1625908"/>
                          <pic:cNvPicPr/>
                        </pic:nvPicPr>
                        <pic:blipFill>
                          <a:blip r:embed="rId608"/>
                          <a:stretch>
                            <a:fillRect/>
                          </a:stretch>
                        </pic:blipFill>
                        <pic:spPr>
                          <a:xfrm>
                            <a:off x="0" y="0"/>
                            <a:ext cx="9138" cy="22851"/>
                          </a:xfrm>
                          <a:prstGeom prst="rect">
                            <a:avLst/>
                          </a:prstGeom>
                        </pic:spPr>
                      </pic:pic>
                    </a:graphicData>
                  </a:graphic>
                </wp:inline>
              </w:drawing>
            </w:r>
          </w:p>
        </w:tc>
        <w:tc>
          <w:tcPr>
            <w:tcW w:w="6259" w:type="dxa"/>
            <w:vMerge w:val="restart"/>
            <w:tcBorders>
              <w:top w:val="nil"/>
              <w:left w:val="nil"/>
              <w:bottom w:val="nil"/>
              <w:right w:val="nil"/>
            </w:tcBorders>
          </w:tcPr>
          <w:p w:rsidR="00461F17" w:rsidRDefault="00461F17">
            <w:pPr>
              <w:spacing w:after="0" w:line="259" w:lineRule="auto"/>
              <w:ind w:left="-461" w:right="6720" w:firstLine="0"/>
              <w:jc w:val="left"/>
            </w:pPr>
          </w:p>
          <w:tbl>
            <w:tblPr>
              <w:tblStyle w:val="TableGrid"/>
              <w:tblW w:w="6201" w:type="dxa"/>
              <w:tblInd w:w="58" w:type="dxa"/>
              <w:tblCellMar>
                <w:top w:w="0" w:type="dxa"/>
                <w:left w:w="0" w:type="dxa"/>
                <w:bottom w:w="0" w:type="dxa"/>
                <w:right w:w="0" w:type="dxa"/>
              </w:tblCellMar>
              <w:tblLook w:val="04A0" w:firstRow="1" w:lastRow="0" w:firstColumn="1" w:lastColumn="0" w:noHBand="0" w:noVBand="1"/>
            </w:tblPr>
            <w:tblGrid>
              <w:gridCol w:w="6201"/>
            </w:tblGrid>
            <w:tr w:rsidR="00461F17">
              <w:trPr>
                <w:trHeight w:val="895"/>
              </w:trPr>
              <w:tc>
                <w:tcPr>
                  <w:tcW w:w="6201" w:type="dxa"/>
                  <w:tcBorders>
                    <w:top w:val="single" w:sz="2" w:space="0" w:color="000000"/>
                    <w:left w:val="nil"/>
                    <w:bottom w:val="nil"/>
                    <w:right w:val="single" w:sz="2" w:space="0" w:color="000000"/>
                  </w:tcBorders>
                </w:tcPr>
                <w:p w:rsidR="00461F17" w:rsidRDefault="00106CBA">
                  <w:pPr>
                    <w:spacing w:after="0" w:line="259" w:lineRule="auto"/>
                    <w:ind w:left="165" w:right="136" w:hanging="194"/>
                  </w:pPr>
                  <w:r>
                    <w:rPr>
                      <w:sz w:val="20"/>
                    </w:rPr>
                    <w:t xml:space="preserve">• Любопытно, как умело пародирует Солженицын канцеляризмы, лексику из «речезаменителей», которую с трудом усваивает наивная героиня («пенсия за </w:t>
                  </w:r>
                  <w:r>
                    <w:rPr>
                      <w:sz w:val="20"/>
                    </w:rPr>
                    <w:t>себя», «не считалась инвалидом» и т. п.).</w:t>
                  </w:r>
                </w:p>
              </w:tc>
            </w:tr>
          </w:tbl>
          <w:p w:rsidR="00461F17" w:rsidRDefault="00461F17">
            <w:pPr>
              <w:spacing w:after="160" w:line="259" w:lineRule="auto"/>
              <w:ind w:left="0" w:right="0" w:firstLine="0"/>
              <w:jc w:val="left"/>
            </w:pPr>
          </w:p>
        </w:tc>
      </w:tr>
      <w:tr w:rsidR="00461F17">
        <w:trPr>
          <w:trHeight w:val="255"/>
        </w:trPr>
        <w:tc>
          <w:tcPr>
            <w:tcW w:w="94" w:type="dxa"/>
            <w:tcBorders>
              <w:top w:val="nil"/>
              <w:left w:val="nil"/>
              <w:bottom w:val="nil"/>
              <w:right w:val="nil"/>
            </w:tcBorders>
          </w:tcPr>
          <w:p w:rsidR="00461F17" w:rsidRDefault="00106CBA">
            <w:pPr>
              <w:spacing w:after="0" w:line="259" w:lineRule="auto"/>
              <w:ind w:left="0" w:right="0" w:firstLine="0"/>
              <w:jc w:val="left"/>
            </w:pPr>
            <w:r>
              <w:rPr>
                <w:noProof/>
              </w:rPr>
              <w:drawing>
                <wp:inline distT="0" distB="0" distL="0" distR="0">
                  <wp:extent cx="18276" cy="45701"/>
                  <wp:effectExtent l="0" t="0" r="0" b="0"/>
                  <wp:docPr id="1625910" name="Picture 1625910"/>
                  <wp:cNvGraphicFramePr/>
                  <a:graphic xmlns:a="http://schemas.openxmlformats.org/drawingml/2006/main">
                    <a:graphicData uri="http://schemas.openxmlformats.org/drawingml/2006/picture">
                      <pic:pic xmlns:pic="http://schemas.openxmlformats.org/drawingml/2006/picture">
                        <pic:nvPicPr>
                          <pic:cNvPr id="1625910" name="Picture 1625910"/>
                          <pic:cNvPicPr/>
                        </pic:nvPicPr>
                        <pic:blipFill>
                          <a:blip r:embed="rId609"/>
                          <a:stretch>
                            <a:fillRect/>
                          </a:stretch>
                        </pic:blipFill>
                        <pic:spPr>
                          <a:xfrm>
                            <a:off x="0" y="0"/>
                            <a:ext cx="18276" cy="45701"/>
                          </a:xfrm>
                          <a:prstGeom prst="rect">
                            <a:avLst/>
                          </a:prstGeom>
                        </pic:spPr>
                      </pic:pic>
                    </a:graphicData>
                  </a:graphic>
                </wp:inline>
              </w:drawing>
            </w:r>
          </w:p>
        </w:tc>
        <w:tc>
          <w:tcPr>
            <w:tcW w:w="0" w:type="auto"/>
            <w:vMerge/>
            <w:tcBorders>
              <w:top w:val="nil"/>
              <w:left w:val="nil"/>
              <w:bottom w:val="nil"/>
              <w:right w:val="nil"/>
            </w:tcBorders>
          </w:tcPr>
          <w:p w:rsidR="00461F17" w:rsidRDefault="00461F17">
            <w:pPr>
              <w:spacing w:after="160" w:line="259" w:lineRule="auto"/>
              <w:ind w:left="0" w:right="0" w:firstLine="0"/>
              <w:jc w:val="left"/>
            </w:pPr>
          </w:p>
        </w:tc>
      </w:tr>
      <w:tr w:rsidR="00461F17">
        <w:trPr>
          <w:trHeight w:val="248"/>
        </w:trPr>
        <w:tc>
          <w:tcPr>
            <w:tcW w:w="94" w:type="dxa"/>
            <w:tcBorders>
              <w:top w:val="nil"/>
              <w:left w:val="nil"/>
              <w:bottom w:val="nil"/>
              <w:right w:val="nil"/>
            </w:tcBorders>
            <w:vAlign w:val="bottom"/>
          </w:tcPr>
          <w:p w:rsidR="00461F17" w:rsidRDefault="00106CBA">
            <w:pPr>
              <w:spacing w:after="0" w:line="259" w:lineRule="auto"/>
              <w:ind w:left="14" w:right="0" w:firstLine="0"/>
              <w:jc w:val="left"/>
            </w:pPr>
            <w:r>
              <w:rPr>
                <w:noProof/>
              </w:rPr>
              <w:drawing>
                <wp:inline distT="0" distB="0" distL="0" distR="0">
                  <wp:extent cx="13707" cy="9140"/>
                  <wp:effectExtent l="0" t="0" r="0" b="0"/>
                  <wp:docPr id="690686" name="Picture 690686"/>
                  <wp:cNvGraphicFramePr/>
                  <a:graphic xmlns:a="http://schemas.openxmlformats.org/drawingml/2006/main">
                    <a:graphicData uri="http://schemas.openxmlformats.org/drawingml/2006/picture">
                      <pic:pic xmlns:pic="http://schemas.openxmlformats.org/drawingml/2006/picture">
                        <pic:nvPicPr>
                          <pic:cNvPr id="690686" name="Picture 690686"/>
                          <pic:cNvPicPr/>
                        </pic:nvPicPr>
                        <pic:blipFill>
                          <a:blip r:embed="rId610"/>
                          <a:stretch>
                            <a:fillRect/>
                          </a:stretch>
                        </pic:blipFill>
                        <pic:spPr>
                          <a:xfrm>
                            <a:off x="0" y="0"/>
                            <a:ext cx="13707" cy="9140"/>
                          </a:xfrm>
                          <a:prstGeom prst="rect">
                            <a:avLst/>
                          </a:prstGeom>
                        </pic:spPr>
                      </pic:pic>
                    </a:graphicData>
                  </a:graphic>
                </wp:inline>
              </w:drawing>
            </w:r>
          </w:p>
        </w:tc>
        <w:tc>
          <w:tcPr>
            <w:tcW w:w="0" w:type="auto"/>
            <w:vMerge/>
            <w:tcBorders>
              <w:top w:val="nil"/>
              <w:left w:val="nil"/>
              <w:bottom w:val="nil"/>
              <w:right w:val="nil"/>
            </w:tcBorders>
          </w:tcPr>
          <w:p w:rsidR="00461F17" w:rsidRDefault="00461F17">
            <w:pPr>
              <w:spacing w:after="160" w:line="259" w:lineRule="auto"/>
              <w:ind w:left="0" w:right="0" w:firstLine="0"/>
              <w:jc w:val="left"/>
            </w:pPr>
          </w:p>
        </w:tc>
      </w:tr>
    </w:tbl>
    <w:p w:rsidR="00461F17" w:rsidRDefault="00106CBA">
      <w:pPr>
        <w:ind w:left="14" w:right="14"/>
      </w:pPr>
      <w:r>
        <w:t>Но вот погибла героиня, и оказалось, что осиротели все, что рухнула моральная опора села. В ней был запас сострадания к людям, доброты и достоинства, которые исчезают в мире. В известном смысле Матрёна — это предшественница старух праведниц из повести В. Р</w:t>
      </w:r>
      <w:r>
        <w:t xml:space="preserve">аспутина «Последний срок» (1970) и «Прощание с Матёрой» (1974), бабки из книги В. Астафьева «ПоследниЙ поклон» (1976—1992). Повести, рассказы деревенских </w:t>
      </w:r>
      <w:r>
        <w:lastRenderedPageBreak/>
        <w:t>писателей вообще образовали вокруг «малой прозы» А. И. Солженицына удивительно гулкое «эхо», создали к</w:t>
      </w:r>
      <w:r>
        <w:t>онтекст, резко укрупнили образ старухи из рязанского захолустья, живущей в нужде, с кошкой и однорогой козой, среди обид от родни.</w:t>
      </w:r>
    </w:p>
    <w:p w:rsidR="00461F17" w:rsidRDefault="00106CBA">
      <w:pPr>
        <w:spacing w:after="365"/>
        <w:ind w:left="14" w:right="14"/>
      </w:pPr>
      <w:r>
        <w:t>Захар-Калита из одноимённого рассказа — беднейший мужик из села Куликовки, самовольно произвёл себя в смотрители Куликова пол</w:t>
      </w:r>
      <w:r>
        <w:t>я. Это тоже особый вид подвижничества. Он не имеет даже избы, выпал из колхоза, из класса «колхозного крестьянства», он прикрепил себя к условному историческому пространству, месту битвы 1380 г. «Смотритель был ражий мужик, похожий отчасти и на разбойника.</w:t>
      </w:r>
      <w:r>
        <w:t xml:space="preserve"> Руки и ноги у него здоровы удались, а ещё рубаха была привольно расстёгнута, кепка посажена косовато, из-под неё выбилась рыжизна... На Смотрителе</w:t>
      </w:r>
    </w:p>
    <w:p w:rsidR="00461F17" w:rsidRDefault="00106CBA">
      <w:pPr>
        <w:spacing w:after="4" w:line="270" w:lineRule="auto"/>
        <w:ind w:left="46" w:right="259" w:hanging="10"/>
        <w:jc w:val="right"/>
      </w:pPr>
      <w:r>
        <w:rPr>
          <w:noProof/>
        </w:rPr>
        <w:drawing>
          <wp:inline distT="0" distB="0" distL="0" distR="0">
            <wp:extent cx="22845" cy="63982"/>
            <wp:effectExtent l="0" t="0" r="0" b="0"/>
            <wp:docPr id="1625912" name="Picture 1625912"/>
            <wp:cNvGraphicFramePr/>
            <a:graphic xmlns:a="http://schemas.openxmlformats.org/drawingml/2006/main">
              <a:graphicData uri="http://schemas.openxmlformats.org/drawingml/2006/picture">
                <pic:pic xmlns:pic="http://schemas.openxmlformats.org/drawingml/2006/picture">
                  <pic:nvPicPr>
                    <pic:cNvPr id="1625912" name="Picture 1625912"/>
                    <pic:cNvPicPr/>
                  </pic:nvPicPr>
                  <pic:blipFill>
                    <a:blip r:embed="rId611"/>
                    <a:stretch>
                      <a:fillRect/>
                    </a:stretch>
                  </pic:blipFill>
                  <pic:spPr>
                    <a:xfrm>
                      <a:off x="0" y="0"/>
                      <a:ext cx="22845" cy="63982"/>
                    </a:xfrm>
                    <a:prstGeom prst="rect">
                      <a:avLst/>
                    </a:prstGeom>
                  </pic:spPr>
                </pic:pic>
              </a:graphicData>
            </a:graphic>
          </wp:inline>
        </w:drawing>
      </w:r>
      <w:r>
        <w:rPr>
          <w:sz w:val="20"/>
        </w:rPr>
        <w:t xml:space="preserve">• </w:t>
      </w:r>
    </w:p>
    <w:p w:rsidR="00461F17" w:rsidRDefault="00106CBA">
      <w:pPr>
        <w:spacing w:after="249"/>
        <w:ind w:left="14" w:right="14" w:firstLine="22"/>
      </w:pPr>
      <w:r>
        <w:t>был расстёгнутый пиджак — долгополый и охватистый, как бушлат, кой-где и подштопанный, а цвета того же самого из присказки — серо-буро-малинового. В пиджачном отвороте сияла звезда — мы сперва подумали, орденская, нет— звезда октябрёнка с Лениным в кружке.</w:t>
      </w:r>
      <w:r>
        <w:t xml:space="preserve"> Под пиджаком он носил навыпуск длинную синюю в белую полоску ситцевую рубаху, какую только в деревне могли ему сшить; зато перепоясана была рубаха армейским ремнём с пятиконечной звездою».</w:t>
      </w:r>
    </w:p>
    <w:p w:rsidR="00461F17" w:rsidRDefault="00106CBA">
      <w:pPr>
        <w:spacing w:after="333" w:line="256" w:lineRule="auto"/>
        <w:ind w:left="317" w:right="187" w:hanging="187"/>
      </w:pPr>
      <w:r>
        <w:rPr>
          <w:sz w:val="20"/>
        </w:rPr>
        <w:t>• Солженицын — отличный портретист, если считать портрет, одежду г</w:t>
      </w:r>
      <w:r>
        <w:rPr>
          <w:sz w:val="20"/>
        </w:rPr>
        <w:t>ероя средоточием, пересечением застывших, ещё не развернутых или уже завершённых «сюжетов» жизни, дорог героя.</w:t>
      </w:r>
    </w:p>
    <w:p w:rsidR="00461F17" w:rsidRDefault="00106CBA">
      <w:pPr>
        <w:ind w:left="14" w:right="14"/>
      </w:pPr>
      <w:r>
        <w:t>В портрете и в одежде Захара уже странно смешались черты нищеты, «сюжет» жизни разорённой деревни с сюжетами официальноЙ жизни, со знаками власти</w:t>
      </w:r>
      <w:r>
        <w:t>. Армейское в 1950-е гг. было синонимом начальственного: отсюда ситцевая рубаха и ремень со звездой, значок, пусть и младенческий значок октябрёнка.</w:t>
      </w:r>
    </w:p>
    <w:p w:rsidR="00461F17" w:rsidRDefault="00106CBA">
      <w:pPr>
        <w:spacing w:line="261" w:lineRule="auto"/>
        <w:ind w:left="14" w:right="14" w:firstLine="302"/>
      </w:pPr>
      <w:r>
        <w:rPr>
          <w:sz w:val="24"/>
        </w:rPr>
        <w:t>«Он сел, ссутулился ещё горше, закурил и курил с такой неутолённой кручиной, с такой потерянностью, как буд</w:t>
      </w:r>
      <w:r>
        <w:rPr>
          <w:sz w:val="24"/>
        </w:rPr>
        <w:t>то все лёгшие на этом поле легли только вчера и были ему братья, свояки и сыновья и он не знал теперь, как жить дальше».</w:t>
      </w:r>
    </w:p>
    <w:p w:rsidR="00461F17" w:rsidRDefault="00106CBA">
      <w:pPr>
        <w:ind w:left="14" w:right="14"/>
      </w:pPr>
      <w:r>
        <w:lastRenderedPageBreak/>
        <w:t>Рассказ «Случай на станции Кочетовка» — это исследование душевной драмы героя, молоденького лейтенанта Васи Зотова в момент разрыва его</w:t>
      </w:r>
      <w:r>
        <w:t>... с самим собой, со своей дочиновной, докарьерной чистотой, человечностью. До какого-то момента этот маленький начальник «забыл», что он одет в форму, сидит в служебном кабинете, что у него «прочнейшие» документы и оружие, а за его спиной — портрет желез</w:t>
      </w:r>
      <w:r>
        <w:t>ного наркома Кагановича... И чутко, как человек человека, слушает Тверитинова, отставшего от эшелона, рассматривает его домашние, частные фотографии. Но вдруг происходит обвал, взрыв отчуждения: он перестал быть дочиновным, досословным человеком, испугался</w:t>
      </w:r>
      <w:r>
        <w:t xml:space="preserve"> своей же человечности как «упадка бдительности». Человек с виноватой улыбкой в Зотове исчез, испарился, явился обычный жёсткий винтик! И напрасен мучительный возглас Тверитинова, сдаваемого формалистом Зотовым в комендатуру как дезертира и почти нераскрыт</w:t>
      </w:r>
      <w:r>
        <w:t>ого шпиона: «Что вы делаете! Что вы делаете! — кричал Тверитинов голосом гулким, как колокол. — Ведь этого не исправить!»</w:t>
      </w:r>
    </w:p>
    <w:p w:rsidR="00461F17" w:rsidRDefault="00106CBA">
      <w:pPr>
        <w:spacing w:after="244"/>
        <w:ind w:left="14" w:right="14"/>
      </w:pPr>
      <w:r>
        <w:t>«Архипелаг ГУЛАГ» — летопись страданий. Новый арест Солженицына и высылка на Запад. После появления «Одного дня Ивана Денисовича» Солж</w:t>
      </w:r>
      <w:r>
        <w:t>еницын получил (в 1963—1964 гг.) множество писем бЫВШИХ лагерников, готовых дополнить личный опыт писателя, стать добровольными помощниками в составлении летописи ГУЛАГа. Видимо, эта помощь была чрезвычайно важной. И прежде всего при работе над очередной р</w:t>
      </w:r>
      <w:r>
        <w:t>едакцией романа «В круге первом», повестью «Раковый корпус», а затем и трёхтомным «Архипелагом ГУЛАГ (Опытом художественного исследования)».</w:t>
      </w:r>
    </w:p>
    <w:p w:rsidR="00461F17" w:rsidRDefault="00106CBA">
      <w:pPr>
        <w:spacing w:after="48" w:line="256" w:lineRule="auto"/>
        <w:ind w:left="310" w:right="194" w:hanging="202"/>
      </w:pPr>
      <w:r>
        <w:rPr>
          <w:sz w:val="20"/>
        </w:rPr>
        <w:t>• Во всех этих произведениях весьма сложно взаимодействовало «своё» и «чужое», автобиографичное и всеобщий опыт, ли</w:t>
      </w:r>
      <w:r>
        <w:rPr>
          <w:sz w:val="20"/>
        </w:rPr>
        <w:t>чные впечатления и документы.</w:t>
      </w:r>
    </w:p>
    <w:p w:rsidR="00461F17" w:rsidRDefault="00106CBA">
      <w:pPr>
        <w:spacing w:after="289" w:line="256" w:lineRule="auto"/>
        <w:ind w:left="302" w:right="187" w:hanging="194"/>
      </w:pPr>
      <w:r>
        <w:rPr>
          <w:sz w:val="20"/>
        </w:rPr>
        <w:t>и «Архипелаг ГУЛАГ» (задуман весной 1958 г., завершён зимой 1967 / 68 г.) сам автор образно определил как «окаменелую нашу слезу», реквием русской Голгофе.</w:t>
      </w:r>
    </w:p>
    <w:p w:rsidR="00461F17" w:rsidRDefault="00106CBA">
      <w:pPr>
        <w:ind w:left="14" w:right="14"/>
      </w:pPr>
      <w:r>
        <w:t>При всей тщательности коллекционирования документов о технологии судов</w:t>
      </w:r>
      <w:r>
        <w:t xml:space="preserve">, казней («В машинном отделении», «Поезда ГУЛАГа» и т. п.), перевозок заключённых, бытия лагеря в Соловках («там власть не советская, а... соловецкая») и т. п. эта </w:t>
      </w:r>
      <w:r>
        <w:lastRenderedPageBreak/>
        <w:t>документальная книга Солженицына сейчас во многом сохраняет своё значение благодаря множеств</w:t>
      </w:r>
      <w:r>
        <w:t>у лирических отступлений, прямых обличений фальсификаторов истории.</w:t>
      </w:r>
    </w:p>
    <w:p w:rsidR="00461F17" w:rsidRDefault="00106CBA">
      <w:pPr>
        <w:spacing w:after="743"/>
        <w:ind w:left="14" w:right="14"/>
      </w:pPr>
      <w:r>
        <w:t>Публикация обвинительного «Архипелага ГУЛАГ» на Западе, активная антиофициозная публицистическая деятельность писателя в 1970-е гг. и особенно публикация глав из «Красного колеса» о Ленине</w:t>
      </w:r>
      <w:r>
        <w:t xml:space="preserve"> («Ленин в Цюрихе») привели вначале к исключению Солженицына из Союза писателей СССР (1969), а затем, в феврале 1974 г., к аресту и высылке за рубеж. Вслед за ним в Европу, потом в США (штат Вермонт) выехала и его семья.</w:t>
      </w:r>
    </w:p>
    <w:p w:rsidR="00461F17" w:rsidRDefault="00106CBA">
      <w:pPr>
        <w:ind w:left="14" w:right="14"/>
      </w:pPr>
      <w:r>
        <w:t>Возвращение на родину. В 1994 г. Со</w:t>
      </w:r>
      <w:r>
        <w:t>лженицын возвратился в Россию и поселился в Москве. Продолжился — при личном уча</w:t>
      </w:r>
      <w:r>
        <w:rPr>
          <w:noProof/>
        </w:rPr>
        <w:drawing>
          <wp:inline distT="0" distB="0" distL="0" distR="0">
            <wp:extent cx="4572" cy="4571"/>
            <wp:effectExtent l="0" t="0" r="0" b="0"/>
            <wp:docPr id="695231" name="Picture 695231"/>
            <wp:cNvGraphicFramePr/>
            <a:graphic xmlns:a="http://schemas.openxmlformats.org/drawingml/2006/main">
              <a:graphicData uri="http://schemas.openxmlformats.org/drawingml/2006/picture">
                <pic:pic xmlns:pic="http://schemas.openxmlformats.org/drawingml/2006/picture">
                  <pic:nvPicPr>
                    <pic:cNvPr id="695231" name="Picture 695231"/>
                    <pic:cNvPicPr/>
                  </pic:nvPicPr>
                  <pic:blipFill>
                    <a:blip r:embed="rId612"/>
                    <a:stretch>
                      <a:fillRect/>
                    </a:stretch>
                  </pic:blipFill>
                  <pic:spPr>
                    <a:xfrm>
                      <a:off x="0" y="0"/>
                      <a:ext cx="4572" cy="4571"/>
                    </a:xfrm>
                    <a:prstGeom prst="rect">
                      <a:avLst/>
                    </a:prstGeom>
                  </pic:spPr>
                </pic:pic>
              </a:graphicData>
            </a:graphic>
          </wp:inline>
        </w:drawing>
      </w:r>
      <w:r>
        <w:t>стии писателя — процесс публикаций его произведений на Родине. Писатель начал активно выступать как публицист по самым жгучим вопросам переустройства современной России.</w:t>
      </w:r>
    </w:p>
    <w:p w:rsidR="00461F17" w:rsidRDefault="00106CBA">
      <w:pPr>
        <w:spacing w:after="456" w:line="256" w:lineRule="auto"/>
        <w:ind w:left="331" w:right="151" w:hanging="209"/>
      </w:pPr>
      <w:r>
        <w:rPr>
          <w:sz w:val="20"/>
        </w:rPr>
        <w:t>в Что такое трактат (или послание) Солженицына к вождям и народу России, созданный им ещё до возвращения на родину, «Как нам обустроить Россию» (1990), имеющий подзаголовок «посильные соображения»?</w:t>
      </w:r>
    </w:p>
    <w:p w:rsidR="00461F17" w:rsidRDefault="00106CBA">
      <w:pPr>
        <w:ind w:left="14" w:right="14"/>
      </w:pPr>
      <w:r>
        <w:t>Сейчас очевидно, что писатель был искренне озабочен в 1990</w:t>
      </w:r>
      <w:r>
        <w:t xml:space="preserve"> г. тем, чтобы страна получила «полную свободу хозяйственного или культурного дыхания», чтобы начался «наш путь выздоровления — с низов», чтобы возродилось любимое земское самоуправление, а земля с её чудесным, благословенным даром плодоносить не попала в </w:t>
      </w:r>
      <w:r>
        <w:t>руки анонимных спекулянтов. Он своевременно предупредил, что помимо хорошего лозунга о «правах человека» есть и лозунг разумного самоограничения, ответственности человека за Родину: «Как бы нам самим следить, чтобы наши права не попирались за счёт прав дру</w:t>
      </w:r>
      <w:r>
        <w:t xml:space="preserve">гих? Общество необузданных прав не может устоять в испытаниях... Большинство, если имеет власть расширяться и хватать, — то именно так и делает... Свобода хватать и насыщаться есть и у животных... Наши обязательства всегда должны превышать предоставленную </w:t>
      </w:r>
      <w:r>
        <w:t>нам свободу».</w:t>
      </w:r>
    </w:p>
    <w:p w:rsidR="00461F17" w:rsidRDefault="00106CBA">
      <w:pPr>
        <w:ind w:left="14" w:right="14"/>
      </w:pPr>
      <w:r>
        <w:t xml:space="preserve">И может быть, независимо от воли Солженицына именно сейчас стало ясно, что утешение, надежда приходят к его читателю от самых </w:t>
      </w:r>
      <w:r>
        <w:lastRenderedPageBreak/>
        <w:t>скромных, самых неумствующих его героев. В эпицентре вулкана, в точке разрыва доныне живут для читателя его народные</w:t>
      </w:r>
      <w:r>
        <w:t xml:space="preserve"> характеры, всепримиряющие праведники. «Вихри враждебные» грозно веют, «колесо» бунтов, войн, терроризма катится по миру туда и сюда, но... Иван Денисович Шухов и в лагере месит раствор, кладёт кирпич на кирпич, воздвигает и реальную, и символическую стену</w:t>
      </w:r>
      <w:r>
        <w:t xml:space="preserve"> — сам не ведая — на пути безумия, трагического ожесточения, всеобщего разложения.</w:t>
      </w:r>
    </w:p>
    <w:p w:rsidR="00461F17" w:rsidRDefault="00106CBA">
      <w:pPr>
        <w:spacing w:after="181"/>
        <w:ind w:left="14" w:right="14"/>
      </w:pPr>
      <w:r>
        <w:t>Вслушивался ли Солженицын в исповеди других писателей-современников? Часто предельно-болезненных, отчаянных. Например, в такую жалобу поэта Вл. Соколова (1928—1997), определ</w:t>
      </w:r>
      <w:r>
        <w:t>явшую тональность его последних книг «Сюжет» (1980), «Самые мои стихи» (1995):</w:t>
      </w:r>
    </w:p>
    <w:p w:rsidR="00461F17" w:rsidRDefault="00106CBA">
      <w:pPr>
        <w:ind w:left="1591" w:right="14" w:firstLine="0"/>
      </w:pPr>
      <w:r>
        <w:t>Я устал от двадцатого века,</w:t>
      </w:r>
    </w:p>
    <w:p w:rsidR="00461F17" w:rsidRDefault="00106CBA">
      <w:pPr>
        <w:ind w:left="1591" w:right="1814" w:firstLine="0"/>
      </w:pPr>
      <w:r>
        <w:t>От его окровавленных рек, И не надо мне прав человека: Я давно уже не человек.</w:t>
      </w:r>
    </w:p>
    <w:p w:rsidR="00461F17" w:rsidRDefault="00106CBA">
      <w:pPr>
        <w:spacing w:after="400"/>
        <w:ind w:left="14" w:right="14"/>
      </w:pPr>
      <w:r>
        <w:t>Солженицын начал «уставать» от ХХ века гораздо раньше. И эта социально</w:t>
      </w:r>
      <w:r>
        <w:t xml:space="preserve"> значимая усталость, уловленная им в голосах многих (он особенно отчётливо слышал в конце пути голоса деревенщиков — В. Распутина, Е. Носова, К. Воробьёва и др., ставших лауреатами учреждённой им премии), сказалась в его книгах-трактатах.</w:t>
      </w:r>
    </w:p>
    <w:p w:rsidR="00461F17" w:rsidRDefault="00106CBA">
      <w:pPr>
        <w:numPr>
          <w:ilvl w:val="0"/>
          <w:numId w:val="57"/>
        </w:numPr>
        <w:spacing w:after="638" w:line="256" w:lineRule="auto"/>
        <w:ind w:right="14" w:hanging="274"/>
      </w:pPr>
      <w:r>
        <w:rPr>
          <w:sz w:val="20"/>
        </w:rPr>
        <w:t>«Ожидая от истории дара свободы и других даров, мы рискуем никогда их не дождаться. История — это сами мы, и не минуть нам самим взволочить на себя и вынести из глубин ожидаемое так жадно». А. Солженицын (1974)</w:t>
      </w:r>
    </w:p>
    <w:p w:rsidR="00461F17" w:rsidRDefault="00106CBA">
      <w:pPr>
        <w:spacing w:after="109" w:line="262" w:lineRule="auto"/>
        <w:ind w:left="554" w:right="544" w:hanging="10"/>
        <w:jc w:val="center"/>
      </w:pPr>
      <w:r>
        <w:rPr>
          <w:sz w:val="20"/>
        </w:rPr>
        <w:t>круг ПОНЯТИЙ И ПРОБЛЕМ</w:t>
      </w:r>
    </w:p>
    <w:p w:rsidR="00461F17" w:rsidRDefault="00106CBA">
      <w:pPr>
        <w:spacing w:line="261" w:lineRule="auto"/>
        <w:ind w:left="320" w:right="14" w:hanging="3"/>
      </w:pPr>
      <w:r>
        <w:rPr>
          <w:sz w:val="24"/>
        </w:rPr>
        <w:t>Историко-Документальна</w:t>
      </w:r>
      <w:r>
        <w:rPr>
          <w:sz w:val="24"/>
        </w:rPr>
        <w:t>я проза</w:t>
      </w:r>
    </w:p>
    <w:p w:rsidR="00461F17" w:rsidRDefault="00106CBA">
      <w:pPr>
        <w:spacing w:line="261" w:lineRule="auto"/>
        <w:ind w:left="320" w:right="14" w:hanging="3"/>
      </w:pPr>
      <w:r>
        <w:rPr>
          <w:sz w:val="24"/>
        </w:rPr>
        <w:t>Роман-хроника</w:t>
      </w:r>
    </w:p>
    <w:p w:rsidR="00461F17" w:rsidRDefault="00106CBA">
      <w:pPr>
        <w:spacing w:line="261" w:lineRule="auto"/>
        <w:ind w:left="320" w:right="14" w:hanging="3"/>
      </w:pPr>
      <w:r>
        <w:rPr>
          <w:sz w:val="24"/>
        </w:rPr>
        <w:t>Новеллистика («один день ИВана ДенисоВича», «Матрёнин</w:t>
      </w:r>
    </w:p>
    <w:p w:rsidR="00461F17" w:rsidRDefault="00106CBA">
      <w:pPr>
        <w:ind w:left="14" w:right="14" w:firstLine="0"/>
      </w:pPr>
      <w:r>
        <w:t>Двор » )</w:t>
      </w:r>
    </w:p>
    <w:p w:rsidR="00461F17" w:rsidRDefault="00106CBA">
      <w:pPr>
        <w:ind w:left="317" w:right="14" w:firstLine="0"/>
      </w:pPr>
      <w:r>
        <w:t>Народный характер</w:t>
      </w:r>
    </w:p>
    <w:p w:rsidR="00461F17" w:rsidRDefault="00106CBA">
      <w:pPr>
        <w:spacing w:after="139" w:line="261" w:lineRule="auto"/>
        <w:ind w:left="320" w:right="14" w:hanging="3"/>
      </w:pPr>
      <w:r>
        <w:rPr>
          <w:sz w:val="24"/>
        </w:rPr>
        <w:t>Публицистика Солженицына</w:t>
      </w:r>
    </w:p>
    <w:p w:rsidR="00461F17" w:rsidRDefault="00106CBA">
      <w:pPr>
        <w:spacing w:after="138"/>
        <w:ind w:left="14" w:right="14" w:firstLine="0"/>
      </w:pPr>
      <w:r>
        <w:lastRenderedPageBreak/>
        <w:t>Размышляеш о прочитанном</w:t>
      </w:r>
      <w:r>
        <w:rPr>
          <w:noProof/>
        </w:rPr>
        <w:drawing>
          <wp:inline distT="0" distB="0" distL="0" distR="0">
            <wp:extent cx="2167128" cy="36561"/>
            <wp:effectExtent l="0" t="0" r="0" b="0"/>
            <wp:docPr id="1625922" name="Picture 1625922"/>
            <wp:cNvGraphicFramePr/>
            <a:graphic xmlns:a="http://schemas.openxmlformats.org/drawingml/2006/main">
              <a:graphicData uri="http://schemas.openxmlformats.org/drawingml/2006/picture">
                <pic:pic xmlns:pic="http://schemas.openxmlformats.org/drawingml/2006/picture">
                  <pic:nvPicPr>
                    <pic:cNvPr id="1625922" name="Picture 1625922"/>
                    <pic:cNvPicPr/>
                  </pic:nvPicPr>
                  <pic:blipFill>
                    <a:blip r:embed="rId613"/>
                    <a:stretch>
                      <a:fillRect/>
                    </a:stretch>
                  </pic:blipFill>
                  <pic:spPr>
                    <a:xfrm>
                      <a:off x="0" y="0"/>
                      <a:ext cx="2167128" cy="36561"/>
                    </a:xfrm>
                    <a:prstGeom prst="rect">
                      <a:avLst/>
                    </a:prstGeom>
                  </pic:spPr>
                </pic:pic>
              </a:graphicData>
            </a:graphic>
          </wp:inline>
        </w:drawing>
      </w:r>
    </w:p>
    <w:p w:rsidR="00461F17" w:rsidRDefault="00106CBA">
      <w:pPr>
        <w:numPr>
          <w:ilvl w:val="1"/>
          <w:numId w:val="57"/>
        </w:numPr>
        <w:spacing w:line="256" w:lineRule="auto"/>
        <w:ind w:left="1731" w:right="14" w:hanging="295"/>
      </w:pPr>
      <w:r>
        <w:rPr>
          <w:sz w:val="20"/>
        </w:rPr>
        <w:t>Почему Солженицын в повести «Один день Ивана Денисовича» избрал такую точку обзора: «лагерь глазами мужика»? Почему писателю понадобился всего один будничный день, один главный герой, один сказ-монолог о лагере, созданный «в соавторстве» с этим героем? Кто</w:t>
      </w:r>
      <w:r>
        <w:rPr>
          <w:sz w:val="20"/>
        </w:rPr>
        <w:t xml:space="preserve"> в большей мере живёт во лжи даже в лагере?</w:t>
      </w:r>
    </w:p>
    <w:p w:rsidR="00461F17" w:rsidRDefault="00106CBA">
      <w:pPr>
        <w:numPr>
          <w:ilvl w:val="1"/>
          <w:numId w:val="57"/>
        </w:numPr>
        <w:spacing w:after="30" w:line="256" w:lineRule="auto"/>
        <w:ind w:left="1731" w:right="14" w:hanging="295"/>
      </w:pPr>
      <w:r>
        <w:rPr>
          <w:sz w:val="20"/>
        </w:rPr>
        <w:t>В чём отличие лагеря и его воздействия на душу человека у В. Т. Шаламова («Колымские рассказы») от лагеря, описанного А. И. Солженицыным?</w:t>
      </w:r>
    </w:p>
    <w:p w:rsidR="00461F17" w:rsidRDefault="00106CBA">
      <w:pPr>
        <w:numPr>
          <w:ilvl w:val="1"/>
          <w:numId w:val="57"/>
        </w:numPr>
        <w:spacing w:after="47" w:line="256" w:lineRule="auto"/>
        <w:ind w:left="1731" w:right="14" w:hanging="295"/>
      </w:pPr>
      <w:r>
        <w:rPr>
          <w:sz w:val="20"/>
        </w:rPr>
        <w:t xml:space="preserve">Какую роль сыграла праведная крестьянка Матрёна, «прирождённый ангел», из </w:t>
      </w:r>
      <w:r>
        <w:rPr>
          <w:sz w:val="20"/>
        </w:rPr>
        <w:t>рассказа А. И. Солженицына в развитии деревенской прозы 1960— 1980-х гг.? Её место среди старух праведниц в произведениях В. Распутина, В. Белова, В. Астафьева. Темы СОЧИН€НИЙ .</w:t>
      </w:r>
      <w:r>
        <w:rPr>
          <w:noProof/>
        </w:rPr>
        <w:drawing>
          <wp:inline distT="0" distB="0" distL="0" distR="0">
            <wp:extent cx="2985516" cy="22851"/>
            <wp:effectExtent l="0" t="0" r="0" b="0"/>
            <wp:docPr id="1625924" name="Picture 1625924"/>
            <wp:cNvGraphicFramePr/>
            <a:graphic xmlns:a="http://schemas.openxmlformats.org/drawingml/2006/main">
              <a:graphicData uri="http://schemas.openxmlformats.org/drawingml/2006/picture">
                <pic:pic xmlns:pic="http://schemas.openxmlformats.org/drawingml/2006/picture">
                  <pic:nvPicPr>
                    <pic:cNvPr id="1625924" name="Picture 1625924"/>
                    <pic:cNvPicPr/>
                  </pic:nvPicPr>
                  <pic:blipFill>
                    <a:blip r:embed="rId614"/>
                    <a:stretch>
                      <a:fillRect/>
                    </a:stretch>
                  </pic:blipFill>
                  <pic:spPr>
                    <a:xfrm>
                      <a:off x="0" y="0"/>
                      <a:ext cx="2985516" cy="22851"/>
                    </a:xfrm>
                    <a:prstGeom prst="rect">
                      <a:avLst/>
                    </a:prstGeom>
                  </pic:spPr>
                </pic:pic>
              </a:graphicData>
            </a:graphic>
          </wp:inline>
        </w:drawing>
      </w:r>
    </w:p>
    <w:p w:rsidR="00461F17" w:rsidRDefault="00106CBA">
      <w:pPr>
        <w:numPr>
          <w:ilvl w:val="1"/>
          <w:numId w:val="58"/>
        </w:numPr>
        <w:spacing w:line="256" w:lineRule="auto"/>
        <w:ind w:right="14" w:hanging="302"/>
      </w:pPr>
      <w:r>
        <w:rPr>
          <w:sz w:val="20"/>
        </w:rPr>
        <w:t>«Лагерь глазами мужика» в повести А. Солженицына «Один день Ивана Денисовича»</w:t>
      </w:r>
      <w:r>
        <w:rPr>
          <w:sz w:val="20"/>
        </w:rPr>
        <w:t>.</w:t>
      </w:r>
    </w:p>
    <w:p w:rsidR="00461F17" w:rsidRDefault="00106CBA">
      <w:pPr>
        <w:numPr>
          <w:ilvl w:val="1"/>
          <w:numId w:val="58"/>
        </w:numPr>
        <w:spacing w:after="395" w:line="256" w:lineRule="auto"/>
        <w:ind w:right="14" w:hanging="302"/>
      </w:pPr>
      <w:r>
        <w:rPr>
          <w:sz w:val="20"/>
        </w:rPr>
        <w:t>«Не стоит земля без праведника». Рассказ А. Солженицына «Матрёнин двор».</w:t>
      </w:r>
    </w:p>
    <w:p w:rsidR="00461F17" w:rsidRDefault="00106CBA">
      <w:pPr>
        <w:spacing w:after="0" w:line="259" w:lineRule="auto"/>
        <w:ind w:left="0" w:right="274" w:firstLine="0"/>
        <w:jc w:val="right"/>
      </w:pPr>
      <w:r>
        <w:rPr>
          <w:sz w:val="46"/>
        </w:rPr>
        <w:t xml:space="preserve">: </w:t>
      </w:r>
    </w:p>
    <w:p w:rsidR="00461F17" w:rsidRDefault="00461F17">
      <w:pPr>
        <w:sectPr w:rsidR="00461F17">
          <w:footerReference w:type="even" r:id="rId615"/>
          <w:footerReference w:type="default" r:id="rId616"/>
          <w:footerReference w:type="first" r:id="rId617"/>
          <w:footnotePr>
            <w:numRestart w:val="eachPage"/>
          </w:footnotePr>
          <w:pgSz w:w="7382" w:h="11904"/>
          <w:pgMar w:top="678" w:right="576" w:bottom="409" w:left="331" w:header="720" w:footer="461" w:gutter="0"/>
          <w:cols w:space="720"/>
        </w:sectPr>
      </w:pPr>
    </w:p>
    <w:p w:rsidR="00461F17" w:rsidRDefault="00106CBA">
      <w:pPr>
        <w:spacing w:after="130"/>
        <w:ind w:left="187" w:right="14" w:firstLine="0"/>
      </w:pPr>
      <w:r>
        <w:lastRenderedPageBreak/>
        <w:t>Темы рефераТо8 ...</w:t>
      </w:r>
      <w:r>
        <w:rPr>
          <w:noProof/>
        </w:rPr>
        <w:drawing>
          <wp:inline distT="0" distB="0" distL="0" distR="0">
            <wp:extent cx="2843784" cy="45720"/>
            <wp:effectExtent l="0" t="0" r="0" b="0"/>
            <wp:docPr id="1625930" name="Picture 1625930"/>
            <wp:cNvGraphicFramePr/>
            <a:graphic xmlns:a="http://schemas.openxmlformats.org/drawingml/2006/main">
              <a:graphicData uri="http://schemas.openxmlformats.org/drawingml/2006/picture">
                <pic:pic xmlns:pic="http://schemas.openxmlformats.org/drawingml/2006/picture">
                  <pic:nvPicPr>
                    <pic:cNvPr id="1625930" name="Picture 1625930"/>
                    <pic:cNvPicPr/>
                  </pic:nvPicPr>
                  <pic:blipFill>
                    <a:blip r:embed="rId618"/>
                    <a:stretch>
                      <a:fillRect/>
                    </a:stretch>
                  </pic:blipFill>
                  <pic:spPr>
                    <a:xfrm>
                      <a:off x="0" y="0"/>
                      <a:ext cx="2843784" cy="45720"/>
                    </a:xfrm>
                    <a:prstGeom prst="rect">
                      <a:avLst/>
                    </a:prstGeom>
                  </pic:spPr>
                </pic:pic>
              </a:graphicData>
            </a:graphic>
          </wp:inline>
        </w:drawing>
      </w:r>
    </w:p>
    <w:p w:rsidR="00461F17" w:rsidRDefault="00106CBA">
      <w:pPr>
        <w:numPr>
          <w:ilvl w:val="1"/>
          <w:numId w:val="59"/>
        </w:numPr>
        <w:spacing w:line="256" w:lineRule="auto"/>
        <w:ind w:right="14" w:hanging="274"/>
      </w:pPr>
      <w:r>
        <w:rPr>
          <w:sz w:val="20"/>
        </w:rPr>
        <w:t>Нравственная публицистика А. Солженицына («Бодался телёнок с дубом», «Как нам обустроить Россию» и т. д.).</w:t>
      </w:r>
    </w:p>
    <w:p w:rsidR="00461F17" w:rsidRDefault="00106CBA">
      <w:pPr>
        <w:numPr>
          <w:ilvl w:val="1"/>
          <w:numId w:val="59"/>
        </w:numPr>
        <w:spacing w:after="242" w:line="256" w:lineRule="auto"/>
        <w:ind w:right="14" w:hanging="274"/>
      </w:pPr>
      <w:r>
        <w:rPr>
          <w:sz w:val="20"/>
        </w:rPr>
        <w:t>«Без участия масс и низов нет истории, нет исторического повествования» («Август Четырнадцатого»).</w:t>
      </w:r>
    </w:p>
    <w:p w:rsidR="00461F17" w:rsidRDefault="00106CBA">
      <w:pPr>
        <w:spacing w:after="163"/>
        <w:ind w:left="166" w:right="14" w:firstLine="0"/>
      </w:pPr>
      <w:r>
        <w:t>Проект</w:t>
      </w:r>
      <w:r>
        <w:rPr>
          <w:noProof/>
        </w:rPr>
        <w:drawing>
          <wp:inline distT="0" distB="0" distL="0" distR="0">
            <wp:extent cx="3515868" cy="45720"/>
            <wp:effectExtent l="0" t="0" r="0" b="0"/>
            <wp:docPr id="1625932" name="Picture 1625932"/>
            <wp:cNvGraphicFramePr/>
            <a:graphic xmlns:a="http://schemas.openxmlformats.org/drawingml/2006/main">
              <a:graphicData uri="http://schemas.openxmlformats.org/drawingml/2006/picture">
                <pic:pic xmlns:pic="http://schemas.openxmlformats.org/drawingml/2006/picture">
                  <pic:nvPicPr>
                    <pic:cNvPr id="1625932" name="Picture 1625932"/>
                    <pic:cNvPicPr/>
                  </pic:nvPicPr>
                  <pic:blipFill>
                    <a:blip r:embed="rId619"/>
                    <a:stretch>
                      <a:fillRect/>
                    </a:stretch>
                  </pic:blipFill>
                  <pic:spPr>
                    <a:xfrm>
                      <a:off x="0" y="0"/>
                      <a:ext cx="3515868" cy="45720"/>
                    </a:xfrm>
                    <a:prstGeom prst="rect">
                      <a:avLst/>
                    </a:prstGeom>
                  </pic:spPr>
                </pic:pic>
              </a:graphicData>
            </a:graphic>
          </wp:inline>
        </w:drawing>
      </w:r>
    </w:p>
    <w:p w:rsidR="00461F17" w:rsidRDefault="00106CBA">
      <w:pPr>
        <w:spacing w:after="538" w:line="256" w:lineRule="auto"/>
        <w:ind w:left="713" w:right="14" w:firstLine="4"/>
      </w:pPr>
      <w:r>
        <w:rPr>
          <w:sz w:val="20"/>
        </w:rPr>
        <w:t>Традиции русской классики в прозе А. Солже</w:t>
      </w:r>
      <w:r>
        <w:rPr>
          <w:sz w:val="20"/>
        </w:rPr>
        <w:t>ницына. (Коллективное исследование.)</w:t>
      </w:r>
    </w:p>
    <w:p w:rsidR="00461F17" w:rsidRDefault="00106CBA">
      <w:pPr>
        <w:spacing w:after="187" w:line="261" w:lineRule="auto"/>
        <w:ind w:left="161" w:right="0" w:hanging="3"/>
      </w:pPr>
      <w:r>
        <w:rPr>
          <w:sz w:val="18"/>
        </w:rPr>
        <w:t>Cokehiye,t4 прочийтйь</w:t>
      </w:r>
      <w:r>
        <w:rPr>
          <w:noProof/>
        </w:rPr>
        <w:drawing>
          <wp:inline distT="0" distB="0" distL="0" distR="0">
            <wp:extent cx="2628900" cy="36576"/>
            <wp:effectExtent l="0" t="0" r="0" b="0"/>
            <wp:docPr id="1625934" name="Picture 1625934"/>
            <wp:cNvGraphicFramePr/>
            <a:graphic xmlns:a="http://schemas.openxmlformats.org/drawingml/2006/main">
              <a:graphicData uri="http://schemas.openxmlformats.org/drawingml/2006/picture">
                <pic:pic xmlns:pic="http://schemas.openxmlformats.org/drawingml/2006/picture">
                  <pic:nvPicPr>
                    <pic:cNvPr id="1625934" name="Picture 1625934"/>
                    <pic:cNvPicPr/>
                  </pic:nvPicPr>
                  <pic:blipFill>
                    <a:blip r:embed="rId620"/>
                    <a:stretch>
                      <a:fillRect/>
                    </a:stretch>
                  </pic:blipFill>
                  <pic:spPr>
                    <a:xfrm>
                      <a:off x="0" y="0"/>
                      <a:ext cx="2628900" cy="36576"/>
                    </a:xfrm>
                    <a:prstGeom prst="rect">
                      <a:avLst/>
                    </a:prstGeom>
                  </pic:spPr>
                </pic:pic>
              </a:graphicData>
            </a:graphic>
          </wp:inline>
        </w:drawing>
      </w:r>
    </w:p>
    <w:p w:rsidR="00461F17" w:rsidRDefault="00106CBA">
      <w:pPr>
        <w:numPr>
          <w:ilvl w:val="0"/>
          <w:numId w:val="57"/>
        </w:numPr>
        <w:spacing w:after="31" w:line="256" w:lineRule="auto"/>
        <w:ind w:right="14" w:hanging="274"/>
      </w:pPr>
      <w:r>
        <w:rPr>
          <w:sz w:val="20"/>
        </w:rPr>
        <w:t>Лакшин В. Иван Денисович, его друзья и недруги // Новый мир. — 1964.</w:t>
      </w:r>
      <w:r>
        <w:rPr>
          <w:noProof/>
        </w:rPr>
        <w:drawing>
          <wp:inline distT="0" distB="0" distL="0" distR="0">
            <wp:extent cx="310896" cy="91440"/>
            <wp:effectExtent l="0" t="0" r="0" b="0"/>
            <wp:docPr id="1625936" name="Picture 1625936"/>
            <wp:cNvGraphicFramePr/>
            <a:graphic xmlns:a="http://schemas.openxmlformats.org/drawingml/2006/main">
              <a:graphicData uri="http://schemas.openxmlformats.org/drawingml/2006/picture">
                <pic:pic xmlns:pic="http://schemas.openxmlformats.org/drawingml/2006/picture">
                  <pic:nvPicPr>
                    <pic:cNvPr id="1625936" name="Picture 1625936"/>
                    <pic:cNvPicPr/>
                  </pic:nvPicPr>
                  <pic:blipFill>
                    <a:blip r:embed="rId621"/>
                    <a:stretch>
                      <a:fillRect/>
                    </a:stretch>
                  </pic:blipFill>
                  <pic:spPr>
                    <a:xfrm>
                      <a:off x="0" y="0"/>
                      <a:ext cx="310896" cy="91440"/>
                    </a:xfrm>
                    <a:prstGeom prst="rect">
                      <a:avLst/>
                    </a:prstGeom>
                  </pic:spPr>
                </pic:pic>
              </a:graphicData>
            </a:graphic>
          </wp:inline>
        </w:drawing>
      </w:r>
    </w:p>
    <w:p w:rsidR="00461F17" w:rsidRDefault="00106CBA">
      <w:pPr>
        <w:spacing w:after="39" w:line="256" w:lineRule="auto"/>
        <w:ind w:left="720" w:right="14" w:firstLine="281"/>
      </w:pPr>
      <w:r>
        <w:rPr>
          <w:sz w:val="20"/>
        </w:rPr>
        <w:t xml:space="preserve">В статье представлена полемика критиков вокруг первой опубликованной повести А. Солженицына и его рассказов. </w:t>
      </w:r>
      <w:r>
        <w:rPr>
          <w:noProof/>
        </w:rPr>
        <w:drawing>
          <wp:inline distT="0" distB="0" distL="0" distR="0">
            <wp:extent cx="68580" cy="64008"/>
            <wp:effectExtent l="0" t="0" r="0" b="0"/>
            <wp:docPr id="701959" name="Picture 701959"/>
            <wp:cNvGraphicFramePr/>
            <a:graphic xmlns:a="http://schemas.openxmlformats.org/drawingml/2006/main">
              <a:graphicData uri="http://schemas.openxmlformats.org/drawingml/2006/picture">
                <pic:pic xmlns:pic="http://schemas.openxmlformats.org/drawingml/2006/picture">
                  <pic:nvPicPr>
                    <pic:cNvPr id="701959" name="Picture 701959"/>
                    <pic:cNvPicPr/>
                  </pic:nvPicPr>
                  <pic:blipFill>
                    <a:blip r:embed="rId622"/>
                    <a:stretch>
                      <a:fillRect/>
                    </a:stretch>
                  </pic:blipFill>
                  <pic:spPr>
                    <a:xfrm>
                      <a:off x="0" y="0"/>
                      <a:ext cx="68580" cy="64008"/>
                    </a:xfrm>
                    <a:prstGeom prst="rect">
                      <a:avLst/>
                    </a:prstGeom>
                  </pic:spPr>
                </pic:pic>
              </a:graphicData>
            </a:graphic>
          </wp:inline>
        </w:drawing>
      </w:r>
      <w:r>
        <w:rPr>
          <w:sz w:val="20"/>
        </w:rPr>
        <w:t xml:space="preserve"> Паламарчук Пётр. Александр Солженицын: путеводитель. </w:t>
      </w:r>
      <w:r>
        <w:rPr>
          <w:noProof/>
        </w:rPr>
        <w:drawing>
          <wp:inline distT="0" distB="0" distL="0" distR="0">
            <wp:extent cx="114300" cy="18288"/>
            <wp:effectExtent l="0" t="0" r="0" b="0"/>
            <wp:docPr id="702222" name="Picture 702222"/>
            <wp:cNvGraphicFramePr/>
            <a:graphic xmlns:a="http://schemas.openxmlformats.org/drawingml/2006/main">
              <a:graphicData uri="http://schemas.openxmlformats.org/drawingml/2006/picture">
                <pic:pic xmlns:pic="http://schemas.openxmlformats.org/drawingml/2006/picture">
                  <pic:nvPicPr>
                    <pic:cNvPr id="702222" name="Picture 702222"/>
                    <pic:cNvPicPr/>
                  </pic:nvPicPr>
                  <pic:blipFill>
                    <a:blip r:embed="rId623"/>
                    <a:stretch>
                      <a:fillRect/>
                    </a:stretch>
                  </pic:blipFill>
                  <pic:spPr>
                    <a:xfrm>
                      <a:off x="0" y="0"/>
                      <a:ext cx="114300" cy="18288"/>
                    </a:xfrm>
                    <a:prstGeom prst="rect">
                      <a:avLst/>
                    </a:prstGeom>
                  </pic:spPr>
                </pic:pic>
              </a:graphicData>
            </a:graphic>
          </wp:inline>
        </w:drawing>
      </w:r>
    </w:p>
    <w:p w:rsidR="00461F17" w:rsidRDefault="00106CBA">
      <w:pPr>
        <w:spacing w:line="256" w:lineRule="auto"/>
        <w:ind w:left="1001" w:right="14" w:firstLine="4"/>
      </w:pPr>
      <w:r>
        <w:rPr>
          <w:sz w:val="20"/>
        </w:rPr>
        <w:t>м., 1991.</w:t>
      </w:r>
    </w:p>
    <w:p w:rsidR="00461F17" w:rsidRDefault="00106CBA">
      <w:pPr>
        <w:spacing w:after="48" w:line="256" w:lineRule="auto"/>
        <w:ind w:left="986" w:right="14" w:firstLine="4"/>
      </w:pPr>
      <w:r>
        <w:rPr>
          <w:sz w:val="20"/>
        </w:rPr>
        <w:t>В небольшой, но ёмкой по содержанию брошюре освещены основные этапы творческого пути писателя, предложен анализ его деятельности в различных литературных жанрах от «малой прозы» до пьес, кин</w:t>
      </w:r>
      <w:r>
        <w:rPr>
          <w:sz w:val="20"/>
        </w:rPr>
        <w:t>осценариев, романов и публицистики; приводятся высказывания Солженицына о замыслах его произведений, прототипах литературных героев.</w:t>
      </w:r>
    </w:p>
    <w:p w:rsidR="00461F17" w:rsidRDefault="00106CBA">
      <w:pPr>
        <w:numPr>
          <w:ilvl w:val="0"/>
          <w:numId w:val="57"/>
        </w:numPr>
        <w:spacing w:line="256" w:lineRule="auto"/>
        <w:ind w:right="14" w:hanging="274"/>
      </w:pPr>
      <w:r>
        <w:rPr>
          <w:sz w:val="20"/>
        </w:rPr>
        <w:t>Нива Жорж. Солженицын. — М., 1993.</w:t>
      </w:r>
    </w:p>
    <w:p w:rsidR="00461F17" w:rsidRDefault="00106CBA">
      <w:pPr>
        <w:spacing w:after="74" w:line="256" w:lineRule="auto"/>
        <w:ind w:left="713" w:right="14" w:firstLine="274"/>
      </w:pPr>
      <w:r>
        <w:rPr>
          <w:sz w:val="20"/>
        </w:rPr>
        <w:t>Зарубежный славист в своей монографии исследует в основном мотивы, проблемные «узлы» в т</w:t>
      </w:r>
      <w:r>
        <w:rPr>
          <w:sz w:val="20"/>
        </w:rPr>
        <w:t>ворчестве Солженицына. в Сараскина Л. В. Александр Солженицын. — М., 2008. — Серия ЖЗЛ.</w:t>
      </w:r>
    </w:p>
    <w:p w:rsidR="00461F17" w:rsidRDefault="00106CBA">
      <w:pPr>
        <w:numPr>
          <w:ilvl w:val="0"/>
          <w:numId w:val="57"/>
        </w:numPr>
        <w:spacing w:line="256" w:lineRule="auto"/>
        <w:ind w:right="14" w:hanging="274"/>
      </w:pPr>
      <w:r>
        <w:rPr>
          <w:sz w:val="20"/>
        </w:rPr>
        <w:t xml:space="preserve">Чалмаев В. Александр Солженицын. Судьба и творчество. </w:t>
      </w:r>
      <w:r>
        <w:rPr>
          <w:noProof/>
        </w:rPr>
        <w:drawing>
          <wp:inline distT="0" distB="0" distL="0" distR="0">
            <wp:extent cx="114300" cy="18288"/>
            <wp:effectExtent l="0" t="0" r="0" b="0"/>
            <wp:docPr id="701961" name="Picture 701961"/>
            <wp:cNvGraphicFramePr/>
            <a:graphic xmlns:a="http://schemas.openxmlformats.org/drawingml/2006/main">
              <a:graphicData uri="http://schemas.openxmlformats.org/drawingml/2006/picture">
                <pic:pic xmlns:pic="http://schemas.openxmlformats.org/drawingml/2006/picture">
                  <pic:nvPicPr>
                    <pic:cNvPr id="701961" name="Picture 701961"/>
                    <pic:cNvPicPr/>
                  </pic:nvPicPr>
                  <pic:blipFill>
                    <a:blip r:embed="rId624"/>
                    <a:stretch>
                      <a:fillRect/>
                    </a:stretch>
                  </pic:blipFill>
                  <pic:spPr>
                    <a:xfrm>
                      <a:off x="0" y="0"/>
                      <a:ext cx="114300" cy="18288"/>
                    </a:xfrm>
                    <a:prstGeom prst="rect">
                      <a:avLst/>
                    </a:prstGeom>
                  </pic:spPr>
                </pic:pic>
              </a:graphicData>
            </a:graphic>
          </wp:inline>
        </w:drawing>
      </w:r>
    </w:p>
    <w:p w:rsidR="00461F17" w:rsidRDefault="00106CBA">
      <w:pPr>
        <w:spacing w:line="256" w:lineRule="auto"/>
        <w:ind w:left="994" w:right="14" w:firstLine="4"/>
      </w:pPr>
      <w:r>
        <w:rPr>
          <w:sz w:val="20"/>
        </w:rPr>
        <w:t>м., 2010.</w:t>
      </w:r>
    </w:p>
    <w:p w:rsidR="00461F17" w:rsidRDefault="00106CBA">
      <w:pPr>
        <w:spacing w:after="1476" w:line="256" w:lineRule="auto"/>
        <w:ind w:left="979" w:right="14" w:firstLine="4"/>
      </w:pPr>
      <w:r>
        <w:rPr>
          <w:sz w:val="20"/>
        </w:rPr>
        <w:t>В книгах обстоятельно изложена биография писателя, рас</w:t>
      </w:r>
      <w:r>
        <w:rPr>
          <w:noProof/>
        </w:rPr>
        <w:drawing>
          <wp:inline distT="0" distB="0" distL="0" distR="0">
            <wp:extent cx="4572" cy="4572"/>
            <wp:effectExtent l="0" t="0" r="0" b="0"/>
            <wp:docPr id="701962" name="Picture 701962"/>
            <wp:cNvGraphicFramePr/>
            <a:graphic xmlns:a="http://schemas.openxmlformats.org/drawingml/2006/main">
              <a:graphicData uri="http://schemas.openxmlformats.org/drawingml/2006/picture">
                <pic:pic xmlns:pic="http://schemas.openxmlformats.org/drawingml/2006/picture">
                  <pic:nvPicPr>
                    <pic:cNvPr id="701962" name="Picture 701962"/>
                    <pic:cNvPicPr/>
                  </pic:nvPicPr>
                  <pic:blipFill>
                    <a:blip r:embed="rId357"/>
                    <a:stretch>
                      <a:fillRect/>
                    </a:stretch>
                  </pic:blipFill>
                  <pic:spPr>
                    <a:xfrm>
                      <a:off x="0" y="0"/>
                      <a:ext cx="4572" cy="4572"/>
                    </a:xfrm>
                    <a:prstGeom prst="rect">
                      <a:avLst/>
                    </a:prstGeom>
                  </pic:spPr>
                </pic:pic>
              </a:graphicData>
            </a:graphic>
          </wp:inline>
        </w:drawing>
      </w:r>
      <w:r>
        <w:rPr>
          <w:sz w:val="20"/>
        </w:rPr>
        <w:t>сказывается о становлении его незаурядной лично</w:t>
      </w:r>
      <w:r>
        <w:rPr>
          <w:sz w:val="20"/>
        </w:rPr>
        <w:t xml:space="preserve">сти, рано пробудившемся интересе к «правде сущей» о судьбе родной страны; дан глубокий </w:t>
      </w:r>
      <w:r>
        <w:rPr>
          <w:sz w:val="20"/>
        </w:rPr>
        <w:lastRenderedPageBreak/>
        <w:t>анализ жанрово-повествовательных структур в художественной системе писателя.</w:t>
      </w:r>
    </w:p>
    <w:p w:rsidR="00461F17" w:rsidRDefault="00106CBA">
      <w:pPr>
        <w:pStyle w:val="3"/>
        <w:ind w:left="2"/>
      </w:pPr>
      <w:r>
        <w:t>500</w:t>
      </w:r>
    </w:p>
    <w:p w:rsidR="00461F17" w:rsidRDefault="00106CBA">
      <w:pPr>
        <w:spacing w:after="180"/>
        <w:ind w:left="691" w:right="144" w:firstLine="7"/>
      </w:pPr>
      <w:r>
        <w:rPr>
          <w:noProof/>
        </w:rPr>
        <w:drawing>
          <wp:anchor distT="0" distB="0" distL="114300" distR="114300" simplePos="0" relativeHeight="251704320" behindDoc="0" locked="0" layoutInCell="1" allowOverlap="0">
            <wp:simplePos x="0" y="0"/>
            <wp:positionH relativeFrom="column">
              <wp:posOffset>2746880</wp:posOffset>
            </wp:positionH>
            <wp:positionV relativeFrom="paragraph">
              <wp:posOffset>-167279</wp:posOffset>
            </wp:positionV>
            <wp:extent cx="1293456" cy="1636446"/>
            <wp:effectExtent l="0" t="0" r="0" b="0"/>
            <wp:wrapSquare wrapText="bothSides"/>
            <wp:docPr id="706218" name="Picture 706218"/>
            <wp:cNvGraphicFramePr/>
            <a:graphic xmlns:a="http://schemas.openxmlformats.org/drawingml/2006/main">
              <a:graphicData uri="http://schemas.openxmlformats.org/drawingml/2006/picture">
                <pic:pic xmlns:pic="http://schemas.openxmlformats.org/drawingml/2006/picture">
                  <pic:nvPicPr>
                    <pic:cNvPr id="706218" name="Picture 706218"/>
                    <pic:cNvPicPr/>
                  </pic:nvPicPr>
                  <pic:blipFill>
                    <a:blip r:embed="rId625"/>
                    <a:stretch>
                      <a:fillRect/>
                    </a:stretch>
                  </pic:blipFill>
                  <pic:spPr>
                    <a:xfrm>
                      <a:off x="0" y="0"/>
                      <a:ext cx="1293456" cy="1636446"/>
                    </a:xfrm>
                    <a:prstGeom prst="rect">
                      <a:avLst/>
                    </a:prstGeom>
                  </pic:spPr>
                </pic:pic>
              </a:graphicData>
            </a:graphic>
          </wp:anchor>
        </w:drawing>
      </w:r>
      <w:r>
        <w:t>А. Камю. «Посторонний»: экзистенциализм и отчуждение</w:t>
      </w:r>
    </w:p>
    <w:p w:rsidR="00461F17" w:rsidRDefault="00106CBA">
      <w:pPr>
        <w:spacing w:line="261" w:lineRule="auto"/>
        <w:ind w:left="14" w:right="144" w:firstLine="288"/>
      </w:pPr>
      <w:r>
        <w:rPr>
          <w:sz w:val="24"/>
        </w:rPr>
        <w:t>Камю называл себя философом-экзистенциалистом.</w:t>
      </w:r>
    </w:p>
    <w:p w:rsidR="00461F17" w:rsidRDefault="00106CBA">
      <w:pPr>
        <w:spacing w:after="521"/>
        <w:ind w:left="14" w:right="144"/>
      </w:pPr>
      <w:r>
        <w:t>Лауреат Нобелевской премии по литературе (1956) Альбер Камю (1913—1960) был не только писателем, но и философом, властителем дум.</w:t>
      </w:r>
    </w:p>
    <w:p w:rsidR="00461F17" w:rsidRDefault="00106CBA">
      <w:pPr>
        <w:spacing w:after="296" w:line="256" w:lineRule="auto"/>
        <w:ind w:left="303" w:right="295" w:hanging="209"/>
      </w:pPr>
      <w:r>
        <w:rPr>
          <w:noProof/>
        </w:rPr>
        <w:drawing>
          <wp:anchor distT="0" distB="0" distL="114300" distR="114300" simplePos="0" relativeHeight="251705344" behindDoc="0" locked="0" layoutInCell="1" allowOverlap="0">
            <wp:simplePos x="0" y="0"/>
            <wp:positionH relativeFrom="page">
              <wp:posOffset>301654</wp:posOffset>
            </wp:positionH>
            <wp:positionV relativeFrom="page">
              <wp:posOffset>4571</wp:posOffset>
            </wp:positionV>
            <wp:extent cx="3971779" cy="1476458"/>
            <wp:effectExtent l="0" t="0" r="0" b="0"/>
            <wp:wrapTopAndBottom/>
            <wp:docPr id="1625940" name="Picture 1625940"/>
            <wp:cNvGraphicFramePr/>
            <a:graphic xmlns:a="http://schemas.openxmlformats.org/drawingml/2006/main">
              <a:graphicData uri="http://schemas.openxmlformats.org/drawingml/2006/picture">
                <pic:pic xmlns:pic="http://schemas.openxmlformats.org/drawingml/2006/picture">
                  <pic:nvPicPr>
                    <pic:cNvPr id="1625940" name="Picture 1625940"/>
                    <pic:cNvPicPr/>
                  </pic:nvPicPr>
                  <pic:blipFill>
                    <a:blip r:embed="rId626"/>
                    <a:stretch>
                      <a:fillRect/>
                    </a:stretch>
                  </pic:blipFill>
                  <pic:spPr>
                    <a:xfrm>
                      <a:off x="0" y="0"/>
                      <a:ext cx="3971779" cy="1476458"/>
                    </a:xfrm>
                    <a:prstGeom prst="rect">
                      <a:avLst/>
                    </a:prstGeom>
                  </pic:spPr>
                </pic:pic>
              </a:graphicData>
            </a:graphic>
          </wp:anchor>
        </w:drawing>
      </w:r>
      <w:r>
        <w:rPr>
          <w:sz w:val="20"/>
        </w:rPr>
        <w:t>• Быть экзистенциалистом (от лат. exsistentia — существование) для Камю значит</w:t>
      </w:r>
      <w:r>
        <w:rPr>
          <w:sz w:val="20"/>
        </w:rPr>
        <w:t xml:space="preserve"> каждыЙ раз отвечать на важнейший, по его мнению, вопрос философии: стоит или не стоит жизнь, чтобы её прожить? Стремясь к предельной ясности и честности, Камю вслед за Ницше утверждает: «Бог умер», жизнь не имеет ВЫСШЕГО оправдания. Что же тогда делать? У</w:t>
      </w:r>
      <w:r>
        <w:rPr>
          <w:sz w:val="20"/>
        </w:rPr>
        <w:t>бить себя? Нет, научиться жить без абсолютов — полностью отдаться безнадёжной борьбе.</w:t>
      </w:r>
    </w:p>
    <w:p w:rsidR="00461F17" w:rsidRDefault="00106CBA">
      <w:pPr>
        <w:spacing w:after="204"/>
        <w:ind w:left="14" w:right="94"/>
      </w:pPr>
      <w:r>
        <w:t>Самым сильным подтверждением теории Камю является его роман «Посторонний» (1942). С первого предложения произведения читатель пытается разгадать характер его главного пер</w:t>
      </w:r>
      <w:r>
        <w:t>сонажа, Мерсо, за своеобразным «сказом» — скупым и безразличным повествованием от первого лица. Для определения этого стиля критик и философ Ролан Барт ввёл метафору — «нулеВая степень письма».</w:t>
      </w:r>
    </w:p>
    <w:p w:rsidR="00461F17" w:rsidRDefault="00106CBA">
      <w:pPr>
        <w:spacing w:after="30"/>
        <w:ind w:left="338" w:right="14" w:firstLine="0"/>
      </w:pPr>
      <w:r>
        <w:lastRenderedPageBreak/>
        <w:t>«Нулевая степень письма»</w:t>
      </w:r>
    </w:p>
    <w:p w:rsidR="00461F17" w:rsidRDefault="00106CBA">
      <w:pPr>
        <w:spacing w:after="491" w:line="256" w:lineRule="auto"/>
        <w:ind w:left="389" w:right="274" w:firstLine="4"/>
      </w:pPr>
      <w:r>
        <w:rPr>
          <w:sz w:val="20"/>
        </w:rPr>
        <w:t>Согласно Барту, «этот прозрачный языК</w:t>
      </w:r>
      <w:r>
        <w:rPr>
          <w:sz w:val="20"/>
        </w:rPr>
        <w:t>, впервые использованный Камю в „Постороннем“, создаёт стиль, основанный на идее отсутствия, которое оборачивается едва ли не полным отсутствием самого стиля». Писатель и философ-экзистенциалист Жан-Поль</w:t>
      </w:r>
    </w:p>
    <w:p w:rsidR="00461F17" w:rsidRDefault="00106CBA">
      <w:pPr>
        <w:spacing w:after="3" w:line="259" w:lineRule="auto"/>
        <w:ind w:left="10" w:right="-15" w:hanging="10"/>
        <w:jc w:val="right"/>
      </w:pPr>
      <w:r>
        <w:rPr>
          <w:noProof/>
        </w:rPr>
        <w:drawing>
          <wp:inline distT="0" distB="0" distL="0" distR="0">
            <wp:extent cx="9141" cy="4572"/>
            <wp:effectExtent l="0" t="0" r="0" b="0"/>
            <wp:docPr id="706079" name="Picture 706079"/>
            <wp:cNvGraphicFramePr/>
            <a:graphic xmlns:a="http://schemas.openxmlformats.org/drawingml/2006/main">
              <a:graphicData uri="http://schemas.openxmlformats.org/drawingml/2006/picture">
                <pic:pic xmlns:pic="http://schemas.openxmlformats.org/drawingml/2006/picture">
                  <pic:nvPicPr>
                    <pic:cNvPr id="706079" name="Picture 706079"/>
                    <pic:cNvPicPr/>
                  </pic:nvPicPr>
                  <pic:blipFill>
                    <a:blip r:embed="rId627"/>
                    <a:stretch>
                      <a:fillRect/>
                    </a:stretch>
                  </pic:blipFill>
                  <pic:spPr>
                    <a:xfrm>
                      <a:off x="0" y="0"/>
                      <a:ext cx="9141" cy="4572"/>
                    </a:xfrm>
                    <a:prstGeom prst="rect">
                      <a:avLst/>
                    </a:prstGeom>
                  </pic:spPr>
                </pic:pic>
              </a:graphicData>
            </a:graphic>
          </wp:inline>
        </w:drawing>
      </w:r>
      <w:r>
        <w:rPr>
          <w:sz w:val="26"/>
        </w:rPr>
        <w:t xml:space="preserve"> 50 /</w:t>
      </w:r>
    </w:p>
    <w:p w:rsidR="00461F17" w:rsidRDefault="00106CBA">
      <w:pPr>
        <w:spacing w:after="366" w:line="256" w:lineRule="auto"/>
        <w:ind w:left="583" w:right="166" w:firstLine="4"/>
      </w:pPr>
      <w:r>
        <w:rPr>
          <w:sz w:val="20"/>
        </w:rPr>
        <w:t>Сартр обозначил приёмы такого письма: «Прерыв</w:t>
      </w:r>
      <w:r>
        <w:rPr>
          <w:sz w:val="20"/>
        </w:rPr>
        <w:t>истое следование рубленых фраз», отказ от «причинно-следственных связок», использование связок «простого следования» («а», «но», «потом», «и в этот момент»).</w:t>
      </w:r>
    </w:p>
    <w:p w:rsidR="00461F17" w:rsidRDefault="00106CBA">
      <w:pPr>
        <w:spacing w:after="40"/>
        <w:ind w:left="180" w:right="14"/>
      </w:pPr>
      <w:r>
        <w:t>Кажется, что с первых слов своего романа Камю намекает на известный афоризм учёного XVlll в. Ж.-Л. Бюффона: «Стиль — это сам человек». Писатель столь старательно демонстрирует «отсутствие стиля», что у читателя возникает сомнение в присутствии человека. Та</w:t>
      </w:r>
      <w:r>
        <w:t xml:space="preserve">к, в зачине речь Мерсо иронически сопоставлена с текстом телеграммы: «Мать скончалась. Похороны завтра. Искренне соболезнуем». Столь же краткой, «прозрачной», столь же «посторонней» звучит живая речь: «Сегодня умерла мама. Или, может быть, вчера, не знаю. </w:t>
      </w:r>
      <w:r>
        <w:t>&lt;...&gt; Не поймёшь. Возможно, вчера».</w:t>
      </w:r>
    </w:p>
    <w:p w:rsidR="00461F17" w:rsidRDefault="00106CBA">
      <w:pPr>
        <w:ind w:left="173" w:right="14"/>
      </w:pPr>
      <w:r>
        <w:t>Затем, связывая второй и третий абзацы, Камю подчёркивает общность повествования и телеграммного сообщения демонстративной тавтологией. Во втором абзаце говорится: «Выеду двухчасовым автобусом и ещё засветло буду на мест</w:t>
      </w:r>
      <w:r>
        <w:t>е»; в третьем абзаце — «Выехал двухчасовым автобусом».</w:t>
      </w:r>
    </w:p>
    <w:p w:rsidR="00461F17" w:rsidRDefault="00106CBA">
      <w:pPr>
        <w:spacing w:after="86" w:line="259" w:lineRule="auto"/>
        <w:ind w:left="115" w:right="-65" w:firstLine="0"/>
        <w:jc w:val="left"/>
      </w:pPr>
      <w:r>
        <w:rPr>
          <w:noProof/>
        </w:rPr>
        <w:drawing>
          <wp:inline distT="0" distB="0" distL="0" distR="0">
            <wp:extent cx="4131744" cy="599053"/>
            <wp:effectExtent l="0" t="0" r="0" b="0"/>
            <wp:docPr id="1625944" name="Picture 1625944"/>
            <wp:cNvGraphicFramePr/>
            <a:graphic xmlns:a="http://schemas.openxmlformats.org/drawingml/2006/main">
              <a:graphicData uri="http://schemas.openxmlformats.org/drawingml/2006/picture">
                <pic:pic xmlns:pic="http://schemas.openxmlformats.org/drawingml/2006/picture">
                  <pic:nvPicPr>
                    <pic:cNvPr id="1625944" name="Picture 1625944"/>
                    <pic:cNvPicPr/>
                  </pic:nvPicPr>
                  <pic:blipFill>
                    <a:blip r:embed="rId628"/>
                    <a:stretch>
                      <a:fillRect/>
                    </a:stretch>
                  </pic:blipFill>
                  <pic:spPr>
                    <a:xfrm>
                      <a:off x="0" y="0"/>
                      <a:ext cx="4131744" cy="599053"/>
                    </a:xfrm>
                    <a:prstGeom prst="rect">
                      <a:avLst/>
                    </a:prstGeom>
                  </pic:spPr>
                </pic:pic>
              </a:graphicData>
            </a:graphic>
          </wp:inline>
        </w:drawing>
      </w:r>
    </w:p>
    <w:p w:rsidR="00461F17" w:rsidRDefault="00106CBA">
      <w:pPr>
        <w:spacing w:after="97"/>
        <w:ind w:left="144" w:right="14"/>
      </w:pPr>
      <w:r>
        <w:t>Читатель догадывается: за стилем должна скрываться концепция героя, концепция мира. И находит этому подтверждение, например, в важном эпизоде с «какой-то чудачкой» (часть 1, глава 5). Казалось бы, чт</w:t>
      </w:r>
      <w:r>
        <w:t xml:space="preserve">о в нём важного: посетительница кафе всего лишь заказывает обед, подсчитывает, сколько он будет стоить, выкладывает деньги, ест, отмечает птичками радиопередачи в программе на неделю, надевает жакет, выходит из кафе, идёт по тротуару — вот и всё. Читатель </w:t>
      </w:r>
      <w:r>
        <w:t xml:space="preserve">так и </w:t>
      </w:r>
      <w:r>
        <w:lastRenderedPageBreak/>
        <w:t>остаётся в недоумении, зачем ему об этом рассказали. Однако автору как раз и нужно недоумённое читательское «зачем?» — чтобы как отдельным эпизодом, так и всей книгой ответить ему: «это незачем», «всё незачем». Сюжетный абсурД, по Камю, есть отражени</w:t>
      </w:r>
      <w:r>
        <w:t>е абсурДа челоВеческой жизни.</w:t>
      </w:r>
    </w:p>
    <w:p w:rsidR="00461F17" w:rsidRDefault="00106CBA">
      <w:pPr>
        <w:spacing w:after="315"/>
        <w:ind w:left="130" w:right="14"/>
      </w:pPr>
      <w:r>
        <w:t>В идее-«абсурде» заключён ответ на все вопросы: там, где читатель видит только нечто невнятное, автор на самом деле даёт указание — на истину без смысла. В данном случае Камю указывает на отчуждение человека.</w:t>
      </w:r>
    </w:p>
    <w:p w:rsidR="00461F17" w:rsidRDefault="00106CBA">
      <w:pPr>
        <w:spacing w:line="261" w:lineRule="auto"/>
        <w:ind w:left="17" w:right="14" w:hanging="3"/>
      </w:pPr>
      <w:r>
        <w:rPr>
          <w:sz w:val="24"/>
        </w:rPr>
        <w:t>502</w:t>
      </w:r>
    </w:p>
    <w:p w:rsidR="00461F17" w:rsidRDefault="00106CBA">
      <w:pPr>
        <w:spacing w:after="315" w:line="256" w:lineRule="auto"/>
        <w:ind w:left="266" w:right="331" w:hanging="187"/>
      </w:pPr>
      <w:r>
        <w:rPr>
          <w:sz w:val="20"/>
        </w:rPr>
        <w:t xml:space="preserve">в Отчуждение </w:t>
      </w:r>
      <w:r>
        <w:rPr>
          <w:sz w:val="20"/>
        </w:rPr>
        <w:t>— одно из ОСНОВНЫХ понятий философии ЭКЗИСТеНциализма. Человек, живущий в чуждом ему мире, становится чужим «посторонним» — самому себе.</w:t>
      </w:r>
    </w:p>
    <w:p w:rsidR="00461F17" w:rsidRDefault="00106CBA">
      <w:pPr>
        <w:ind w:left="14" w:right="137"/>
      </w:pPr>
      <w:r>
        <w:t xml:space="preserve">Отчуждение человека выражается в автоматизме его жизни. Автоматизм замещает смысл: повинуясь инстинкту самосохранения, </w:t>
      </w:r>
      <w:r>
        <w:t>человек хочет уподобиться автомату и так найти спасение от «абсурда» существования. Персонажи «Постороннего» старательно соблюдают ритуалы автоматизма. Мать Мерсо и её товарищ по дому престарелых Перез, нищий старик Саламано и его пёс каждый день гуляют по</w:t>
      </w:r>
      <w:r>
        <w:t xml:space="preserve"> одному и тому же маршруту, соверИјаЮт одни и те же действия, говорят одни и те же слова. Горе потери выводит Переза и Саламано из автоматизма; тогда они плачут. Однако однообразный процесс слезотечения, ритм всхлипываний и стонов («на одной ноте», как у ж</w:t>
      </w:r>
      <w:r>
        <w:t>енщины, плачущей над гробом матери Мерсо) вновь возвращает их в русло спасительного автоматизма.</w:t>
      </w:r>
    </w:p>
    <w:p w:rsidR="00461F17" w:rsidRDefault="00106CBA">
      <w:pPr>
        <w:ind w:left="14" w:right="137"/>
      </w:pPr>
      <w:r>
        <w:t>Авторское отношение к автоматизму неоднозначно, оно раздваивается: когда за ним физиологическая привычка, это для автора хорошо, когда за ним социальная традиц</w:t>
      </w:r>
      <w:r>
        <w:t>ия, это для автора плохо.</w:t>
      </w:r>
    </w:p>
    <w:p w:rsidR="00461F17" w:rsidRDefault="00106CBA">
      <w:pPr>
        <w:ind w:left="14" w:right="130"/>
      </w:pPr>
      <w:r>
        <w:t>В том, что касается физиологической привычки, Мерсо поистине первый среди равных. Он совершенный человек-прибор, фиксирующий явления природы. От прибора требуется точность в расчётах и регистрации явлений. Отсюда — педантические р</w:t>
      </w:r>
      <w:r>
        <w:t xml:space="preserve">яды числительных в речи Мерсо (начало произведения): «восемьдесят километров», «двухчасовой автобус», «отпуск на два дня», «он три дня назад схоронил дядю», «от деревни до дома призрения два километра». Прибор </w:t>
      </w:r>
      <w:r>
        <w:lastRenderedPageBreak/>
        <w:t>находится по ту сторону смысла, поэтому чем бе</w:t>
      </w:r>
      <w:r>
        <w:t>ссмысленнее расчёты Мерсо, тем они точнее. И наоборот: если числу хотят навязать смысл, оно оказывается вытесненным из памяти Мерсо. Так, характерно, что он не может вспомнить, сколько лет было его матери.</w:t>
      </w:r>
    </w:p>
    <w:p w:rsidR="00461F17" w:rsidRDefault="00106CBA">
      <w:pPr>
        <w:spacing w:after="323"/>
        <w:ind w:left="14" w:right="122"/>
      </w:pPr>
      <w:r>
        <w:t>Тем же автоматизмом Мерсо-рассказчика можно объясн</w:t>
      </w:r>
      <w:r>
        <w:t>ить монотонные перечисления им мельчайших подробностей быта, равнодушное и скрупулёзное созерцание явлений «под микроскопом» (двух шершней, бьющихся в стекло, слёз Переза, заТЯГИВаЮЩИХ его «иссохшее лицо влажной плёнкой»; заметим, у гроба матери и на похор</w:t>
      </w:r>
      <w:r>
        <w:t>онах глаз у Мерсо особенно острый). Наконец, и в его связи с природой видится особенная чувстви-</w:t>
      </w:r>
    </w:p>
    <w:p w:rsidR="00461F17" w:rsidRDefault="00106CBA">
      <w:pPr>
        <w:spacing w:after="3" w:line="259" w:lineRule="auto"/>
        <w:ind w:left="10" w:right="-15" w:hanging="10"/>
        <w:jc w:val="right"/>
      </w:pPr>
      <w:r>
        <w:rPr>
          <w:sz w:val="26"/>
        </w:rPr>
        <w:t>ч 505</w:t>
      </w:r>
    </w:p>
    <w:p w:rsidR="00461F17" w:rsidRDefault="00106CBA">
      <w:pPr>
        <w:spacing w:after="39"/>
        <w:ind w:left="151" w:right="14" w:firstLine="7"/>
      </w:pPr>
      <w:r>
        <w:t>тельность хорошо настроенного прибора. Прибор не может лгать — и потому Мерсо честен.</w:t>
      </w:r>
    </w:p>
    <w:p w:rsidR="00461F17" w:rsidRDefault="00106CBA">
      <w:pPr>
        <w:ind w:left="144" w:right="14"/>
      </w:pPr>
      <w:r>
        <w:t>Но в основе СОЦитъных институтов — автоматизм обмана и самообмана. Из этого противоречия честного прибора и конвейера лжи с неизбежностью вырастает конфликт. Автоматизм людского суда над героем проходит лейтмотивом с первой страницы. Вот он оправдывается п</w:t>
      </w:r>
      <w:r>
        <w:t>еред начальником за вынужденный отпуск («Я ведь не виноват»); вот объясняется с директором приюта по поводу своего отказа содержать мать; вот чувствует смущение оттого, что не захотел открыть КРЫШКУ материного гроба («не надо было отказываться»).</w:t>
      </w:r>
    </w:p>
    <w:p w:rsidR="00461F17" w:rsidRDefault="00106CBA">
      <w:pPr>
        <w:ind w:left="137" w:right="14"/>
      </w:pPr>
      <w:r>
        <w:t>Уже в пер</w:t>
      </w:r>
      <w:r>
        <w:t>вой главе звучат два трагических предупреждения герою. Первое — во время ритуала сидения у гроба: «Тут я заметил, что все они [мамины друзья], качая головами, сидят напротив меня, по обе стороны от привратника. У меня мелькнула нелепая мысль, будто они соб</w:t>
      </w:r>
      <w:r>
        <w:t>рались, чтобы меня судить». Второе — во время похоронного ритуала: «Дальше всё разыгралось так быстро, слаженно, само собой, что я ничего не запомнил». Во второй части романа машинальный людской суд будет монополизирован общественной машиной, которая столь</w:t>
      </w:r>
      <w:r>
        <w:t xml:space="preserve"> же «слаженно» и «сама собой» доведёт дело до смертного приговора.</w:t>
      </w:r>
    </w:p>
    <w:p w:rsidR="00461F17" w:rsidRDefault="00106CBA">
      <w:pPr>
        <w:ind w:left="130" w:right="14"/>
      </w:pPr>
      <w:r>
        <w:rPr>
          <w:noProof/>
        </w:rPr>
        <w:drawing>
          <wp:anchor distT="0" distB="0" distL="114300" distR="114300" simplePos="0" relativeHeight="251706368" behindDoc="0" locked="0" layoutInCell="1" allowOverlap="0">
            <wp:simplePos x="0" y="0"/>
            <wp:positionH relativeFrom="page">
              <wp:posOffset>4462272</wp:posOffset>
            </wp:positionH>
            <wp:positionV relativeFrom="page">
              <wp:posOffset>2541010</wp:posOffset>
            </wp:positionV>
            <wp:extent cx="9144" cy="4570"/>
            <wp:effectExtent l="0" t="0" r="0" b="0"/>
            <wp:wrapSquare wrapText="bothSides"/>
            <wp:docPr id="713080" name="Picture 713080"/>
            <wp:cNvGraphicFramePr/>
            <a:graphic xmlns:a="http://schemas.openxmlformats.org/drawingml/2006/main">
              <a:graphicData uri="http://schemas.openxmlformats.org/drawingml/2006/picture">
                <pic:pic xmlns:pic="http://schemas.openxmlformats.org/drawingml/2006/picture">
                  <pic:nvPicPr>
                    <pic:cNvPr id="713080" name="Picture 713080"/>
                    <pic:cNvPicPr/>
                  </pic:nvPicPr>
                  <pic:blipFill>
                    <a:blip r:embed="rId629"/>
                    <a:stretch>
                      <a:fillRect/>
                    </a:stretch>
                  </pic:blipFill>
                  <pic:spPr>
                    <a:xfrm>
                      <a:off x="0" y="0"/>
                      <a:ext cx="9144" cy="4570"/>
                    </a:xfrm>
                    <a:prstGeom prst="rect">
                      <a:avLst/>
                    </a:prstGeom>
                  </pic:spPr>
                </pic:pic>
              </a:graphicData>
            </a:graphic>
          </wp:anchor>
        </w:drawing>
      </w:r>
      <w:r>
        <w:t>Социальные институты основаны на ложных посылках. Обществу нужна репрессивная машина, чтобы обороняться от угрожающей ему истины «абсурда». Выпав из идеологической системы, Мерсо обречён на уничтожение.</w:t>
      </w:r>
    </w:p>
    <w:p w:rsidR="00461F17" w:rsidRDefault="00106CBA">
      <w:pPr>
        <w:ind w:left="122" w:right="14"/>
      </w:pPr>
      <w:r>
        <w:lastRenderedPageBreak/>
        <w:t>Тревожные намёки в первой части романа готовят читате</w:t>
      </w:r>
      <w:r>
        <w:t>ля к завершающей её катастрофе (6-я глава): без видимых причин Мерсо убивает араба. После катастрофы, во второй части, герой «Постороннего» уже арестант. И вот что важно: между двумя частями и между двумя Мерсо (до и после убийства) — разрыв; пытаясь сложи</w:t>
      </w:r>
      <w:r>
        <w:t>ть две стороны героя в единое целое, читатель сталкивается с фундаментальной, неустранимой Двусмысленностью мира у раннего Камю. Единого целого не получается. В первой части Мерсо — автомат среди автоматов, во второй части — уже точка приложения философски</w:t>
      </w:r>
      <w:r>
        <w:t>х лозунгов. Честный автомат, «посторонний» смыслу, превращается в мученика истины, «постороннего» социальной лжи.</w:t>
      </w:r>
    </w:p>
    <w:p w:rsidR="00461F17" w:rsidRDefault="00106CBA">
      <w:pPr>
        <w:spacing w:after="358"/>
        <w:ind w:left="130" w:right="14"/>
      </w:pPr>
      <w:r>
        <w:t>С самого начала второй части Мерсо — образец «абсурдной» поучительности, в духе философской прозы XVlll в. Если в первой части романа Мерсо вс</w:t>
      </w:r>
      <w:r>
        <w:t>его лишь отсылал нас к будничным</w:t>
      </w:r>
    </w:p>
    <w:p w:rsidR="00461F17" w:rsidRDefault="00106CBA">
      <w:pPr>
        <w:spacing w:line="261" w:lineRule="auto"/>
        <w:ind w:left="17" w:right="14" w:hanging="3"/>
      </w:pPr>
      <w:r>
        <w:rPr>
          <w:sz w:val="24"/>
        </w:rPr>
        <w:t>304</w:t>
      </w:r>
    </w:p>
    <w:p w:rsidR="00461F17" w:rsidRDefault="00106CBA">
      <w:pPr>
        <w:spacing w:after="34"/>
        <w:ind w:left="14" w:right="202" w:firstLine="7"/>
      </w:pPr>
      <w:r>
        <w:t>метафорам «энциклопедистов» XVlll в. («человек-машина»; инструмент, на котором играет природа), то во второй части он уже подобен вольтеровскому «простодушному», в своей наивности несущему свет истины (видимо, не случай</w:t>
      </w:r>
      <w:r>
        <w:t>но сходство названий у этих двух произведений: «Простодушный» — «Посторонний»). Но этого автору мало: к концу романа Мерсо дорастает чуть ли не до уподобления Христу.</w:t>
      </w:r>
    </w:p>
    <w:p w:rsidR="00461F17" w:rsidRDefault="00106CBA">
      <w:pPr>
        <w:ind w:left="14" w:right="173"/>
      </w:pPr>
      <w:r>
        <w:t>Позже в предисловии к одному из переизданий «Постороннего» Камю с выЗОВом подтвердит самы</w:t>
      </w:r>
      <w:r>
        <w:t>е смелые читательские догадки: «Читатель будет близок к истине, усматривая в „Постороннем“ историю человека, который без всякой героической позы согласен умереть за истину. Мне случалось говорить, и каждый раз парадоксальным образом, что в моём персонаже я</w:t>
      </w:r>
      <w:r>
        <w:t xml:space="preserve"> попытался изобразить единственного Христа, которого мы заслуживаем». Сознательно ли автор запутывает читателя и впадает в двусмысленность? Да, сознательно — и вот зачем. Он не довольствуется изображением «абсурдного» мира и заявлением своей «абсурдной» по</w:t>
      </w:r>
      <w:r>
        <w:t>зиции. Ему надо большего: от отрицательной программы экзистенциализма (высшего смысла нет) перейти к положительной.</w:t>
      </w:r>
    </w:p>
    <w:p w:rsidR="00461F17" w:rsidRDefault="00106CBA">
      <w:pPr>
        <w:ind w:left="14" w:right="144"/>
      </w:pPr>
      <w:r>
        <w:t xml:space="preserve">Для этого Камю ведёт игру с читателем. Сначала всё делается для того, чтобы и для читателя Мерсо стал «посторонним»; чтобы была </w:t>
      </w:r>
      <w:r>
        <w:lastRenderedPageBreak/>
        <w:t>устранена ма</w:t>
      </w:r>
      <w:r>
        <w:t>лейшая возможность сопережиВания персонажу, не говоря уже об отожДестВлении себя с ним.</w:t>
      </w:r>
    </w:p>
    <w:p w:rsidR="00461F17" w:rsidRDefault="00106CBA">
      <w:pPr>
        <w:ind w:left="14" w:right="144"/>
      </w:pPr>
      <w:r>
        <w:t>Всю первую часть Камю терпеливо настраивал читателя на «абсурд»: учил его равнодушию к прочитанному, отучал от поисков смысла в написанном; заодно же внушал иллюзию «пи</w:t>
      </w:r>
      <w:r>
        <w:t>сьма» как неумышленного акта, голого факта и явления природы. Зато во второй части — «парадоксальным образом» — шлюзы открыты: для метафор, риторики и читательского сочувствия. Теперь уже Камю окружает понятие «абсурда» героическим ореолом. Первая часть ус</w:t>
      </w:r>
      <w:r>
        <w:t>троена так, чтобы читатель привык к «абсурду», вторая — чтобы он поверил в «абсурд».</w:t>
      </w:r>
    </w:p>
    <w:p w:rsidR="00461F17" w:rsidRDefault="00106CBA">
      <w:pPr>
        <w:spacing w:after="315"/>
        <w:ind w:left="14" w:right="130"/>
      </w:pPr>
      <w:r>
        <w:t xml:space="preserve">Чтобы изменить статус Мерсо, требуется сделать его убийцей. Однако, следуя логике характера, можно только вовремя привести «абсурдного» героя к месту преступления. На каждой из развилок, в каждый из моментов выбора персонаж говорит: «всё равно», — значит, </w:t>
      </w:r>
      <w:r>
        <w:t>автору ничего не стоит в решающий момент заставить его повернуть туда, куда нужно. Но вот когда дело доходит до выстрелов, задача автора резко осложняется: убий-</w:t>
      </w:r>
    </w:p>
    <w:p w:rsidR="00461F17" w:rsidRDefault="00106CBA">
      <w:pPr>
        <w:spacing w:after="3" w:line="259" w:lineRule="auto"/>
        <w:ind w:left="10" w:right="-15" w:hanging="10"/>
        <w:jc w:val="right"/>
      </w:pPr>
      <w:r>
        <w:rPr>
          <w:sz w:val="26"/>
        </w:rPr>
        <w:t>505</w:t>
      </w:r>
    </w:p>
    <w:p w:rsidR="00461F17" w:rsidRDefault="00106CBA">
      <w:pPr>
        <w:spacing w:after="289"/>
        <w:ind w:left="158" w:right="14" w:firstLine="22"/>
      </w:pPr>
      <w:r>
        <w:t>ство не в характере персонажа. И тогда на помощь приходят метафоры, одна за другой развёрн</w:t>
      </w:r>
      <w:r>
        <w:t>утые в речи Мерсо, «здравомыслящего, равнодушного, молчаливого человека». На пять выстрелов приходится двадцать пять метафор — чуть ли не в два раза больше, чем до этого в тексте. В кульминационный момент речь героя особенно красочна: «Море испустило жарки</w:t>
      </w:r>
      <w:r>
        <w:t>й, тяжёлый вздох. Мне почудилось — небо разверзлось во всю ширь и хлынул огненный дождь». К концу романа всё сказанное и рассказанное Мерсо воспринимается как двусмысленное. Произведение начиналось с отметки «нулевого градуса» в речи Мерсо: «Сегодня умерла</w:t>
      </w:r>
      <w:r>
        <w:t xml:space="preserve"> мама», а завершилось аффектированной театральной декламацией героя: «...остаётся только пожелать, чтобы в день моей казни собралось побольше зрителей — и пусть они встретят меня криками ненависти». Конец романа является опровержением начала; начало же — о</w:t>
      </w:r>
      <w:r>
        <w:t>провержением конца.</w:t>
      </w:r>
    </w:p>
    <w:p w:rsidR="00461F17" w:rsidRDefault="00106CBA">
      <w:pPr>
        <w:spacing w:after="44"/>
        <w:ind w:left="439" w:right="14" w:firstLine="0"/>
      </w:pPr>
      <w:r>
        <w:t>Лидия Гинзбург об отрицательной и положительной программе Камю.</w:t>
      </w:r>
    </w:p>
    <w:p w:rsidR="00461F17" w:rsidRDefault="00106CBA">
      <w:pPr>
        <w:spacing w:after="577" w:line="256" w:lineRule="auto"/>
        <w:ind w:left="425" w:right="194" w:firstLine="4"/>
      </w:pPr>
      <w:r>
        <w:rPr>
          <w:sz w:val="20"/>
        </w:rPr>
        <w:lastRenderedPageBreak/>
        <w:t>«В „Постороннем“ первооснова мироздания — бессмыслие, шевелится хаос, непостижимость, наводящая ужас на заброшенного в неё человека. Дальше — чувственная оболочка доступной</w:t>
      </w:r>
      <w:r>
        <w:rPr>
          <w:sz w:val="20"/>
        </w:rPr>
        <w:t xml:space="preserve"> нам жизни. Первая ступень её оправдания». Отсюда — «Камю... сделал... логически неудавшийся ход к героическому утверждению бытия. Привело же к неудаче отрицание очевидного — той иерархии, той связной системы социальных ценностей, которая ложится на хаос н</w:t>
      </w:r>
      <w:r>
        <w:rPr>
          <w:sz w:val="20"/>
        </w:rPr>
        <w:t>епостижимого и на смутный чувственный опыт. Это вторая ступень оправдания жизни. Есть ещё третья — абсолют... Но это уже не про нас».</w:t>
      </w:r>
    </w:p>
    <w:p w:rsidR="00461F17" w:rsidRDefault="00106CBA">
      <w:pPr>
        <w:spacing w:after="94" w:line="262" w:lineRule="auto"/>
        <w:ind w:left="554" w:right="443" w:hanging="10"/>
        <w:jc w:val="center"/>
      </w:pPr>
      <w:r>
        <w:rPr>
          <w:sz w:val="20"/>
        </w:rPr>
        <w:t>круг ПОНЯТИЙ И ПРОБЛЕМ</w:t>
      </w:r>
    </w:p>
    <w:p w:rsidR="00461F17" w:rsidRDefault="00106CBA">
      <w:pPr>
        <w:spacing w:line="261" w:lineRule="auto"/>
        <w:ind w:left="863" w:right="2915" w:hanging="417"/>
      </w:pPr>
      <w:r>
        <w:rPr>
          <w:sz w:val="24"/>
        </w:rPr>
        <w:t>Стиль «Постороннего»: «нулеВая степень письма» сюжетный абсурД таВтология</w:t>
      </w:r>
    </w:p>
    <w:p w:rsidR="00461F17" w:rsidRDefault="00106CBA">
      <w:pPr>
        <w:spacing w:after="27" w:line="222" w:lineRule="auto"/>
        <w:ind w:left="859" w:right="3944" w:hanging="420"/>
        <w:jc w:val="left"/>
      </w:pPr>
      <w:r>
        <w:rPr>
          <w:sz w:val="24"/>
        </w:rPr>
        <w:t>Философия Камю: экзистенц</w:t>
      </w:r>
      <w:r>
        <w:rPr>
          <w:sz w:val="24"/>
        </w:rPr>
        <w:t>иализм ясность «абсурД»</w:t>
      </w:r>
    </w:p>
    <w:p w:rsidR="00461F17" w:rsidRDefault="00106CBA">
      <w:pPr>
        <w:spacing w:after="352"/>
        <w:ind w:left="864" w:right="14" w:firstLine="0"/>
      </w:pPr>
      <w:r>
        <w:t>ДВцсмысленность</w:t>
      </w:r>
    </w:p>
    <w:p w:rsidR="00461F17" w:rsidRDefault="00106CBA">
      <w:pPr>
        <w:pStyle w:val="3"/>
        <w:ind w:left="2"/>
      </w:pPr>
      <w:r>
        <w:t>506</w:t>
      </w:r>
    </w:p>
    <w:p w:rsidR="00461F17" w:rsidRDefault="00106CBA">
      <w:pPr>
        <w:spacing w:after="119"/>
        <w:ind w:left="14" w:right="14" w:firstLine="0"/>
      </w:pPr>
      <w:r>
        <w:t>Размышляет о прочшйанно,и</w:t>
      </w:r>
      <w:r>
        <w:rPr>
          <w:noProof/>
        </w:rPr>
        <w:drawing>
          <wp:inline distT="0" distB="0" distL="0" distR="0">
            <wp:extent cx="2170997" cy="45720"/>
            <wp:effectExtent l="0" t="0" r="0" b="0"/>
            <wp:docPr id="1625953" name="Picture 1625953"/>
            <wp:cNvGraphicFramePr/>
            <a:graphic xmlns:a="http://schemas.openxmlformats.org/drawingml/2006/main">
              <a:graphicData uri="http://schemas.openxmlformats.org/drawingml/2006/picture">
                <pic:pic xmlns:pic="http://schemas.openxmlformats.org/drawingml/2006/picture">
                  <pic:nvPicPr>
                    <pic:cNvPr id="1625953" name="Picture 1625953"/>
                    <pic:cNvPicPr/>
                  </pic:nvPicPr>
                  <pic:blipFill>
                    <a:blip r:embed="rId630"/>
                    <a:stretch>
                      <a:fillRect/>
                    </a:stretch>
                  </pic:blipFill>
                  <pic:spPr>
                    <a:xfrm>
                      <a:off x="0" y="0"/>
                      <a:ext cx="2170997" cy="45720"/>
                    </a:xfrm>
                    <a:prstGeom prst="rect">
                      <a:avLst/>
                    </a:prstGeom>
                  </pic:spPr>
                </pic:pic>
              </a:graphicData>
            </a:graphic>
          </wp:inline>
        </w:drawing>
      </w:r>
    </w:p>
    <w:p w:rsidR="00461F17" w:rsidRDefault="00106CBA">
      <w:pPr>
        <w:numPr>
          <w:ilvl w:val="0"/>
          <w:numId w:val="60"/>
        </w:numPr>
        <w:spacing w:line="256" w:lineRule="auto"/>
        <w:ind w:left="857" w:right="173" w:hanging="274"/>
      </w:pPr>
      <w:r>
        <w:rPr>
          <w:sz w:val="20"/>
        </w:rPr>
        <w:t>По словам Камю, «Братья Карамазовы» — «не абсурдное произведение, а произведение, в котором ставится проблема абсурда». В чём разница между первым и вторым? Покажите на примере «Постороннего».</w:t>
      </w:r>
    </w:p>
    <w:p w:rsidR="00461F17" w:rsidRDefault="00106CBA">
      <w:pPr>
        <w:numPr>
          <w:ilvl w:val="0"/>
          <w:numId w:val="60"/>
        </w:numPr>
        <w:spacing w:line="256" w:lineRule="auto"/>
        <w:ind w:left="857" w:right="173" w:hanging="274"/>
      </w:pPr>
      <w:r>
        <w:rPr>
          <w:sz w:val="20"/>
        </w:rPr>
        <w:t>Сопоставьте слова Вольтера: «Я есмь тело, и я мыслю; больше я н</w:t>
      </w:r>
      <w:r>
        <w:rPr>
          <w:sz w:val="20"/>
        </w:rPr>
        <w:t>ичего не знаю» — с идеями Камю, выраженными в «Постороннем». В чём сходство и в чём различие между тезисами Вольтера и Камю?</w:t>
      </w:r>
    </w:p>
    <w:p w:rsidR="00461F17" w:rsidRDefault="00106CBA">
      <w:pPr>
        <w:numPr>
          <w:ilvl w:val="0"/>
          <w:numId w:val="60"/>
        </w:numPr>
        <w:spacing w:after="285" w:line="256" w:lineRule="auto"/>
        <w:ind w:left="857" w:right="173" w:hanging="274"/>
      </w:pPr>
      <w:r>
        <w:rPr>
          <w:sz w:val="20"/>
        </w:rPr>
        <w:t>Только два раза в романе появляются слова «сегодня» («сейчас») / «завтра» — в начале и конце. В начале: «Сегодня умерла мама»; «Вые</w:t>
      </w:r>
      <w:r>
        <w:rPr>
          <w:sz w:val="20"/>
        </w:rPr>
        <w:t>ду двухчасовым автобусом». В конце: «...я счастлив и сейчас». Почему они не употреблялись в других эпизодах романа, почему употреблены здесь?</w:t>
      </w:r>
    </w:p>
    <w:p w:rsidR="00461F17" w:rsidRDefault="00106CBA">
      <w:pPr>
        <w:spacing w:after="65" w:line="256" w:lineRule="auto"/>
        <w:ind w:left="36" w:right="14" w:firstLine="4"/>
      </w:pPr>
      <w:r>
        <w:rPr>
          <w:sz w:val="20"/>
        </w:rPr>
        <w:t>Тборческое задание .</w:t>
      </w:r>
      <w:r>
        <w:rPr>
          <w:noProof/>
        </w:rPr>
        <w:drawing>
          <wp:inline distT="0" distB="0" distL="0" distR="0">
            <wp:extent cx="2774305" cy="36576"/>
            <wp:effectExtent l="0" t="0" r="0" b="0"/>
            <wp:docPr id="1625955" name="Picture 1625955"/>
            <wp:cNvGraphicFramePr/>
            <a:graphic xmlns:a="http://schemas.openxmlformats.org/drawingml/2006/main">
              <a:graphicData uri="http://schemas.openxmlformats.org/drawingml/2006/picture">
                <pic:pic xmlns:pic="http://schemas.openxmlformats.org/drawingml/2006/picture">
                  <pic:nvPicPr>
                    <pic:cNvPr id="1625955" name="Picture 1625955"/>
                    <pic:cNvPicPr/>
                  </pic:nvPicPr>
                  <pic:blipFill>
                    <a:blip r:embed="rId631"/>
                    <a:stretch>
                      <a:fillRect/>
                    </a:stretch>
                  </pic:blipFill>
                  <pic:spPr>
                    <a:xfrm>
                      <a:off x="0" y="0"/>
                      <a:ext cx="2774305" cy="36576"/>
                    </a:xfrm>
                    <a:prstGeom prst="rect">
                      <a:avLst/>
                    </a:prstGeom>
                  </pic:spPr>
                </pic:pic>
              </a:graphicData>
            </a:graphic>
          </wp:inline>
        </w:drawing>
      </w:r>
    </w:p>
    <w:p w:rsidR="00461F17" w:rsidRDefault="00106CBA">
      <w:pPr>
        <w:spacing w:after="285" w:line="256" w:lineRule="auto"/>
        <w:ind w:left="878" w:right="14" w:firstLine="4"/>
      </w:pPr>
      <w:r>
        <w:rPr>
          <w:sz w:val="20"/>
        </w:rPr>
        <w:lastRenderedPageBreak/>
        <w:t>Попробуйте объяснить смысл парадоксов Камю: абсурд — это яснОСть, приятие мира — это бунт.</w:t>
      </w:r>
    </w:p>
    <w:p w:rsidR="00461F17" w:rsidRDefault="00106CBA">
      <w:pPr>
        <w:spacing w:after="117" w:line="261" w:lineRule="auto"/>
        <w:ind w:left="10" w:right="0" w:hanging="3"/>
      </w:pPr>
      <w:r>
        <w:rPr>
          <w:sz w:val="18"/>
        </w:rPr>
        <w:t>С</w:t>
      </w:r>
      <w:r>
        <w:rPr>
          <w:sz w:val="18"/>
        </w:rPr>
        <w:t>оКеПјуеш прочитать .</w:t>
      </w:r>
      <w:r>
        <w:rPr>
          <w:noProof/>
        </w:rPr>
        <w:drawing>
          <wp:inline distT="0" distB="0" distL="0" distR="0">
            <wp:extent cx="2596055" cy="36576"/>
            <wp:effectExtent l="0" t="0" r="0" b="0"/>
            <wp:docPr id="1625957" name="Picture 1625957"/>
            <wp:cNvGraphicFramePr/>
            <a:graphic xmlns:a="http://schemas.openxmlformats.org/drawingml/2006/main">
              <a:graphicData uri="http://schemas.openxmlformats.org/drawingml/2006/picture">
                <pic:pic xmlns:pic="http://schemas.openxmlformats.org/drawingml/2006/picture">
                  <pic:nvPicPr>
                    <pic:cNvPr id="1625957" name="Picture 1625957"/>
                    <pic:cNvPicPr/>
                  </pic:nvPicPr>
                  <pic:blipFill>
                    <a:blip r:embed="rId632"/>
                    <a:stretch>
                      <a:fillRect/>
                    </a:stretch>
                  </pic:blipFill>
                  <pic:spPr>
                    <a:xfrm>
                      <a:off x="0" y="0"/>
                      <a:ext cx="2596055" cy="36576"/>
                    </a:xfrm>
                    <a:prstGeom prst="rect">
                      <a:avLst/>
                    </a:prstGeom>
                  </pic:spPr>
                </pic:pic>
              </a:graphicData>
            </a:graphic>
          </wp:inline>
        </w:drawing>
      </w:r>
    </w:p>
    <w:p w:rsidR="00461F17" w:rsidRDefault="00106CBA">
      <w:pPr>
        <w:spacing w:after="34" w:line="256" w:lineRule="auto"/>
        <w:ind w:left="583" w:right="14" w:firstLine="4"/>
      </w:pPr>
      <w:r>
        <w:rPr>
          <w:noProof/>
        </w:rPr>
        <w:drawing>
          <wp:anchor distT="0" distB="0" distL="114300" distR="114300" simplePos="0" relativeHeight="251707392" behindDoc="0" locked="0" layoutInCell="1" allowOverlap="0">
            <wp:simplePos x="0" y="0"/>
            <wp:positionH relativeFrom="page">
              <wp:posOffset>2719459</wp:posOffset>
            </wp:positionH>
            <wp:positionV relativeFrom="page">
              <wp:posOffset>4594860</wp:posOffset>
            </wp:positionV>
            <wp:extent cx="1983605" cy="1623060"/>
            <wp:effectExtent l="0" t="0" r="0" b="0"/>
            <wp:wrapSquare wrapText="bothSides"/>
            <wp:docPr id="1625959" name="Picture 1625959"/>
            <wp:cNvGraphicFramePr/>
            <a:graphic xmlns:a="http://schemas.openxmlformats.org/drawingml/2006/main">
              <a:graphicData uri="http://schemas.openxmlformats.org/drawingml/2006/picture">
                <pic:pic xmlns:pic="http://schemas.openxmlformats.org/drawingml/2006/picture">
                  <pic:nvPicPr>
                    <pic:cNvPr id="1625959" name="Picture 1625959"/>
                    <pic:cNvPicPr/>
                  </pic:nvPicPr>
                  <pic:blipFill>
                    <a:blip r:embed="rId633"/>
                    <a:stretch>
                      <a:fillRect/>
                    </a:stretch>
                  </pic:blipFill>
                  <pic:spPr>
                    <a:xfrm>
                      <a:off x="0" y="0"/>
                      <a:ext cx="1983605" cy="1623060"/>
                    </a:xfrm>
                    <a:prstGeom prst="rect">
                      <a:avLst/>
                    </a:prstGeom>
                  </pic:spPr>
                </pic:pic>
              </a:graphicData>
            </a:graphic>
          </wp:anchor>
        </w:drawing>
      </w:r>
      <w:r>
        <w:rPr>
          <w:sz w:val="20"/>
        </w:rPr>
        <w:t>а Камю А. Бунтующий человек. — М., 1990.</w:t>
      </w:r>
    </w:p>
    <w:p w:rsidR="00461F17" w:rsidRDefault="00106CBA">
      <w:pPr>
        <w:spacing w:after="63" w:line="256" w:lineRule="auto"/>
        <w:ind w:left="857" w:right="14" w:hanging="274"/>
      </w:pPr>
      <w:r>
        <w:rPr>
          <w:noProof/>
        </w:rPr>
        <w:drawing>
          <wp:inline distT="0" distB="0" distL="0" distR="0">
            <wp:extent cx="63987" cy="59436"/>
            <wp:effectExtent l="0" t="0" r="0" b="0"/>
            <wp:docPr id="719881" name="Picture 719881"/>
            <wp:cNvGraphicFramePr/>
            <a:graphic xmlns:a="http://schemas.openxmlformats.org/drawingml/2006/main">
              <a:graphicData uri="http://schemas.openxmlformats.org/drawingml/2006/picture">
                <pic:pic xmlns:pic="http://schemas.openxmlformats.org/drawingml/2006/picture">
                  <pic:nvPicPr>
                    <pic:cNvPr id="719881" name="Picture 719881"/>
                    <pic:cNvPicPr/>
                  </pic:nvPicPr>
                  <pic:blipFill>
                    <a:blip r:embed="rId634"/>
                    <a:stretch>
                      <a:fillRect/>
                    </a:stretch>
                  </pic:blipFill>
                  <pic:spPr>
                    <a:xfrm>
                      <a:off x="0" y="0"/>
                      <a:ext cx="63987" cy="59436"/>
                    </a:xfrm>
                    <a:prstGeom prst="rect">
                      <a:avLst/>
                    </a:prstGeom>
                  </pic:spPr>
                </pic:pic>
              </a:graphicData>
            </a:graphic>
          </wp:inline>
        </w:drawing>
      </w:r>
      <w:r>
        <w:rPr>
          <w:sz w:val="20"/>
        </w:rPr>
        <w:t xml:space="preserve"> Сартр Ж.-П. Разбор «Постороннего» // Сартр Ж.-П. Ситуации. — м., 1997.</w:t>
      </w:r>
    </w:p>
    <w:p w:rsidR="00461F17" w:rsidRDefault="00106CBA">
      <w:pPr>
        <w:spacing w:after="427" w:line="256" w:lineRule="auto"/>
        <w:ind w:left="583" w:right="14" w:firstLine="4"/>
      </w:pPr>
      <w:r>
        <w:rPr>
          <w:noProof/>
        </w:rPr>
        <w:drawing>
          <wp:inline distT="0" distB="0" distL="0" distR="0">
            <wp:extent cx="68558" cy="64008"/>
            <wp:effectExtent l="0" t="0" r="0" b="0"/>
            <wp:docPr id="719882" name="Picture 719882"/>
            <wp:cNvGraphicFramePr/>
            <a:graphic xmlns:a="http://schemas.openxmlformats.org/drawingml/2006/main">
              <a:graphicData uri="http://schemas.openxmlformats.org/drawingml/2006/picture">
                <pic:pic xmlns:pic="http://schemas.openxmlformats.org/drawingml/2006/picture">
                  <pic:nvPicPr>
                    <pic:cNvPr id="719882" name="Picture 719882"/>
                    <pic:cNvPicPr/>
                  </pic:nvPicPr>
                  <pic:blipFill>
                    <a:blip r:embed="rId635"/>
                    <a:stretch>
                      <a:fillRect/>
                    </a:stretch>
                  </pic:blipFill>
                  <pic:spPr>
                    <a:xfrm>
                      <a:off x="0" y="0"/>
                      <a:ext cx="68558" cy="64008"/>
                    </a:xfrm>
                    <a:prstGeom prst="rect">
                      <a:avLst/>
                    </a:prstGeom>
                  </pic:spPr>
                </pic:pic>
              </a:graphicData>
            </a:graphic>
          </wp:inline>
        </w:drawing>
      </w:r>
      <w:r>
        <w:rPr>
          <w:sz w:val="20"/>
        </w:rPr>
        <w:t xml:space="preserve"> Семёнова С. Преодоление трагедии. — М., 1989.</w:t>
      </w:r>
    </w:p>
    <w:p w:rsidR="00461F17" w:rsidRDefault="00106CBA">
      <w:pPr>
        <w:spacing w:after="251"/>
        <w:ind w:left="338" w:right="14" w:firstLine="0"/>
      </w:pPr>
      <w:r>
        <w:t>Э. Хемингуэй: «человек выстоит»</w:t>
      </w:r>
    </w:p>
    <w:p w:rsidR="00461F17" w:rsidRDefault="00106CBA">
      <w:pPr>
        <w:spacing w:after="180"/>
        <w:ind w:left="1216" w:right="14" w:firstLine="0"/>
      </w:pPr>
      <w:r>
        <w:t>«Старик и море»</w:t>
      </w:r>
    </w:p>
    <w:p w:rsidR="00461F17" w:rsidRDefault="00106CBA">
      <w:pPr>
        <w:ind w:left="14" w:right="2418"/>
      </w:pPr>
      <w:r>
        <w:t>После создания повести «Старик и море» (1952) американский писатель Эрнест Хемингуэй прожил десять лет, но именно это произведение, удостоенное Нобелевской премии, подвело итог его творчеству.</w:t>
      </w:r>
    </w:p>
    <w:p w:rsidR="00461F17" w:rsidRDefault="00106CBA">
      <w:pPr>
        <w:spacing w:after="353"/>
        <w:ind w:left="14" w:right="122"/>
      </w:pPr>
      <w:r>
        <w:t xml:space="preserve">Однажды в журнале «Нью-Йоркер» появилась карикатура на Эрнеста </w:t>
      </w:r>
      <w:r>
        <w:t>Хемингуэя (1899— 1961): мускулистая волосатая рука, сжимающая розу. Так в рисунке, подписанном «Душа Хемингуэя», были обозначены две стороны его личности и творчества. С одной сторо-</w:t>
      </w:r>
    </w:p>
    <w:p w:rsidR="00461F17" w:rsidRDefault="00106CBA">
      <w:pPr>
        <w:spacing w:after="3" w:line="259" w:lineRule="auto"/>
        <w:ind w:left="10" w:right="-15" w:hanging="10"/>
        <w:jc w:val="right"/>
      </w:pPr>
      <w:r>
        <w:rPr>
          <w:sz w:val="26"/>
        </w:rPr>
        <w:t>• 307</w:t>
      </w:r>
    </w:p>
    <w:p w:rsidR="00461F17" w:rsidRDefault="00106CBA">
      <w:pPr>
        <w:spacing w:after="35"/>
        <w:ind w:left="180" w:right="14" w:firstLine="0"/>
      </w:pPr>
      <w:r>
        <w:t>ны, это культ охоты, корриды, спорта и острых ощущений. С другой ст</w:t>
      </w:r>
      <w:r>
        <w:t>ороны, затаённая потребность в вере и любви.</w:t>
      </w:r>
    </w:p>
    <w:p w:rsidR="00461F17" w:rsidRDefault="00106CBA">
      <w:pPr>
        <w:ind w:left="151" w:right="14"/>
      </w:pPr>
      <w:r>
        <w:t>Название повести «Старик и море» напоминает название сказки. По сказочной схеме поначалу разворачивается и сюжет. Старому рыбаку Сантьяго не везёт. Вот уже восемьдесят четыре дня он не может поймать ни одной рыбы. Наконец на восемьдесят пятый день он добыв</w:t>
      </w:r>
      <w:r>
        <w:t xml:space="preserve">ает невиданную рыбу: он нашёл её на такой глубине, «куда не проникал ни один человек. Ни один человек на свете»; она такая большая, «какой он </w:t>
      </w:r>
      <w:r>
        <w:lastRenderedPageBreak/>
        <w:t>никогда не видел, о какой даже никогда не слышал». В разговорах старика с самим собой возникает даже сказочный зач</w:t>
      </w:r>
      <w:r>
        <w:t>ин: «Жили-были три сестры: рыба и мои две руки». Но сказочного пути от несчастья к счастью в повести не выходит. Лодку с привязанной к ней добычей атакуют акулы, и старику, как ни бился он с ними, остаётся лишь обглоданный скелет большой рыбы.</w:t>
      </w:r>
    </w:p>
    <w:p w:rsidR="00461F17" w:rsidRDefault="00106CBA">
      <w:pPr>
        <w:ind w:left="151" w:right="14"/>
      </w:pPr>
      <w:r>
        <w:t>Сюжет «Стари</w:t>
      </w:r>
      <w:r>
        <w:t>ка и моря» развёрнут по другим законам — не сказки, но мифа. ДейстВие здесь не имеет завершающего итога: оно совершается по кругу. Слова ученика Сантьяго, мальчика: «...теперь я опять могу пойти с тобой в море», — почти дословно, только с другой интонацией</w:t>
      </w:r>
      <w:r>
        <w:t xml:space="preserve"> повторены в конце повести: «...теперь мы опять будем рыбачить вместе».</w:t>
      </w:r>
    </w:p>
    <w:p w:rsidR="00461F17" w:rsidRDefault="00106CBA">
      <w:pPr>
        <w:ind w:left="130" w:right="14"/>
      </w:pPr>
      <w:r>
        <w:t xml:space="preserve">В море старик ощущает не только окружающие вещи и явления, но и даже части собственного тела — олицетВорёнными, оДушеВлёнными («„Для такого ничтожества, как ты, ты вела себя неплохо — </w:t>
      </w:r>
      <w:r>
        <w:t>сказал он левой руке»). Человек и стихия представляются ему связанными родственными или любовными узами («сёстры мои, звёзды», морские свиньи «нам родня», большая рыба «дороже брата», море — женщина, «которая дарит великие милости или отказывает в них»). Е</w:t>
      </w:r>
      <w:r>
        <w:t>го размышления о вечной борьбе человека со стихией перекликаются с традиционными мифами: «Представь себе: человек что ни день пытается убить луну! А луна от него убегает. Ну, а если человеку пришлось бы каждый день охотиться за солнцем? Нет, что ни говори,</w:t>
      </w:r>
      <w:r>
        <w:t xml:space="preserve"> нам ещё повезло». В решающий момент схватки Сантьяго обретает всю полноту мифологического мышления, уже не различая «Я» и «не-Я», себя и рыбу. «Мне уже всё равно, кто кого убьёт», — говорит он себе. — &lt;...&gt; Постарайся переносить страдания, как человек... </w:t>
      </w:r>
      <w:r>
        <w:t>Или как рыба».</w:t>
      </w:r>
    </w:p>
    <w:p w:rsidR="00461F17" w:rsidRDefault="00106CBA">
      <w:pPr>
        <w:spacing w:after="333"/>
        <w:ind w:left="151" w:right="14"/>
      </w:pPr>
      <w:r>
        <w:t>Важными элементами литературного мифа являются загаДочные лейтмотиВы. Вглядимся в текст «Старика и моря»: ка-</w:t>
      </w:r>
    </w:p>
    <w:p w:rsidR="00461F17" w:rsidRDefault="00106CBA">
      <w:pPr>
        <w:pStyle w:val="3"/>
        <w:ind w:left="2"/>
      </w:pPr>
      <w:r>
        <w:t>508</w:t>
      </w:r>
    </w:p>
    <w:p w:rsidR="00461F17" w:rsidRDefault="00106CBA">
      <w:pPr>
        <w:ind w:left="14" w:right="108" w:firstLine="0"/>
      </w:pPr>
      <w:r>
        <w:t>кие образы постоянно повторяются, какие темы проходят красной нитью через всё повествование? Вот хижина старика. Её стены украшены картинками с изображениями Христа и Богоматери, а под кроватью лежит газета с результатами бейсболь</w:t>
      </w:r>
      <w:r>
        <w:rPr>
          <w:noProof/>
        </w:rPr>
        <w:drawing>
          <wp:inline distT="0" distB="0" distL="0" distR="0">
            <wp:extent cx="4572" cy="4572"/>
            <wp:effectExtent l="0" t="0" r="0" b="0"/>
            <wp:docPr id="724755" name="Picture 724755"/>
            <wp:cNvGraphicFramePr/>
            <a:graphic xmlns:a="http://schemas.openxmlformats.org/drawingml/2006/main">
              <a:graphicData uri="http://schemas.openxmlformats.org/drawingml/2006/picture">
                <pic:pic xmlns:pic="http://schemas.openxmlformats.org/drawingml/2006/picture">
                  <pic:nvPicPr>
                    <pic:cNvPr id="724755" name="Picture 724755"/>
                    <pic:cNvPicPr/>
                  </pic:nvPicPr>
                  <pic:blipFill>
                    <a:blip r:embed="rId39"/>
                    <a:stretch>
                      <a:fillRect/>
                    </a:stretch>
                  </pic:blipFill>
                  <pic:spPr>
                    <a:xfrm>
                      <a:off x="0" y="0"/>
                      <a:ext cx="4572" cy="4572"/>
                    </a:xfrm>
                    <a:prstGeom prst="rect">
                      <a:avLst/>
                    </a:prstGeom>
                  </pic:spPr>
                </pic:pic>
              </a:graphicData>
            </a:graphic>
          </wp:inline>
        </w:drawing>
      </w:r>
      <w:r>
        <w:t>ных матчей. Их и обсуждаю</w:t>
      </w:r>
      <w:r>
        <w:t>т старик с мальчиком:</w:t>
      </w:r>
    </w:p>
    <w:p w:rsidR="00461F17" w:rsidRDefault="00106CBA">
      <w:pPr>
        <w:ind w:left="295" w:right="14" w:firstLine="0"/>
      </w:pPr>
      <w:r>
        <w:t>— «„Янки“ не могут проиграть.</w:t>
      </w:r>
    </w:p>
    <w:p w:rsidR="00461F17" w:rsidRDefault="00106CBA">
      <w:pPr>
        <w:numPr>
          <w:ilvl w:val="0"/>
          <w:numId w:val="61"/>
        </w:numPr>
        <w:ind w:right="14" w:hanging="317"/>
      </w:pPr>
      <w:r>
        <w:t>Как бы их не побили кливлендские „Индейцы“!</w:t>
      </w:r>
    </w:p>
    <w:p w:rsidR="00461F17" w:rsidRDefault="00106CBA">
      <w:pPr>
        <w:spacing w:after="4" w:line="265" w:lineRule="auto"/>
        <w:ind w:left="10" w:right="482" w:hanging="10"/>
        <w:jc w:val="center"/>
      </w:pPr>
      <w:r>
        <w:rPr>
          <w:noProof/>
        </w:rPr>
        <w:lastRenderedPageBreak/>
        <w:drawing>
          <wp:inline distT="0" distB="0" distL="0" distR="0">
            <wp:extent cx="123444" cy="18288"/>
            <wp:effectExtent l="0" t="0" r="0" b="0"/>
            <wp:docPr id="724757" name="Picture 724757"/>
            <wp:cNvGraphicFramePr/>
            <a:graphic xmlns:a="http://schemas.openxmlformats.org/drawingml/2006/main">
              <a:graphicData uri="http://schemas.openxmlformats.org/drawingml/2006/picture">
                <pic:pic xmlns:pic="http://schemas.openxmlformats.org/drawingml/2006/picture">
                  <pic:nvPicPr>
                    <pic:cNvPr id="724757" name="Picture 724757"/>
                    <pic:cNvPicPr/>
                  </pic:nvPicPr>
                  <pic:blipFill>
                    <a:blip r:embed="rId636"/>
                    <a:stretch>
                      <a:fillRect/>
                    </a:stretch>
                  </pic:blipFill>
                  <pic:spPr>
                    <a:xfrm>
                      <a:off x="0" y="0"/>
                      <a:ext cx="123444" cy="18288"/>
                    </a:xfrm>
                    <a:prstGeom prst="rect">
                      <a:avLst/>
                    </a:prstGeom>
                  </pic:spPr>
                </pic:pic>
              </a:graphicData>
            </a:graphic>
          </wp:inline>
        </w:drawing>
      </w:r>
      <w:r>
        <w:t xml:space="preserve"> Не бойся, сынок. Вспомни о великом Ди Маджио».</w:t>
      </w:r>
    </w:p>
    <w:p w:rsidR="00461F17" w:rsidRDefault="00106CBA">
      <w:pPr>
        <w:spacing w:after="224"/>
        <w:ind w:left="14" w:right="122"/>
      </w:pPr>
      <w:r>
        <w:t xml:space="preserve">Случайно ли это «соседство» в тексте «Сердца Господня» и «великого Ди Маджио», кумира бейсбольных болельщиков? </w:t>
      </w:r>
      <w:r>
        <w:t>Читатель, ПРИВЫКШИЙ к тому, что Хемингуэй самые важные свои идеи прячет в поДтекст, готов насторожиться и здесь: нет, не случайно.</w:t>
      </w:r>
    </w:p>
    <w:p w:rsidR="00461F17" w:rsidRDefault="00106CBA">
      <w:pPr>
        <w:numPr>
          <w:ilvl w:val="0"/>
          <w:numId w:val="61"/>
        </w:numPr>
        <w:ind w:right="14" w:hanging="317"/>
      </w:pPr>
      <w:r>
        <w:t>Как Хемингуэй использует подтекст?</w:t>
      </w:r>
    </w:p>
    <w:p w:rsidR="00461F17" w:rsidRDefault="00106CBA">
      <w:pPr>
        <w:spacing w:after="316" w:line="256" w:lineRule="auto"/>
        <w:ind w:left="295" w:right="288" w:firstLine="4"/>
      </w:pPr>
      <w:r>
        <w:rPr>
          <w:sz w:val="20"/>
        </w:rPr>
        <w:t>Известно, что Хемингуэй сравнивал свои произведения с айсбергами: «Они на семь восьмых пог</w:t>
      </w:r>
      <w:r>
        <w:rPr>
          <w:sz w:val="20"/>
        </w:rPr>
        <w:t>ружены в воду, и только одна восьмая их часть видна».</w:t>
      </w:r>
    </w:p>
    <w:p w:rsidR="00461F17" w:rsidRDefault="00106CBA">
      <w:pPr>
        <w:ind w:left="14" w:right="122"/>
      </w:pPr>
      <w:r>
        <w:t>В подтексте «Старика и моря» более чем далёкие понятия — «вера» и «бейсбол» — оказываются сопоставленными и противопоставленными. Даже у рыбы, в представлении старика, глаза похожи на «лики святых во вр</w:t>
      </w:r>
      <w:r>
        <w:t>емя крестного хода», а меч вместо носа — на бейсбольную биту. В душе старика борются, с одной стороны, смиренное желание попросить Бога о помощи, а с другой стороны, горделивая потребность сверить свои поступки с высоким образом Ди Маджио.</w:t>
      </w:r>
    </w:p>
    <w:p w:rsidR="00461F17" w:rsidRDefault="00106CBA">
      <w:pPr>
        <w:ind w:left="14" w:right="122"/>
      </w:pPr>
      <w:r>
        <w:t>Когда рыба выныр</w:t>
      </w:r>
      <w:r>
        <w:t xml:space="preserve">ивает из глубины, молитва и обращение к великому бейсболисту звучат с одинаковой силой. Старик сначала начинает читать «Отче наш», а потом думает: «...я должен верить в свои силы и быть достойным великого Ди Маджио...» И затем ещё дважды (магическое число </w:t>
      </w:r>
      <w:r>
        <w:t>три!) молитва — разговор с Богом — сменяется разговором с Ди Маджио.</w:t>
      </w:r>
    </w:p>
    <w:p w:rsidR="00461F17" w:rsidRDefault="00106CBA">
      <w:pPr>
        <w:spacing w:after="360"/>
        <w:ind w:left="14" w:right="122"/>
      </w:pPr>
      <w:r>
        <w:t>Что это значит? Что стоит за этой борьбой лейтмотивов? Как и другие герои писателя, старик лишён веры и предан миру спорта: между неверием и любовью к спорту в мире Хемингуэя существует н</w:t>
      </w:r>
      <w:r>
        <w:t>еожиданная, но несомненная связь. Как ни странно, персонажи его книг становятся спортсменами, тореадорами, охотниками именно потому, что им угрожает небытие — nada.</w:t>
      </w:r>
    </w:p>
    <w:p w:rsidR="00461F17" w:rsidRDefault="00106CBA">
      <w:pPr>
        <w:spacing w:after="3" w:line="259" w:lineRule="auto"/>
        <w:ind w:left="10" w:right="-15" w:hanging="10"/>
        <w:jc w:val="right"/>
      </w:pPr>
      <w:r>
        <w:rPr>
          <w:sz w:val="26"/>
        </w:rPr>
        <w:t>509</w:t>
      </w:r>
    </w:p>
    <w:p w:rsidR="00461F17" w:rsidRDefault="00106CBA">
      <w:pPr>
        <w:ind w:left="14" w:right="14"/>
      </w:pPr>
      <w:r>
        <w:t>Слово «спортсмен» для Хемингуэя вовсе не синоним слова «победитель»: перед лицом nada п</w:t>
      </w:r>
      <w:r>
        <w:t>обедителей не бывает. Сантьяго, над которым смеются молодые рыбаки и которого жалеют рыбаки постарше, терпит неудачу за неудачей: его называют salao, т. е. «самый что ни на есть невезучий». Но и Ди Маджио не потому велик, что он всё время выигрывает: в пос</w:t>
      </w:r>
      <w:r>
        <w:t xml:space="preserve">леднем матче его клуб как раз проиграл, сам же он </w:t>
      </w:r>
      <w:r>
        <w:lastRenderedPageBreak/>
        <w:t>только ещё входит в форму и по-прежнему мучим болезнью с загадочным названием «пяточная шпора».</w:t>
      </w:r>
    </w:p>
    <w:p w:rsidR="00461F17" w:rsidRDefault="00106CBA">
      <w:pPr>
        <w:ind w:left="14" w:right="14"/>
      </w:pPr>
      <w:r>
        <w:t>Но долг спортсмена, охотника, рыбака — сохранить выдержку и достоинство в ситуации nada. Современный «настоящий мужчина» в чём-то подобен средневековому рыцарю: феодальному кодексу сословной чести соответствует новейший «принцип спортивной чести». Спорт дл</w:t>
      </w:r>
      <w:r>
        <w:t>я Хемингуэя — это не просто игра. Это ритуал, дающий хоть какой-то смысл бессмысленному существованию человека.</w:t>
      </w:r>
    </w:p>
    <w:p w:rsidR="00461F17" w:rsidRDefault="00106CBA">
      <w:pPr>
        <w:ind w:left="14" w:right="14"/>
      </w:pPr>
      <w:r>
        <w:t>Если для современных рыцарей nada их кодекс есть как бы островок смысла в море бессмысленности, то для Сантьяго всё в мире — и особенно в море —</w:t>
      </w:r>
      <w:r>
        <w:t xml:space="preserve"> исполнено смысла. Зачем он вдохновляется примером Ди Маджио? Вовсе не с тем, чтобы противопоставить себя миру, но чтобы быть достойным слияния с ним. Обитатели моря совершенны и благородны; старик не должен уступить им. Если он «исполнит то, для чего роди</w:t>
      </w:r>
      <w:r>
        <w:t>лся», и сделает всё, что в его силах, тогда он будет допущен на великий праздник жизни.</w:t>
      </w:r>
    </w:p>
    <w:p w:rsidR="00461F17" w:rsidRDefault="00106CBA">
      <w:pPr>
        <w:ind w:left="14" w:right="14"/>
      </w:pPr>
      <w:r>
        <w:t xml:space="preserve">Утрата веры небесной не мешает старику верить в земной мир, и без надежды на вечную жизнь можно надеяться на «временное» будущее. Лишённый небесной благодати, Сантьяго </w:t>
      </w:r>
      <w:r>
        <w:t>обретает благодать земную. Благоговение перед морем и истовое служение ему дают старику подобие христианских добродетелей: смирение перед жизнью, бескорыстную, братскую любовь к людям, рыбам, птицам, звёздам, милосердие к ним; его преодоление себя в борьбе</w:t>
      </w:r>
      <w:r>
        <w:t xml:space="preserve"> с рыбой сродни духовному преображению. А культ Христа и его святых замещается культом «великого Ди Маджио».</w:t>
      </w:r>
    </w:p>
    <w:p w:rsidR="00461F17" w:rsidRDefault="00106CBA">
      <w:pPr>
        <w:ind w:left="14" w:right="14"/>
      </w:pPr>
      <w:r>
        <w:t>Сантьяго всё время снятся львы; старик не охотится на них во сне, а только с любовью наблюдает за их играми и соверШеННО счастлив. Это и есть его п</w:t>
      </w:r>
      <w:r>
        <w:t>рижизненный рай, обретение полного соединения с природой. А ещё старику обещана будущая жизнь: его опыт, его любовь, все его силы перейдут в его ученика — мальчика Манолина. Значит, есть смысл жить, значит, «человек выстоит». Повесть заканчивается не дости</w:t>
      </w:r>
      <w:r>
        <w:t>жением победы, а достижением земной благодати: «Наверху, в своей хижине, старик опять спал. Он снова спал лицом вниз, и его сторожил мальчик. Старику снились львы».</w:t>
      </w:r>
    </w:p>
    <w:p w:rsidR="00461F17" w:rsidRDefault="00106CBA">
      <w:pPr>
        <w:spacing w:after="313"/>
        <w:ind w:left="14" w:right="14"/>
      </w:pPr>
      <w:r>
        <w:t>Повесть «Старик и море» вызвала горячие споры среди читателей и критиков. Особенно важно дл</w:t>
      </w:r>
      <w:r>
        <w:t xml:space="preserve">я Хемингуэя было мнение его великого современника У. Фолкнера: «На этот раз он нашёл Бога, Создателя. До сих пор его мужчины и женщины творили себя сами, лепили себя из собственной глины; побеждали друг друга, терпели поражения друг от </w:t>
      </w:r>
      <w:r>
        <w:lastRenderedPageBreak/>
        <w:t>друга, чтобы доказат</w:t>
      </w:r>
      <w:r>
        <w:t xml:space="preserve">ь себе, какие они стойкие. На этот раз он написал о жалости — о чём-то, что сотворило их всех: старика, который должен был поймать рыбу, а потом потерять; рыбу, которая должна была стать его добычей, а потом пропасть; акул, которые должны были отнять её у </w:t>
      </w:r>
      <w:r>
        <w:t>старика, — что сотворило их всех, любило и жалело».</w:t>
      </w:r>
    </w:p>
    <w:p w:rsidR="00461F17" w:rsidRDefault="00106CBA">
      <w:pPr>
        <w:spacing w:after="107" w:line="262" w:lineRule="auto"/>
        <w:ind w:left="554" w:right="544" w:hanging="10"/>
        <w:jc w:val="center"/>
      </w:pPr>
      <w:r>
        <w:rPr>
          <w:sz w:val="20"/>
        </w:rPr>
        <w:t>круг ПОНЯТИЙ И ПРОБЛЕМ</w:t>
      </w:r>
    </w:p>
    <w:p w:rsidR="00461F17" w:rsidRDefault="00106CBA">
      <w:pPr>
        <w:spacing w:after="211"/>
        <w:ind w:left="309" w:right="2930" w:hanging="7"/>
      </w:pPr>
      <w:r>
        <w:t>Литературный миф: кольцеВая композиция поДтекст система намёкоВ и умолчаний</w:t>
      </w:r>
    </w:p>
    <w:p w:rsidR="00461F17" w:rsidRDefault="00106CBA">
      <w:pPr>
        <w:ind w:left="14" w:right="14" w:firstLine="0"/>
      </w:pPr>
      <w:r>
        <w:t>Размышляем о прочитанном .</w:t>
      </w:r>
      <w:r>
        <w:rPr>
          <w:noProof/>
        </w:rPr>
        <w:drawing>
          <wp:inline distT="0" distB="0" distL="0" distR="0">
            <wp:extent cx="2135124" cy="27420"/>
            <wp:effectExtent l="0" t="0" r="0" b="0"/>
            <wp:docPr id="1625966" name="Picture 1625966"/>
            <wp:cNvGraphicFramePr/>
            <a:graphic xmlns:a="http://schemas.openxmlformats.org/drawingml/2006/main">
              <a:graphicData uri="http://schemas.openxmlformats.org/drawingml/2006/picture">
                <pic:pic xmlns:pic="http://schemas.openxmlformats.org/drawingml/2006/picture">
                  <pic:nvPicPr>
                    <pic:cNvPr id="1625966" name="Picture 1625966"/>
                    <pic:cNvPicPr/>
                  </pic:nvPicPr>
                  <pic:blipFill>
                    <a:blip r:embed="rId637"/>
                    <a:stretch>
                      <a:fillRect/>
                    </a:stretch>
                  </pic:blipFill>
                  <pic:spPr>
                    <a:xfrm>
                      <a:off x="0" y="0"/>
                      <a:ext cx="2135124" cy="27420"/>
                    </a:xfrm>
                    <a:prstGeom prst="rect">
                      <a:avLst/>
                    </a:prstGeom>
                  </pic:spPr>
                </pic:pic>
              </a:graphicData>
            </a:graphic>
          </wp:inline>
        </w:drawing>
      </w:r>
    </w:p>
    <w:p w:rsidR="00461F17" w:rsidRDefault="00106CBA">
      <w:pPr>
        <w:numPr>
          <w:ilvl w:val="0"/>
          <w:numId w:val="62"/>
        </w:numPr>
        <w:spacing w:line="256" w:lineRule="auto"/>
        <w:ind w:right="14" w:firstLine="4"/>
      </w:pPr>
      <w:r>
        <w:rPr>
          <w:sz w:val="20"/>
        </w:rPr>
        <w:t>Как проявляется мифологическое мышление в речи старика?</w:t>
      </w:r>
    </w:p>
    <w:p w:rsidR="00461F17" w:rsidRDefault="00106CBA">
      <w:pPr>
        <w:numPr>
          <w:ilvl w:val="0"/>
          <w:numId w:val="62"/>
        </w:numPr>
        <w:spacing w:line="256" w:lineRule="auto"/>
        <w:ind w:right="14" w:firstLine="4"/>
      </w:pPr>
      <w:r>
        <w:rPr>
          <w:sz w:val="20"/>
        </w:rPr>
        <w:t>Объясните фразы стари</w:t>
      </w:r>
      <w:r>
        <w:rPr>
          <w:sz w:val="20"/>
        </w:rPr>
        <w:t>ка: «Тебя, старик, хватит навеки»; «Мне уже всё равно, кто кого убьёт». З. Почему рыба старику дороже брата?</w:t>
      </w:r>
    </w:p>
    <w:p w:rsidR="00461F17" w:rsidRDefault="00106CBA">
      <w:pPr>
        <w:spacing w:after="232" w:line="256" w:lineRule="auto"/>
        <w:ind w:left="885" w:right="14" w:hanging="302"/>
      </w:pPr>
      <w:r>
        <w:rPr>
          <w:sz w:val="20"/>
        </w:rPr>
        <w:t>4. С какой интонацией старик говорит: «Я не мог её убить по-другому»? Объясните смысл этой фразы.</w:t>
      </w:r>
    </w:p>
    <w:p w:rsidR="00461F17" w:rsidRDefault="00106CBA">
      <w:pPr>
        <w:spacing w:after="141" w:line="256" w:lineRule="auto"/>
        <w:ind w:left="7" w:right="14" w:firstLine="4"/>
      </w:pPr>
      <w:r>
        <w:rPr>
          <w:sz w:val="20"/>
        </w:rPr>
        <w:t>Тборческое с;аДание</w:t>
      </w:r>
      <w:r>
        <w:rPr>
          <w:noProof/>
        </w:rPr>
        <w:drawing>
          <wp:inline distT="0" distB="0" distL="0" distR="0">
            <wp:extent cx="2811780" cy="31991"/>
            <wp:effectExtent l="0" t="0" r="0" b="0"/>
            <wp:docPr id="1625968" name="Picture 1625968"/>
            <wp:cNvGraphicFramePr/>
            <a:graphic xmlns:a="http://schemas.openxmlformats.org/drawingml/2006/main">
              <a:graphicData uri="http://schemas.openxmlformats.org/drawingml/2006/picture">
                <pic:pic xmlns:pic="http://schemas.openxmlformats.org/drawingml/2006/picture">
                  <pic:nvPicPr>
                    <pic:cNvPr id="1625968" name="Picture 1625968"/>
                    <pic:cNvPicPr/>
                  </pic:nvPicPr>
                  <pic:blipFill>
                    <a:blip r:embed="rId638"/>
                    <a:stretch>
                      <a:fillRect/>
                    </a:stretch>
                  </pic:blipFill>
                  <pic:spPr>
                    <a:xfrm>
                      <a:off x="0" y="0"/>
                      <a:ext cx="2811780" cy="31991"/>
                    </a:xfrm>
                    <a:prstGeom prst="rect">
                      <a:avLst/>
                    </a:prstGeom>
                  </pic:spPr>
                </pic:pic>
              </a:graphicData>
            </a:graphic>
          </wp:inline>
        </w:drawing>
      </w:r>
    </w:p>
    <w:p w:rsidR="00461F17" w:rsidRDefault="00106CBA">
      <w:pPr>
        <w:spacing w:after="493" w:line="256" w:lineRule="auto"/>
        <w:ind w:left="864" w:right="14" w:firstLine="4"/>
      </w:pPr>
      <w:r>
        <w:rPr>
          <w:sz w:val="20"/>
        </w:rPr>
        <w:t>Найдите примеры подтекста в произведении.</w:t>
      </w:r>
    </w:p>
    <w:p w:rsidR="00461F17" w:rsidRDefault="00106CBA">
      <w:pPr>
        <w:spacing w:after="125" w:line="261" w:lineRule="auto"/>
        <w:ind w:left="10" w:right="0" w:hanging="3"/>
      </w:pPr>
      <w:r>
        <w:rPr>
          <w:sz w:val="18"/>
        </w:rPr>
        <w:t>Соберйуе,и прочшйарйь .</w:t>
      </w:r>
      <w:r>
        <w:rPr>
          <w:noProof/>
        </w:rPr>
        <w:drawing>
          <wp:inline distT="0" distB="0" distL="0" distR="0">
            <wp:extent cx="2596896" cy="31991"/>
            <wp:effectExtent l="0" t="0" r="0" b="0"/>
            <wp:docPr id="1625970" name="Picture 1625970"/>
            <wp:cNvGraphicFramePr/>
            <a:graphic xmlns:a="http://schemas.openxmlformats.org/drawingml/2006/main">
              <a:graphicData uri="http://schemas.openxmlformats.org/drawingml/2006/picture">
                <pic:pic xmlns:pic="http://schemas.openxmlformats.org/drawingml/2006/picture">
                  <pic:nvPicPr>
                    <pic:cNvPr id="1625970" name="Picture 1625970"/>
                    <pic:cNvPicPr/>
                  </pic:nvPicPr>
                  <pic:blipFill>
                    <a:blip r:embed="rId639"/>
                    <a:stretch>
                      <a:fillRect/>
                    </a:stretch>
                  </pic:blipFill>
                  <pic:spPr>
                    <a:xfrm>
                      <a:off x="0" y="0"/>
                      <a:ext cx="2596896" cy="31991"/>
                    </a:xfrm>
                    <a:prstGeom prst="rect">
                      <a:avLst/>
                    </a:prstGeom>
                  </pic:spPr>
                </pic:pic>
              </a:graphicData>
            </a:graphic>
          </wp:inline>
        </w:drawing>
      </w:r>
    </w:p>
    <w:p w:rsidR="00461F17" w:rsidRDefault="00106CBA">
      <w:pPr>
        <w:numPr>
          <w:ilvl w:val="0"/>
          <w:numId w:val="63"/>
        </w:numPr>
        <w:spacing w:after="66" w:line="256" w:lineRule="auto"/>
        <w:ind w:left="864" w:right="14" w:hanging="281"/>
      </w:pPr>
      <w:r>
        <w:rPr>
          <w:sz w:val="20"/>
        </w:rPr>
        <w:t>Уоррен Р.-П. Эрнест Хемингуэй / / Уоррен Р.-П. Как работает поэт. Статьи. Интервью. — М., 1988.</w:t>
      </w:r>
    </w:p>
    <w:p w:rsidR="00461F17" w:rsidRDefault="00106CBA">
      <w:pPr>
        <w:numPr>
          <w:ilvl w:val="0"/>
          <w:numId w:val="63"/>
        </w:numPr>
        <w:spacing w:line="256" w:lineRule="auto"/>
        <w:ind w:left="864" w:right="14" w:hanging="281"/>
      </w:pPr>
      <w:r>
        <w:rPr>
          <w:sz w:val="20"/>
        </w:rPr>
        <w:t>Аллен У. Традиция и мечта. — М., 1970.</w:t>
      </w:r>
    </w:p>
    <w:p w:rsidR="00461F17" w:rsidRDefault="00106CBA">
      <w:pPr>
        <w:ind w:left="14" w:right="14" w:firstLine="626"/>
      </w:pPr>
      <w:r>
        <w:t>«Поэтическая весна». Сегодня, когда мы вспоминаем о по</w:t>
      </w:r>
      <w:r>
        <w:t>эзии в связи со Второй мировой войной, на память приходят знаменитые слова философа Адорно: «Как сочинять музыку после Освенцима?» И возможно ли после газовых печей и гибели миллионов в концентрационных лагерях писать стихи?</w:t>
      </w:r>
    </w:p>
    <w:p w:rsidR="00461F17" w:rsidRDefault="00106CBA">
      <w:pPr>
        <w:spacing w:after="116"/>
        <w:ind w:left="14" w:right="14"/>
      </w:pPr>
      <w:r>
        <w:t>Однако тогда, сразу после войны</w:t>
      </w:r>
      <w:r>
        <w:t>, в нашей поэзии первое ощущение было иным — победным, весенним. Оно пришло даже несколько ранее мая 1945 г. Ещё в 1944 г. Борис Пастернак написал свою «Весну»:</w:t>
      </w:r>
    </w:p>
    <w:p w:rsidR="00461F17" w:rsidRDefault="00106CBA">
      <w:pPr>
        <w:spacing w:after="4" w:line="265" w:lineRule="auto"/>
        <w:ind w:left="1230" w:right="1443" w:hanging="10"/>
        <w:jc w:val="center"/>
      </w:pPr>
      <w:r>
        <w:t>Всё нынешней весной особое.</w:t>
      </w:r>
    </w:p>
    <w:p w:rsidR="00461F17" w:rsidRDefault="00106CBA">
      <w:pPr>
        <w:ind w:left="1591" w:right="14" w:firstLine="0"/>
      </w:pPr>
      <w:r>
        <w:lastRenderedPageBreak/>
        <w:t>Живее воробьёв шумиха.</w:t>
      </w:r>
    </w:p>
    <w:p w:rsidR="00461F17" w:rsidRDefault="00106CBA">
      <w:pPr>
        <w:spacing w:after="115"/>
        <w:ind w:left="1598" w:right="1598" w:hanging="7"/>
      </w:pPr>
      <w:r>
        <w:t>Я даже выразить не пробую, Как на душе светло и тихо.</w:t>
      </w:r>
    </w:p>
    <w:p w:rsidR="00461F17" w:rsidRDefault="00106CBA">
      <w:pPr>
        <w:ind w:left="1598" w:right="14" w:firstLine="0"/>
      </w:pPr>
      <w:r>
        <w:t>Иначе думается, пишется,</w:t>
      </w:r>
    </w:p>
    <w:p w:rsidR="00461F17" w:rsidRDefault="00106CBA">
      <w:pPr>
        <w:spacing w:after="97"/>
        <w:ind w:left="1591" w:right="1584" w:firstLine="7"/>
      </w:pPr>
      <w:r>
        <w:rPr>
          <w:noProof/>
        </w:rPr>
        <w:drawing>
          <wp:anchor distT="0" distB="0" distL="114300" distR="114300" simplePos="0" relativeHeight="251708416" behindDoc="0" locked="0" layoutInCell="1" allowOverlap="0">
            <wp:simplePos x="0" y="0"/>
            <wp:positionH relativeFrom="page">
              <wp:posOffset>0</wp:posOffset>
            </wp:positionH>
            <wp:positionV relativeFrom="page">
              <wp:posOffset>4571</wp:posOffset>
            </wp:positionV>
            <wp:extent cx="4709160" cy="1540454"/>
            <wp:effectExtent l="0" t="0" r="0" b="0"/>
            <wp:wrapTopAndBottom/>
            <wp:docPr id="1625972" name="Picture 1625972"/>
            <wp:cNvGraphicFramePr/>
            <a:graphic xmlns:a="http://schemas.openxmlformats.org/drawingml/2006/main">
              <a:graphicData uri="http://schemas.openxmlformats.org/drawingml/2006/picture">
                <pic:pic xmlns:pic="http://schemas.openxmlformats.org/drawingml/2006/picture">
                  <pic:nvPicPr>
                    <pic:cNvPr id="1625972" name="Picture 1625972"/>
                    <pic:cNvPicPr/>
                  </pic:nvPicPr>
                  <pic:blipFill>
                    <a:blip r:embed="rId640"/>
                    <a:stretch>
                      <a:fillRect/>
                    </a:stretch>
                  </pic:blipFill>
                  <pic:spPr>
                    <a:xfrm>
                      <a:off x="0" y="0"/>
                      <a:ext cx="4709160" cy="1540454"/>
                    </a:xfrm>
                    <a:prstGeom prst="rect">
                      <a:avLst/>
                    </a:prstGeom>
                  </pic:spPr>
                </pic:pic>
              </a:graphicData>
            </a:graphic>
          </wp:anchor>
        </w:drawing>
      </w:r>
      <w:r>
        <w:t>И громкою октавой в хоре Земной могучий голос слышится Освобождённых территорий.</w:t>
      </w:r>
    </w:p>
    <w:p w:rsidR="00461F17" w:rsidRDefault="00106CBA">
      <w:pPr>
        <w:ind w:left="14" w:right="14"/>
      </w:pPr>
      <w:r>
        <w:t>Два года спустя, приветствуя наступивший мир, Пастернаку вторил друг его поэтической юности — Николай Асеев (1890— 1963):</w:t>
      </w:r>
    </w:p>
    <w:p w:rsidR="00461F17" w:rsidRDefault="00106CBA">
      <w:pPr>
        <w:spacing w:after="102"/>
        <w:ind w:left="1591" w:right="2182" w:firstLine="7"/>
      </w:pPr>
      <w:r>
        <w:t>Я сегодня в синем мире встал, не узнавая дома, словно что-то стало шире, что-то ново, незнакомо...</w:t>
      </w:r>
    </w:p>
    <w:p w:rsidR="00461F17" w:rsidRDefault="00106CBA">
      <w:pPr>
        <w:ind w:left="14" w:right="14"/>
      </w:pPr>
      <w:r>
        <w:t>Начинался поздний Асеев: некогда фу</w:t>
      </w:r>
      <w:r>
        <w:t>турист, друг Маяковского, его соратник, а после его смерти государственный поэт, славивший все достижения и праздники, он теперь устремился к гармонии, душевной и природной, — к ладу (слово, которым в 1961 г. будет названа его последняя книга стихов — «Лад</w:t>
      </w:r>
      <w:r>
        <w:t>»). В стихах Асеева о природе нет пейзажей, потому что в них нет описательНЫХ подробностей. В них явлена стихийная первооснова мира. В них есть звук, цвет — отчётливые, как будто воспринимаемые впервые. Есть в стихах и основной цветовой тон — синева неба и</w:t>
      </w:r>
      <w:r>
        <w:t xml:space="preserve"> воды, отражающиеся друг в друге, обрамляющие этот повесеннему свежий мир.</w:t>
      </w:r>
    </w:p>
    <w:p w:rsidR="00461F17" w:rsidRDefault="00106CBA">
      <w:pPr>
        <w:ind w:left="14" w:right="130"/>
      </w:pPr>
      <w:r>
        <w:t>Но это была ранняя, опередившая свой срок весна поэзии. Вскоре ударил заморозок. Одной из главных мишеней партийного постановления 1946 г. о журналах «Звезда» и «Ленинград» (отменён</w:t>
      </w:r>
      <w:r>
        <w:t xml:space="preserve">ного лишь в 1988 г.) стала А. Ахматова. Под запретом </w:t>
      </w:r>
      <w:r>
        <w:rPr>
          <w:noProof/>
        </w:rPr>
        <w:drawing>
          <wp:inline distT="0" distB="0" distL="0" distR="0">
            <wp:extent cx="123364" cy="18284"/>
            <wp:effectExtent l="0" t="0" r="0" b="0"/>
            <wp:docPr id="733562" name="Picture 733562"/>
            <wp:cNvGraphicFramePr/>
            <a:graphic xmlns:a="http://schemas.openxmlformats.org/drawingml/2006/main">
              <a:graphicData uri="http://schemas.openxmlformats.org/drawingml/2006/picture">
                <pic:pic xmlns:pic="http://schemas.openxmlformats.org/drawingml/2006/picture">
                  <pic:nvPicPr>
                    <pic:cNvPr id="733562" name="Picture 733562"/>
                    <pic:cNvPicPr/>
                  </pic:nvPicPr>
                  <pic:blipFill>
                    <a:blip r:embed="rId641"/>
                    <a:stretch>
                      <a:fillRect/>
                    </a:stretch>
                  </pic:blipFill>
                  <pic:spPr>
                    <a:xfrm>
                      <a:off x="0" y="0"/>
                      <a:ext cx="123364" cy="18284"/>
                    </a:xfrm>
                    <a:prstGeom prst="rect">
                      <a:avLst/>
                    </a:prstGeom>
                  </pic:spPr>
                </pic:pic>
              </a:graphicData>
            </a:graphic>
          </wp:inline>
        </w:drawing>
      </w:r>
      <w:r>
        <w:t>личность. Это значит — поэзия. Лирика могла пробиваться только в переводах. Потому-то шекспировские сонеты, переведённые С. Маршаком и увидевшие свет отдельной книгой в 1948 г., звучали откровением: в н</w:t>
      </w:r>
      <w:r>
        <w:t>их выговаривалось запретное, подавленное.</w:t>
      </w:r>
    </w:p>
    <w:p w:rsidR="00461F17" w:rsidRDefault="00106CBA">
      <w:pPr>
        <w:spacing w:after="263"/>
        <w:ind w:left="14" w:right="122"/>
      </w:pPr>
      <w:r>
        <w:lastRenderedPageBreak/>
        <w:t xml:space="preserve">Сейчас трудно даже представить, что попадало под запрет. Так, критика сразу не приняла нового поэтического облика Асеева Его хотели видеть поэтом-публицистом, каким он был в 1920— 1930-х гг., а он отошёл от газеты </w:t>
      </w:r>
      <w:r>
        <w:t>и газетного стиля. Он оторвал взгляд от земли и, взглянув на небо, рассмотрел звёзды. Его обвинили в том, что он занял «позицию звездочёта». Особенно часто припоминали Асееву стихотворение «У меня на седьмом этаже, на балконе — зелёная ива...». Деревце выр</w:t>
      </w:r>
      <w:r>
        <w:t>осло в самом центре Москвы, в доме напротив старого здания МХАТа. Но критики оборвали поэтическое изумление: «Нашёл чему удивляться», — и как идеологически невыдержанный осудили даже выбор породы дерева — иву, «самое унылое из деревьев» (В. Инбер).</w:t>
      </w:r>
    </w:p>
    <w:p w:rsidR="00461F17" w:rsidRDefault="00106CBA">
      <w:pPr>
        <w:spacing w:after="399" w:line="256" w:lineRule="auto"/>
        <w:ind w:left="288" w:right="295" w:firstLine="4"/>
      </w:pPr>
      <w:r>
        <w:rPr>
          <w:sz w:val="20"/>
        </w:rPr>
        <w:t>И всё-т</w:t>
      </w:r>
      <w:r>
        <w:rPr>
          <w:sz w:val="20"/>
        </w:rPr>
        <w:t>аки «поэтическая весна», ожидаемая в 1945-м, состоялась в 1953 г. — сразу после смерти Сталина. Поэты как будто предчувствовали, какие перемены грядут после марта 1953 г. Асеев, за весь предшествующий год не опубликовавший ни одного стихотворения, — это пр</w:t>
      </w:r>
      <w:r>
        <w:rPr>
          <w:sz w:val="20"/>
        </w:rPr>
        <w:t>и его-то привычке к газетной работе! — в первом мартовском номере журнала «Огонёк» печатает «Весенною песнь»:</w:t>
      </w:r>
    </w:p>
    <w:p w:rsidR="00461F17" w:rsidRDefault="00106CBA">
      <w:pPr>
        <w:spacing w:after="348"/>
        <w:ind w:left="1590" w:right="2180" w:firstLine="7"/>
      </w:pPr>
      <w:r>
        <w:t>Пел торжественно петух, пар курился на задворье, звёздный жар почти потух, пел петух весны предзорье.</w:t>
      </w:r>
    </w:p>
    <w:p w:rsidR="00461F17" w:rsidRDefault="00106CBA">
      <w:pPr>
        <w:spacing w:after="3" w:line="259" w:lineRule="auto"/>
        <w:ind w:left="10" w:right="-15" w:hanging="10"/>
        <w:jc w:val="right"/>
      </w:pPr>
      <w:r>
        <w:rPr>
          <w:sz w:val="26"/>
        </w:rPr>
        <w:t>515</w:t>
      </w:r>
    </w:p>
    <w:p w:rsidR="00461F17" w:rsidRDefault="00106CBA">
      <w:pPr>
        <w:ind w:left="1749" w:right="14" w:firstLine="0"/>
      </w:pPr>
      <w:r>
        <w:t>Шли часы такой поры:</w:t>
      </w:r>
    </w:p>
    <w:p w:rsidR="00461F17" w:rsidRDefault="00106CBA">
      <w:pPr>
        <w:spacing w:after="123" w:line="247" w:lineRule="auto"/>
        <w:ind w:left="1727" w:right="1907" w:firstLine="4"/>
        <w:jc w:val="left"/>
      </w:pPr>
      <w:r>
        <w:t>голоса примолкли раций, столяры за топоры не подумывали браться. Всех сморило по весне... Птицы, звери, ребятишки — всё тонуло в сладком сне, головы уткнув под мышки. Пел петух зарю не зря мглистым утром до рассвета, и пришла к нему заря ярко-огненного цве</w:t>
      </w:r>
      <w:r>
        <w:t>та...</w:t>
      </w:r>
    </w:p>
    <w:p w:rsidR="00461F17" w:rsidRDefault="00106CBA">
      <w:pPr>
        <w:ind w:left="137" w:right="14"/>
      </w:pPr>
      <w:r>
        <w:t xml:space="preserve">Это написано поэтом, забывшим о дёргающих за рукав суроВЫХ критиках, поэтом, помнящим только о весне, о восторженном чувстве </w:t>
      </w:r>
      <w:r>
        <w:lastRenderedPageBreak/>
        <w:t>тишины и обновлённого счастья. Названия стихов звучат обещанием новой поэтической манеры и новой жизни, нормальной, соприродн</w:t>
      </w:r>
      <w:r>
        <w:t>ой: «Зима», «Февраль», «Март», «Июнь», «Заря идёт», «Снегири»... Все они войдут в сборник, со значением названный «Раздумья» (1955).</w:t>
      </w:r>
    </w:p>
    <w:p w:rsidR="00461F17" w:rsidRDefault="00106CBA">
      <w:pPr>
        <w:spacing w:after="101"/>
        <w:ind w:left="130" w:right="14"/>
      </w:pPr>
      <w:r>
        <w:t>Период «оттепели» начинался не только политическими декларациями против культа личности, но и негромкой вначале капелью мал</w:t>
      </w:r>
      <w:r>
        <w:t>еньких лирических сборников, написанных уже НеМОЛОдыми поэтами: Н. Асеевым, Л. Мартыновым... За ними последуют более значительные книги избранных стихотворений Н. Заболоцкого, А. Ахматовой, Б. Пастернака. Однако у тех, что появились первыми, было своё непо</w:t>
      </w:r>
      <w:r>
        <w:t>вторимое достоинство — искренность и непосредственность. Слово расковалось — в мысль, в образ. Таким было тогдашнее ощущение, ибо тогда сравнивали с тем, что предшествовало, и были убеждены, что ничего подобного не повторится. Это сейчас мы полагаем, что с</w:t>
      </w:r>
      <w:r>
        <w:t>тепень разрешённой свободы была невелика, и знаем, что время для «оттепели» было отпущено очень короткое. Тогда этого не знали и были искрен</w:t>
      </w:r>
      <w:r>
        <w:rPr>
          <w:noProof/>
        </w:rPr>
        <w:drawing>
          <wp:inline distT="0" distB="0" distL="0" distR="0">
            <wp:extent cx="4570" cy="4570"/>
            <wp:effectExtent l="0" t="0" r="0" b="0"/>
            <wp:docPr id="735330" name="Picture 735330"/>
            <wp:cNvGraphicFramePr/>
            <a:graphic xmlns:a="http://schemas.openxmlformats.org/drawingml/2006/main">
              <a:graphicData uri="http://schemas.openxmlformats.org/drawingml/2006/picture">
                <pic:pic xmlns:pic="http://schemas.openxmlformats.org/drawingml/2006/picture">
                  <pic:nvPicPr>
                    <pic:cNvPr id="735330" name="Picture 735330"/>
                    <pic:cNvPicPr/>
                  </pic:nvPicPr>
                  <pic:blipFill>
                    <a:blip r:embed="rId537"/>
                    <a:stretch>
                      <a:fillRect/>
                    </a:stretch>
                  </pic:blipFill>
                  <pic:spPr>
                    <a:xfrm>
                      <a:off x="0" y="0"/>
                      <a:ext cx="4570" cy="4570"/>
                    </a:xfrm>
                    <a:prstGeom prst="rect">
                      <a:avLst/>
                    </a:prstGeom>
                  </pic:spPr>
                </pic:pic>
              </a:graphicData>
            </a:graphic>
          </wp:inline>
        </w:drawing>
      </w:r>
      <w:r>
        <w:t>ни в своём незнании. Искренность стала девизом и вдохновляющим призывом того поэтического момента:</w:t>
      </w:r>
    </w:p>
    <w:p w:rsidR="00461F17" w:rsidRDefault="00106CBA">
      <w:pPr>
        <w:ind w:left="1720" w:right="14" w:firstLine="0"/>
      </w:pPr>
      <w:r>
        <w:t>Что-то</w:t>
      </w:r>
    </w:p>
    <w:p w:rsidR="00461F17" w:rsidRDefault="00106CBA">
      <w:pPr>
        <w:ind w:left="1727" w:right="14" w:firstLine="0"/>
      </w:pPr>
      <w:r>
        <w:t>Новое в м</w:t>
      </w:r>
      <w:r>
        <w:t>ире.</w:t>
      </w:r>
    </w:p>
    <w:p w:rsidR="00461F17" w:rsidRDefault="00106CBA">
      <w:pPr>
        <w:spacing w:after="4" w:line="265" w:lineRule="auto"/>
        <w:ind w:left="1230" w:right="1522" w:hanging="10"/>
        <w:jc w:val="center"/>
      </w:pPr>
      <w:r>
        <w:t>Человечеству хочется песен.</w:t>
      </w:r>
    </w:p>
    <w:p w:rsidR="00461F17" w:rsidRDefault="00106CBA">
      <w:pPr>
        <w:spacing w:after="353"/>
        <w:ind w:left="1720" w:right="1339" w:hanging="7"/>
      </w:pPr>
      <w:r>
        <w:t>Люди мыслят о лютне, о лире. Мир без песен Неинтересен.</w:t>
      </w:r>
    </w:p>
    <w:p w:rsidR="00461F17" w:rsidRDefault="00106CBA">
      <w:pPr>
        <w:spacing w:line="261" w:lineRule="auto"/>
        <w:ind w:left="17" w:right="14" w:hanging="3"/>
      </w:pPr>
      <w:r>
        <w:rPr>
          <w:sz w:val="24"/>
        </w:rPr>
        <w:t>З 14</w:t>
      </w:r>
    </w:p>
    <w:p w:rsidR="00461F17" w:rsidRDefault="00106CBA">
      <w:pPr>
        <w:spacing w:after="112"/>
        <w:ind w:left="14" w:right="137"/>
      </w:pPr>
      <w:r>
        <w:rPr>
          <w:noProof/>
        </w:rPr>
        <w:drawing>
          <wp:anchor distT="0" distB="0" distL="114300" distR="114300" simplePos="0" relativeHeight="251709440" behindDoc="0" locked="0" layoutInCell="1" allowOverlap="0">
            <wp:simplePos x="0" y="0"/>
            <wp:positionH relativeFrom="column">
              <wp:posOffset>2765167</wp:posOffset>
            </wp:positionH>
            <wp:positionV relativeFrom="paragraph">
              <wp:posOffset>-22574</wp:posOffset>
            </wp:positionV>
            <wp:extent cx="1270606" cy="1623060"/>
            <wp:effectExtent l="0" t="0" r="0" b="0"/>
            <wp:wrapSquare wrapText="bothSides"/>
            <wp:docPr id="738007" name="Picture 738007"/>
            <wp:cNvGraphicFramePr/>
            <a:graphic xmlns:a="http://schemas.openxmlformats.org/drawingml/2006/main">
              <a:graphicData uri="http://schemas.openxmlformats.org/drawingml/2006/picture">
                <pic:pic xmlns:pic="http://schemas.openxmlformats.org/drawingml/2006/picture">
                  <pic:nvPicPr>
                    <pic:cNvPr id="738007" name="Picture 738007"/>
                    <pic:cNvPicPr/>
                  </pic:nvPicPr>
                  <pic:blipFill>
                    <a:blip r:embed="rId642"/>
                    <a:stretch>
                      <a:fillRect/>
                    </a:stretch>
                  </pic:blipFill>
                  <pic:spPr>
                    <a:xfrm>
                      <a:off x="0" y="0"/>
                      <a:ext cx="1270606" cy="1623060"/>
                    </a:xfrm>
                    <a:prstGeom prst="rect">
                      <a:avLst/>
                    </a:prstGeom>
                  </pic:spPr>
                </pic:pic>
              </a:graphicData>
            </a:graphic>
          </wp:anchor>
        </w:drawing>
      </w:r>
      <w:r>
        <w:t>Так начиналось стихотворение Леонида Мартынова (1905—1980) из сборника, названного просто — «Стихи» (1955—1957). Строки, тогда расцитированные, ибо звучали всеоб</w:t>
      </w:r>
      <w:r>
        <w:t>щим убеждением и действительно убеждали. Стихотворение прибегло к наиболее действенным аргументам для сознания, воспринимающего обновление исторического порядка как возвращение к законам природы, таким прозрачным и ясным:</w:t>
      </w:r>
    </w:p>
    <w:p w:rsidR="00461F17" w:rsidRDefault="00106CBA">
      <w:pPr>
        <w:spacing w:after="4" w:line="265" w:lineRule="auto"/>
        <w:ind w:left="1230" w:right="1385" w:hanging="10"/>
        <w:jc w:val="center"/>
      </w:pPr>
      <w:r>
        <w:lastRenderedPageBreak/>
        <w:t>На деревьях рождаются листья,</w:t>
      </w:r>
    </w:p>
    <w:p w:rsidR="00461F17" w:rsidRDefault="00106CBA">
      <w:pPr>
        <w:spacing w:line="247" w:lineRule="auto"/>
        <w:ind w:left="1591" w:right="1468" w:firstLine="4"/>
        <w:jc w:val="left"/>
      </w:pPr>
      <w:r>
        <w:t>Из щетины рождаются кисти, Холст растрескивается с хрустом, И смывается всякая плесень...</w:t>
      </w:r>
    </w:p>
    <w:p w:rsidR="00461F17" w:rsidRDefault="00106CBA">
      <w:pPr>
        <w:ind w:left="1591" w:right="14" w:firstLine="0"/>
      </w:pPr>
      <w:r>
        <w:t>Дело пахнет искусством.</w:t>
      </w:r>
    </w:p>
    <w:p w:rsidR="00461F17" w:rsidRDefault="00106CBA">
      <w:pPr>
        <w:spacing w:after="166"/>
        <w:ind w:left="1605" w:right="14" w:firstLine="0"/>
      </w:pPr>
      <w:r>
        <w:t>Человечеству хочется песен.</w:t>
      </w:r>
    </w:p>
    <w:p w:rsidR="00461F17" w:rsidRDefault="00106CBA">
      <w:pPr>
        <w:ind w:left="14" w:right="122"/>
      </w:pPr>
      <w:r>
        <w:t>Эти строчки звучали не декларацией, а пророчеством, которое осуществлялось прямо на глазах. Читатель был готов отк</w:t>
      </w:r>
      <w:r>
        <w:t xml:space="preserve">ликнуться на поэзию, заполнить залы, перенести поэтические вечера на стадионы... Скоро начнётся то, что назовут «поэтическим бумом». Его главными героями станут молодые поэты, но не с них началось обретение поэзией голоса. До них была «поэтическая весна», </w:t>
      </w:r>
      <w:r>
        <w:t>в которой участвовало и старшее поколение, и поколение, непосредственно предшествовавшее молодёжи рубежа пятидесятых — шестидесятых, — те, чья собственная молодость приШЛаСЬ на войну.</w:t>
      </w:r>
    </w:p>
    <w:p w:rsidR="00461F17" w:rsidRDefault="00106CBA">
      <w:pPr>
        <w:spacing w:after="189"/>
        <w:ind w:left="14" w:right="130"/>
      </w:pPr>
      <w:r>
        <w:t>Победители. Уходившие на фронт 18—20-летними, они возвращались (те, кому</w:t>
      </w:r>
      <w:r>
        <w:t xml:space="preserve"> повезло), ощущая, что по опыту они старше многих — «старше на Отечественную войну» (А. Межиров). Это был тяжкий груз опыта — потерь, ран и знания о том, сколь многое может человек в своём мужестве и как легко он перестаёт быть человеком в своей жестокости</w:t>
      </w:r>
      <w:r>
        <w:t>. Для себя же они хотели не жалости, а полноты жизни, за которую воевали:</w:t>
      </w:r>
    </w:p>
    <w:p w:rsidR="00461F17" w:rsidRDefault="00106CBA">
      <w:pPr>
        <w:ind w:left="194" w:right="14" w:firstLine="0"/>
      </w:pPr>
      <w:r>
        <w:t>Нас не нужно жалеть, ведь и мы б никого не жалели.</w:t>
      </w:r>
    </w:p>
    <w:p w:rsidR="00461F17" w:rsidRDefault="00106CBA">
      <w:pPr>
        <w:spacing w:after="402"/>
        <w:ind w:left="187" w:right="266" w:firstLine="7"/>
      </w:pPr>
      <w:r>
        <w:t>Мы пред нашим комбатом, как пред Господом Богом, чисты. На живых порыжели от крови и глины шинели, на могилах у мёртвых расцвели го</w:t>
      </w:r>
      <w:r>
        <w:t>лубые цветы.</w:t>
      </w:r>
      <w:r>
        <w:rPr>
          <w:noProof/>
        </w:rPr>
        <w:drawing>
          <wp:inline distT="0" distB="0" distL="0" distR="0">
            <wp:extent cx="315366" cy="105156"/>
            <wp:effectExtent l="0" t="0" r="0" b="0"/>
            <wp:docPr id="1625977" name="Picture 1625977"/>
            <wp:cNvGraphicFramePr/>
            <a:graphic xmlns:a="http://schemas.openxmlformats.org/drawingml/2006/main">
              <a:graphicData uri="http://schemas.openxmlformats.org/drawingml/2006/picture">
                <pic:pic xmlns:pic="http://schemas.openxmlformats.org/drawingml/2006/picture">
                  <pic:nvPicPr>
                    <pic:cNvPr id="1625977" name="Picture 1625977"/>
                    <pic:cNvPicPr/>
                  </pic:nvPicPr>
                  <pic:blipFill>
                    <a:blip r:embed="rId643"/>
                    <a:stretch>
                      <a:fillRect/>
                    </a:stretch>
                  </pic:blipFill>
                  <pic:spPr>
                    <a:xfrm>
                      <a:off x="0" y="0"/>
                      <a:ext cx="315366" cy="105156"/>
                    </a:xfrm>
                    <a:prstGeom prst="rect">
                      <a:avLst/>
                    </a:prstGeom>
                  </pic:spPr>
                </pic:pic>
              </a:graphicData>
            </a:graphic>
          </wp:inline>
        </w:drawing>
      </w:r>
    </w:p>
    <w:p w:rsidR="00461F17" w:rsidRDefault="00106CBA">
      <w:pPr>
        <w:spacing w:after="3" w:line="259" w:lineRule="auto"/>
        <w:ind w:left="10" w:right="-15" w:hanging="10"/>
        <w:jc w:val="right"/>
      </w:pPr>
      <w:r>
        <w:rPr>
          <w:sz w:val="26"/>
        </w:rPr>
        <w:t>515</w:t>
      </w:r>
    </w:p>
    <w:p w:rsidR="00461F17" w:rsidRDefault="00106CBA">
      <w:pPr>
        <w:spacing w:after="74" w:line="247" w:lineRule="auto"/>
        <w:ind w:left="489" w:right="166" w:firstLine="4"/>
        <w:jc w:val="left"/>
      </w:pPr>
      <w:r>
        <w:t xml:space="preserve">А когда мы вернёмся, — а мы возвратимся с победой, все, как черти, упрямы, как люди, живучи и злы, </w:t>
      </w:r>
      <w:r>
        <w:rPr>
          <w:noProof/>
        </w:rPr>
        <w:drawing>
          <wp:inline distT="0" distB="0" distL="0" distR="0">
            <wp:extent cx="123404" cy="13711"/>
            <wp:effectExtent l="0" t="0" r="0" b="0"/>
            <wp:docPr id="742467" name="Picture 742467"/>
            <wp:cNvGraphicFramePr/>
            <a:graphic xmlns:a="http://schemas.openxmlformats.org/drawingml/2006/main">
              <a:graphicData uri="http://schemas.openxmlformats.org/drawingml/2006/picture">
                <pic:pic xmlns:pic="http://schemas.openxmlformats.org/drawingml/2006/picture">
                  <pic:nvPicPr>
                    <pic:cNvPr id="742467" name="Picture 742467"/>
                    <pic:cNvPicPr/>
                  </pic:nvPicPr>
                  <pic:blipFill>
                    <a:blip r:embed="rId644"/>
                    <a:stretch>
                      <a:fillRect/>
                    </a:stretch>
                  </pic:blipFill>
                  <pic:spPr>
                    <a:xfrm>
                      <a:off x="0" y="0"/>
                      <a:ext cx="123404" cy="13711"/>
                    </a:xfrm>
                    <a:prstGeom prst="rect">
                      <a:avLst/>
                    </a:prstGeom>
                  </pic:spPr>
                </pic:pic>
              </a:graphicData>
            </a:graphic>
          </wp:inline>
        </w:drawing>
      </w:r>
      <w:r>
        <w:t xml:space="preserve">пусть нам пива наварят и мяса нажарят к обеду, чтоб на ножках дубовых повсюду ломились столы. Мы поклонимся в ноги родным, исстрадавшимся </w:t>
      </w:r>
      <w:r>
        <w:t>людям, матерей расцелуем и подруг, что дождались любя. Вот когда мы вернёмся и победу штыками добудем — всё долюбим, ровесник, и ремёсла найдём для себя. &lt;...&gt;</w:t>
      </w:r>
    </w:p>
    <w:p w:rsidR="00461F17" w:rsidRDefault="00106CBA">
      <w:pPr>
        <w:ind w:left="137" w:right="14" w:firstLine="554"/>
      </w:pPr>
      <w:r>
        <w:rPr>
          <w:noProof/>
        </w:rPr>
        <w:lastRenderedPageBreak/>
        <w:drawing>
          <wp:anchor distT="0" distB="0" distL="114300" distR="114300" simplePos="0" relativeHeight="251710464" behindDoc="0" locked="0" layoutInCell="1" allowOverlap="0">
            <wp:simplePos x="0" y="0"/>
            <wp:positionH relativeFrom="column">
              <wp:posOffset>86840</wp:posOffset>
            </wp:positionH>
            <wp:positionV relativeFrom="paragraph">
              <wp:posOffset>15028</wp:posOffset>
            </wp:positionV>
            <wp:extent cx="1284318" cy="1631548"/>
            <wp:effectExtent l="0" t="0" r="0" b="0"/>
            <wp:wrapSquare wrapText="bothSides"/>
            <wp:docPr id="742486" name="Picture 742486"/>
            <wp:cNvGraphicFramePr/>
            <a:graphic xmlns:a="http://schemas.openxmlformats.org/drawingml/2006/main">
              <a:graphicData uri="http://schemas.openxmlformats.org/drawingml/2006/picture">
                <pic:pic xmlns:pic="http://schemas.openxmlformats.org/drawingml/2006/picture">
                  <pic:nvPicPr>
                    <pic:cNvPr id="742486" name="Picture 742486"/>
                    <pic:cNvPicPr/>
                  </pic:nvPicPr>
                  <pic:blipFill>
                    <a:blip r:embed="rId645"/>
                    <a:stretch>
                      <a:fillRect/>
                    </a:stretch>
                  </pic:blipFill>
                  <pic:spPr>
                    <a:xfrm>
                      <a:off x="0" y="0"/>
                      <a:ext cx="1284318" cy="1631548"/>
                    </a:xfrm>
                    <a:prstGeom prst="rect">
                      <a:avLst/>
                    </a:prstGeom>
                  </pic:spPr>
                </pic:pic>
              </a:graphicData>
            </a:graphic>
          </wp:anchor>
        </w:drawing>
      </w:r>
      <w:r>
        <w:t>Семён Гудзенко (1922— 1953), едва ли не самым первым из молодых военных поэтов завоевавший слав</w:t>
      </w:r>
      <w:r>
        <w:t>у, написал «Моё поколение» в 1945 г., а в печати оно появится десять лет спустя, уже после ранней смерти его автора. Судьба поэтов и стихов складывалась трудно. Они хоте</w:t>
      </w:r>
      <w:r>
        <w:rPr>
          <w:noProof/>
        </w:rPr>
        <w:drawing>
          <wp:inline distT="0" distB="0" distL="0" distR="0">
            <wp:extent cx="4571" cy="4570"/>
            <wp:effectExtent l="0" t="0" r="0" b="0"/>
            <wp:docPr id="742468" name="Picture 742468"/>
            <wp:cNvGraphicFramePr/>
            <a:graphic xmlns:a="http://schemas.openxmlformats.org/drawingml/2006/main">
              <a:graphicData uri="http://schemas.openxmlformats.org/drawingml/2006/picture">
                <pic:pic xmlns:pic="http://schemas.openxmlformats.org/drawingml/2006/picture">
                  <pic:nvPicPr>
                    <pic:cNvPr id="742468" name="Picture 742468"/>
                    <pic:cNvPicPr/>
                  </pic:nvPicPr>
                  <pic:blipFill>
                    <a:blip r:embed="rId312"/>
                    <a:stretch>
                      <a:fillRect/>
                    </a:stretch>
                  </pic:blipFill>
                  <pic:spPr>
                    <a:xfrm>
                      <a:off x="0" y="0"/>
                      <a:ext cx="4571" cy="4570"/>
                    </a:xfrm>
                    <a:prstGeom prst="rect">
                      <a:avLst/>
                    </a:prstGeom>
                  </pic:spPr>
                </pic:pic>
              </a:graphicData>
            </a:graphic>
          </wp:inline>
        </w:drawing>
      </w:r>
      <w:r>
        <w:t>ли сказать правду о прошлом и ощутить покой мирной жизни. От них же требовали громогла</w:t>
      </w:r>
      <w:r>
        <w:t>сных од, славящих партию и её мудрого руководителя, якобы обеспечивших победу. Многое из написанного просто не проходило в печать, но поэтов всё равно упрекали в упаднических настроениях, в желании встать в позу «потерянного поколения», чьи идеалы перегоре</w:t>
      </w:r>
      <w:r>
        <w:t>ли в военном огне.</w:t>
      </w:r>
    </w:p>
    <w:p w:rsidR="00461F17" w:rsidRDefault="00106CBA">
      <w:pPr>
        <w:spacing w:after="365"/>
        <w:ind w:left="130" w:right="14" w:firstLine="569"/>
      </w:pPr>
      <w:r>
        <w:rPr>
          <w:noProof/>
        </w:rPr>
        <w:drawing>
          <wp:anchor distT="0" distB="0" distL="114300" distR="114300" simplePos="0" relativeHeight="251711488" behindDoc="0" locked="0" layoutInCell="1" allowOverlap="0">
            <wp:simplePos x="0" y="0"/>
            <wp:positionH relativeFrom="column">
              <wp:posOffset>86840</wp:posOffset>
            </wp:positionH>
            <wp:positionV relativeFrom="paragraph">
              <wp:posOffset>30468</wp:posOffset>
            </wp:positionV>
            <wp:extent cx="1279748" cy="1626977"/>
            <wp:effectExtent l="0" t="0" r="0" b="0"/>
            <wp:wrapSquare wrapText="bothSides"/>
            <wp:docPr id="742487" name="Picture 742487"/>
            <wp:cNvGraphicFramePr/>
            <a:graphic xmlns:a="http://schemas.openxmlformats.org/drawingml/2006/main">
              <a:graphicData uri="http://schemas.openxmlformats.org/drawingml/2006/picture">
                <pic:pic xmlns:pic="http://schemas.openxmlformats.org/drawingml/2006/picture">
                  <pic:nvPicPr>
                    <pic:cNvPr id="742487" name="Picture 742487"/>
                    <pic:cNvPicPr/>
                  </pic:nvPicPr>
                  <pic:blipFill>
                    <a:blip r:embed="rId646"/>
                    <a:stretch>
                      <a:fillRect/>
                    </a:stretch>
                  </pic:blipFill>
                  <pic:spPr>
                    <a:xfrm>
                      <a:off x="0" y="0"/>
                      <a:ext cx="1279748" cy="1626977"/>
                    </a:xfrm>
                    <a:prstGeom prst="rect">
                      <a:avLst/>
                    </a:prstGeom>
                  </pic:spPr>
                </pic:pic>
              </a:graphicData>
            </a:graphic>
          </wp:anchor>
        </w:drawing>
      </w:r>
      <w:r>
        <w:t>Когда нападки на молодых поэтов стали перерастать в настоящую идеологическую кампанию против них, как бы за всех в 1948 г. ответил Александр Межиров (1923—2009) стихотворением, которое на весь оставшийся отрезок советской эпохи станет одним из официозно-па</w:t>
      </w:r>
      <w:r>
        <w:t>ртийных текстов — «Коммунисты, вперёд!». Для самого автора это стихотворение будет охранной грамотой, спасающей на будуидее, по крайней мере от мелких идеологических придирок, гарантирующей практически ежегодные изда</w:t>
      </w:r>
      <w:r>
        <w:rPr>
          <w:noProof/>
        </w:rPr>
        <w:drawing>
          <wp:inline distT="0" distB="0" distL="0" distR="0">
            <wp:extent cx="4571" cy="4570"/>
            <wp:effectExtent l="0" t="0" r="0" b="0"/>
            <wp:docPr id="742469" name="Picture 742469"/>
            <wp:cNvGraphicFramePr/>
            <a:graphic xmlns:a="http://schemas.openxmlformats.org/drawingml/2006/main">
              <a:graphicData uri="http://schemas.openxmlformats.org/drawingml/2006/picture">
                <pic:pic xmlns:pic="http://schemas.openxmlformats.org/drawingml/2006/picture">
                  <pic:nvPicPr>
                    <pic:cNvPr id="742469" name="Picture 742469"/>
                    <pic:cNvPicPr/>
                  </pic:nvPicPr>
                  <pic:blipFill>
                    <a:blip r:embed="rId647"/>
                    <a:stretch>
                      <a:fillRect/>
                    </a:stretch>
                  </pic:blipFill>
                  <pic:spPr>
                    <a:xfrm>
                      <a:off x="0" y="0"/>
                      <a:ext cx="4571" cy="4570"/>
                    </a:xfrm>
                    <a:prstGeom prst="rect">
                      <a:avLst/>
                    </a:prstGeom>
                  </pic:spPr>
                </pic:pic>
              </a:graphicData>
            </a:graphic>
          </wp:inline>
        </w:drawing>
      </w:r>
      <w:r>
        <w:t>ния книг. Начиная с перестройки А. Межи</w:t>
      </w:r>
      <w:r>
        <w:t>ров перестанет включать это стихотворение в свои новые сборники. Понятно нежелание талантливого поэта запомниться преимущественно в качестве ав-</w:t>
      </w:r>
    </w:p>
    <w:p w:rsidR="00461F17" w:rsidRDefault="00106CBA">
      <w:pPr>
        <w:pStyle w:val="3"/>
        <w:ind w:left="2"/>
      </w:pPr>
      <w:r>
        <w:t>516</w:t>
      </w:r>
    </w:p>
    <w:p w:rsidR="00461F17" w:rsidRDefault="00106CBA">
      <w:pPr>
        <w:ind w:left="21" w:right="130" w:hanging="7"/>
      </w:pPr>
      <w:r>
        <w:t>тора этого стихотворения. Однако нужно сказать и о другом: о том, что в своё время этот текст был написан н</w:t>
      </w:r>
      <w:r>
        <w:t>е по конъюнктурному заказу, а по искреннему убеждению. Сейчас, думая о прошлом и оценивая его, мы слишком часто забываем, что многое делалось не из желания приспособиться, а из искреннего чувства веры в утопическую идею, с которой партия пришла к власти.</w:t>
      </w:r>
    </w:p>
    <w:p w:rsidR="00461F17" w:rsidRDefault="00106CBA">
      <w:pPr>
        <w:spacing w:after="269"/>
        <w:ind w:left="14" w:right="122"/>
      </w:pPr>
      <w:r>
        <w:lastRenderedPageBreak/>
        <w:t>Т</w:t>
      </w:r>
      <w:r>
        <w:t>е, кто сомневается, что вера могла быть искренней, пусть вслушаются в стих — он не лжёт. Межиров не впадает в риторику, ибо славит не слово, не лозунг, а веру, которая действительно вела на смерть:</w:t>
      </w:r>
    </w:p>
    <w:p w:rsidR="00461F17" w:rsidRDefault="00106CBA">
      <w:pPr>
        <w:ind w:left="1159" w:right="14" w:firstLine="0"/>
      </w:pPr>
      <w:r>
        <w:t>Есть в военном приказе</w:t>
      </w:r>
    </w:p>
    <w:p w:rsidR="00461F17" w:rsidRDefault="00106CBA">
      <w:pPr>
        <w:ind w:left="1152" w:right="14" w:firstLine="0"/>
      </w:pPr>
      <w:r>
        <w:t>Такие слова,</w:t>
      </w:r>
    </w:p>
    <w:p w:rsidR="00461F17" w:rsidRDefault="00106CBA">
      <w:pPr>
        <w:ind w:left="1166" w:right="14" w:firstLine="0"/>
      </w:pPr>
      <w:r>
        <w:t>На которые только в тя</w:t>
      </w:r>
      <w:r>
        <w:t>жёлом бою</w:t>
      </w:r>
    </w:p>
    <w:p w:rsidR="00461F17" w:rsidRDefault="00106CBA">
      <w:pPr>
        <w:ind w:left="1166" w:right="14" w:firstLine="0"/>
      </w:pPr>
      <w:r>
        <w:t>(Да и то не всегда)</w:t>
      </w:r>
    </w:p>
    <w:p w:rsidR="00461F17" w:rsidRDefault="00106CBA">
      <w:pPr>
        <w:ind w:left="1166" w:right="14" w:firstLine="0"/>
      </w:pPr>
      <w:r>
        <w:t>Получает права</w:t>
      </w:r>
    </w:p>
    <w:p w:rsidR="00461F17" w:rsidRDefault="00106CBA">
      <w:pPr>
        <w:ind w:left="1166" w:right="14" w:firstLine="0"/>
      </w:pPr>
      <w:r>
        <w:t>Командир, подымающий роту свою.</w:t>
      </w:r>
    </w:p>
    <w:p w:rsidR="00461F17" w:rsidRDefault="00106CBA">
      <w:pPr>
        <w:spacing w:after="122" w:line="259" w:lineRule="auto"/>
        <w:ind w:left="1159" w:right="0" w:firstLine="0"/>
        <w:jc w:val="left"/>
      </w:pPr>
      <w:r>
        <w:rPr>
          <w:noProof/>
        </w:rPr>
        <mc:AlternateContent>
          <mc:Choice Requires="wpg">
            <w:drawing>
              <wp:inline distT="0" distB="0" distL="0" distR="0">
                <wp:extent cx="2139696" cy="4571"/>
                <wp:effectExtent l="0" t="0" r="0" b="0"/>
                <wp:docPr id="1625980" name="Group 1625980"/>
                <wp:cNvGraphicFramePr/>
                <a:graphic xmlns:a="http://schemas.openxmlformats.org/drawingml/2006/main">
                  <a:graphicData uri="http://schemas.microsoft.com/office/word/2010/wordprocessingGroup">
                    <wpg:wgp>
                      <wpg:cNvGrpSpPr/>
                      <wpg:grpSpPr>
                        <a:xfrm>
                          <a:off x="0" y="0"/>
                          <a:ext cx="2139696" cy="4571"/>
                          <a:chOff x="0" y="0"/>
                          <a:chExt cx="2139696" cy="4571"/>
                        </a:xfrm>
                      </wpg:grpSpPr>
                      <wps:wsp>
                        <wps:cNvPr id="1625979" name="Shape 1625979"/>
                        <wps:cNvSpPr/>
                        <wps:spPr>
                          <a:xfrm>
                            <a:off x="0" y="0"/>
                            <a:ext cx="2139696" cy="4571"/>
                          </a:xfrm>
                          <a:custGeom>
                            <a:avLst/>
                            <a:gdLst/>
                            <a:ahLst/>
                            <a:cxnLst/>
                            <a:rect l="0" t="0" r="0" b="0"/>
                            <a:pathLst>
                              <a:path w="2139696" h="4571">
                                <a:moveTo>
                                  <a:pt x="0" y="2286"/>
                                </a:moveTo>
                                <a:lnTo>
                                  <a:pt x="2139696"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980" style="width:168.48pt;height:0.359924pt;mso-position-horizontal-relative:char;mso-position-vertical-relative:line" coordsize="21396,45">
                <v:shape id="Shape 1625979" style="position:absolute;width:21396;height:45;left:0;top:0;" coordsize="2139696,4571" path="m0,2286l2139696,2286">
                  <v:stroke weight="0.359924pt" endcap="flat" joinstyle="miter" miterlimit="1" on="true" color="#000000"/>
                  <v:fill on="false" color="#000000"/>
                </v:shape>
              </v:group>
            </w:pict>
          </mc:Fallback>
        </mc:AlternateContent>
      </w:r>
    </w:p>
    <w:p w:rsidR="00461F17" w:rsidRDefault="00106CBA">
      <w:pPr>
        <w:ind w:left="1159" w:right="14" w:firstLine="0"/>
      </w:pPr>
      <w:r>
        <w:t>Жгли мосты</w:t>
      </w:r>
    </w:p>
    <w:p w:rsidR="00461F17" w:rsidRDefault="00106CBA">
      <w:pPr>
        <w:ind w:left="1166" w:right="14" w:firstLine="0"/>
      </w:pPr>
      <w:r>
        <w:t>На дорогах от Бреста к Москве.</w:t>
      </w:r>
    </w:p>
    <w:p w:rsidR="00461F17" w:rsidRDefault="00106CBA">
      <w:pPr>
        <w:ind w:left="1166" w:right="14" w:firstLine="0"/>
      </w:pPr>
      <w:r>
        <w:t>Шли солдаты,</w:t>
      </w:r>
    </w:p>
    <w:p w:rsidR="00461F17" w:rsidRDefault="00106CBA">
      <w:pPr>
        <w:ind w:left="1159" w:right="14" w:firstLine="0"/>
      </w:pPr>
      <w:r>
        <w:t>От беженцев взгляд отводя.</w:t>
      </w:r>
    </w:p>
    <w:p w:rsidR="00461F17" w:rsidRDefault="00106CBA">
      <w:pPr>
        <w:spacing w:after="31"/>
        <w:ind w:left="1166" w:right="14" w:firstLine="0"/>
      </w:pPr>
      <w:r>
        <w:t>И на башнях</w:t>
      </w:r>
    </w:p>
    <w:p w:rsidR="00461F17" w:rsidRDefault="00106CBA">
      <w:pPr>
        <w:spacing w:line="256" w:lineRule="auto"/>
        <w:ind w:left="1159" w:right="14" w:firstLine="4"/>
      </w:pPr>
      <w:r>
        <w:rPr>
          <w:sz w:val="20"/>
        </w:rPr>
        <w:t xml:space="preserve">Закопанных в пашни «КВ» </w:t>
      </w:r>
      <w:r>
        <w:rPr>
          <w:sz w:val="20"/>
          <w:vertAlign w:val="superscript"/>
        </w:rPr>
        <w:t>1</w:t>
      </w:r>
    </w:p>
    <w:p w:rsidR="00461F17" w:rsidRDefault="00106CBA">
      <w:pPr>
        <w:ind w:left="1166" w:right="14" w:firstLine="0"/>
      </w:pPr>
      <w:r>
        <w:t>Высыхали тяжёлые капли дождя.</w:t>
      </w:r>
    </w:p>
    <w:p w:rsidR="00461F17" w:rsidRDefault="00106CBA">
      <w:pPr>
        <w:ind w:left="1166" w:right="14" w:firstLine="0"/>
      </w:pPr>
      <w:r>
        <w:t>И без кожуха</w:t>
      </w:r>
    </w:p>
    <w:p w:rsidR="00461F17" w:rsidRDefault="00106CBA">
      <w:pPr>
        <w:ind w:left="1166" w:right="14" w:firstLine="0"/>
      </w:pPr>
      <w:r>
        <w:t>Из сталинградских квартир</w:t>
      </w:r>
    </w:p>
    <w:p w:rsidR="00461F17" w:rsidRDefault="00106CBA">
      <w:pPr>
        <w:ind w:left="1166" w:right="14" w:firstLine="0"/>
      </w:pPr>
      <w:r>
        <w:t>Бил максим 2,</w:t>
      </w:r>
    </w:p>
    <w:p w:rsidR="00461F17" w:rsidRDefault="00106CBA">
      <w:pPr>
        <w:ind w:left="1166" w:right="14" w:firstLine="0"/>
      </w:pPr>
      <w:r>
        <w:t xml:space="preserve">И Родимцев </w:t>
      </w:r>
      <w:r>
        <w:rPr>
          <w:vertAlign w:val="superscript"/>
        </w:rPr>
        <w:t xml:space="preserve">3 </w:t>
      </w:r>
      <w:r>
        <w:t>ощупывал лёд.</w:t>
      </w:r>
    </w:p>
    <w:p w:rsidR="00461F17" w:rsidRDefault="00106CBA">
      <w:pPr>
        <w:ind w:left="1159" w:right="3650" w:firstLine="7"/>
      </w:pPr>
      <w:r>
        <w:t>И тогда еле слышно сказал командир:</w:t>
      </w:r>
    </w:p>
    <w:p w:rsidR="00461F17" w:rsidRDefault="00106CBA">
      <w:pPr>
        <w:spacing w:after="563"/>
        <w:ind w:left="1166" w:right="14" w:firstLine="0"/>
      </w:pPr>
      <w:r>
        <w:t>— Коммунисты, вперёд! Коммунисты, вперёд!</w:t>
      </w:r>
    </w:p>
    <w:p w:rsidR="00461F17" w:rsidRDefault="00106CBA">
      <w:pPr>
        <w:numPr>
          <w:ilvl w:val="0"/>
          <w:numId w:val="64"/>
        </w:numPr>
        <w:spacing w:after="4" w:line="261" w:lineRule="auto"/>
        <w:ind w:right="0" w:hanging="115"/>
      </w:pPr>
      <w:r>
        <w:rPr>
          <w:noProof/>
        </w:rPr>
        <mc:AlternateContent>
          <mc:Choice Requires="wpg">
            <w:drawing>
              <wp:anchor distT="0" distB="0" distL="114300" distR="114300" simplePos="0" relativeHeight="251712512" behindDoc="1" locked="0" layoutInCell="1" allowOverlap="1">
                <wp:simplePos x="0" y="0"/>
                <wp:positionH relativeFrom="column">
                  <wp:posOffset>9144</wp:posOffset>
                </wp:positionH>
                <wp:positionV relativeFrom="paragraph">
                  <wp:posOffset>-59475</wp:posOffset>
                </wp:positionV>
                <wp:extent cx="1092708" cy="13713"/>
                <wp:effectExtent l="0" t="0" r="0" b="0"/>
                <wp:wrapNone/>
                <wp:docPr id="1625982" name="Group 1625982"/>
                <wp:cNvGraphicFramePr/>
                <a:graphic xmlns:a="http://schemas.openxmlformats.org/drawingml/2006/main">
                  <a:graphicData uri="http://schemas.microsoft.com/office/word/2010/wordprocessingGroup">
                    <wpg:wgp>
                      <wpg:cNvGrpSpPr/>
                      <wpg:grpSpPr>
                        <a:xfrm>
                          <a:off x="0" y="0"/>
                          <a:ext cx="1092708" cy="13713"/>
                          <a:chOff x="0" y="0"/>
                          <a:chExt cx="1092708" cy="13713"/>
                        </a:xfrm>
                      </wpg:grpSpPr>
                      <wps:wsp>
                        <wps:cNvPr id="1625981" name="Shape 1625981"/>
                        <wps:cNvSpPr/>
                        <wps:spPr>
                          <a:xfrm>
                            <a:off x="0" y="0"/>
                            <a:ext cx="1092708" cy="13713"/>
                          </a:xfrm>
                          <a:custGeom>
                            <a:avLst/>
                            <a:gdLst/>
                            <a:ahLst/>
                            <a:cxnLst/>
                            <a:rect l="0" t="0" r="0" b="0"/>
                            <a:pathLst>
                              <a:path w="1092708" h="13713">
                                <a:moveTo>
                                  <a:pt x="0" y="6857"/>
                                </a:moveTo>
                                <a:lnTo>
                                  <a:pt x="1092708" y="6857"/>
                                </a:lnTo>
                              </a:path>
                            </a:pathLst>
                          </a:custGeom>
                          <a:ln w="13713"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25982" style="width:86.04pt;height:1.07977pt;position:absolute;z-index:-2147483648;mso-position-horizontal-relative:text;mso-position-horizontal:absolute;margin-left:0.719994pt;mso-position-vertical-relative:text;margin-top:-4.68317pt;" coordsize="10927,137">
                <v:shape id="Shape 1625981" style="position:absolute;width:10927;height:137;left:0;top:0;" coordsize="1092708,13713" path="m0,6857l1092708,6857">
                  <v:stroke weight="1.07977pt" endcap="flat" joinstyle="miter" miterlimit="1" on="true" color="#000000"/>
                  <v:fill on="false" color="#000000"/>
                </v:shape>
              </v:group>
            </w:pict>
          </mc:Fallback>
        </mc:AlternateContent>
      </w:r>
      <w:r>
        <w:rPr>
          <w:sz w:val="18"/>
        </w:rPr>
        <w:t>«кв»</w:t>
      </w:r>
      <w:r>
        <w:rPr>
          <w:sz w:val="18"/>
        </w:rPr>
        <w:tab/>
        <w:t>марка тяжёлого танка.</w:t>
      </w:r>
    </w:p>
    <w:p w:rsidR="00461F17" w:rsidRDefault="00106CBA">
      <w:pPr>
        <w:numPr>
          <w:ilvl w:val="0"/>
          <w:numId w:val="64"/>
        </w:numPr>
        <w:spacing w:after="4" w:line="261" w:lineRule="auto"/>
        <w:ind w:right="0" w:hanging="115"/>
      </w:pPr>
      <w:r>
        <w:rPr>
          <w:sz w:val="18"/>
        </w:rPr>
        <w:t>Максим — пулемёт с металлическим кожухом, который снимали во время особенно жаркого</w:t>
      </w:r>
      <w:r>
        <w:rPr>
          <w:sz w:val="18"/>
        </w:rPr>
        <w:t xml:space="preserve"> боя, когда корпус разогревался.</w:t>
      </w:r>
    </w:p>
    <w:p w:rsidR="00461F17" w:rsidRDefault="00106CBA">
      <w:pPr>
        <w:numPr>
          <w:ilvl w:val="0"/>
          <w:numId w:val="64"/>
        </w:numPr>
        <w:spacing w:after="454" w:line="261" w:lineRule="auto"/>
        <w:ind w:right="0" w:hanging="115"/>
      </w:pPr>
      <w:r>
        <w:rPr>
          <w:sz w:val="18"/>
        </w:rPr>
        <w:t>А. И. Родимцев — командир воздушно-десантной бригады, отличившейся в 1943 г. в боях под Сталинградом.</w:t>
      </w:r>
    </w:p>
    <w:p w:rsidR="00461F17" w:rsidRDefault="00106CBA">
      <w:pPr>
        <w:spacing w:after="3" w:line="259" w:lineRule="auto"/>
        <w:ind w:left="10" w:right="-15" w:hanging="10"/>
        <w:jc w:val="right"/>
      </w:pPr>
      <w:r>
        <w:rPr>
          <w:noProof/>
        </w:rPr>
        <w:drawing>
          <wp:inline distT="0" distB="0" distL="0" distR="0">
            <wp:extent cx="4572" cy="9143"/>
            <wp:effectExtent l="0" t="0" r="0" b="0"/>
            <wp:docPr id="743995" name="Picture 743995"/>
            <wp:cNvGraphicFramePr/>
            <a:graphic xmlns:a="http://schemas.openxmlformats.org/drawingml/2006/main">
              <a:graphicData uri="http://schemas.openxmlformats.org/drawingml/2006/picture">
                <pic:pic xmlns:pic="http://schemas.openxmlformats.org/drawingml/2006/picture">
                  <pic:nvPicPr>
                    <pic:cNvPr id="743995" name="Picture 743995"/>
                    <pic:cNvPicPr/>
                  </pic:nvPicPr>
                  <pic:blipFill>
                    <a:blip r:embed="rId648"/>
                    <a:stretch>
                      <a:fillRect/>
                    </a:stretch>
                  </pic:blipFill>
                  <pic:spPr>
                    <a:xfrm>
                      <a:off x="0" y="0"/>
                      <a:ext cx="4572" cy="9143"/>
                    </a:xfrm>
                    <a:prstGeom prst="rect">
                      <a:avLst/>
                    </a:prstGeom>
                  </pic:spPr>
                </pic:pic>
              </a:graphicData>
            </a:graphic>
          </wp:inline>
        </w:drawing>
      </w:r>
      <w:r>
        <w:rPr>
          <w:sz w:val="26"/>
        </w:rPr>
        <w:t xml:space="preserve"> 517</w:t>
      </w:r>
    </w:p>
    <w:p w:rsidR="00461F17" w:rsidRDefault="00106CBA">
      <w:pPr>
        <w:ind w:left="662" w:right="14"/>
      </w:pPr>
      <w:r>
        <w:t xml:space="preserve">К этому фрагменту приходится делать много пояснительных сносок, ибо поэт сознательно насыщает текст реалиями, именами, чтобы создать эффект присутствия, достоверности. Верный себе, </w:t>
      </w:r>
      <w:r>
        <w:lastRenderedPageBreak/>
        <w:t>Межиров ищет рождения слова в жизненной ситуации. И начинает поэт не с гром</w:t>
      </w:r>
      <w:r>
        <w:t>кого героизма, а с предупреждения об исключительности права — жертвовать жизнью, особенно чужой; К этой теме Межиров не раз возвращался в стихах.</w:t>
      </w:r>
    </w:p>
    <w:p w:rsidR="00461F17" w:rsidRDefault="00106CBA">
      <w:pPr>
        <w:spacing w:after="99"/>
        <w:ind w:left="648" w:right="14"/>
      </w:pPr>
      <w:r>
        <w:t>Искренность была также свойственна военному поколению, но она была иной, чем в «поэтическую весну». У пришедши</w:t>
      </w:r>
      <w:r>
        <w:t xml:space="preserve">х с фронта была потребность не молчать после Освенцима и Бухенвальда, после ленинградской блокады и Сталинградской битвы, а сказать то, о чём вслух и нельзя было говорить, чего не хотели слышать. «Никто не забыт, и ничто не забыто» — слова Ольги Берггольц </w:t>
      </w:r>
      <w:r>
        <w:t>звучали для поэтов военного поколения клятвой: сказать не только о тех, кто умирал, но и о тех, кто бездарно посылал на смерть. Вот отрывок из ещё одного межировского стихотворения:</w:t>
      </w:r>
    </w:p>
    <w:p w:rsidR="00461F17" w:rsidRDefault="00106CBA">
      <w:pPr>
        <w:ind w:left="2238" w:right="533" w:firstLine="7"/>
      </w:pPr>
      <w:r>
        <w:t>Мы под Колпино скопом стоим, Артиллерия бьёт по своим.</w:t>
      </w:r>
    </w:p>
    <w:p w:rsidR="00461F17" w:rsidRDefault="00106CBA">
      <w:pPr>
        <w:ind w:left="2238" w:right="1029" w:firstLine="0"/>
      </w:pPr>
      <w:r>
        <w:t>Это наша разведка, наверно, Ориентир указала неверно.</w:t>
      </w:r>
    </w:p>
    <w:p w:rsidR="00461F17" w:rsidRDefault="00106CBA">
      <w:pPr>
        <w:ind w:left="2246" w:right="1835" w:firstLine="0"/>
      </w:pPr>
      <w:r>
        <w:t>Недолёт. Перелёт. Недолёт. По своим артиллерия бьёт...</w:t>
      </w:r>
    </w:p>
    <w:p w:rsidR="00461F17" w:rsidRDefault="00106CBA">
      <w:pPr>
        <w:spacing w:after="4" w:line="265" w:lineRule="auto"/>
        <w:ind w:left="1230" w:right="1004" w:hanging="10"/>
        <w:jc w:val="center"/>
      </w:pPr>
      <w:r>
        <w:t>Нас комбаты утешить хотят,</w:t>
      </w:r>
    </w:p>
    <w:p w:rsidR="00461F17" w:rsidRDefault="00106CBA">
      <w:pPr>
        <w:spacing w:after="4" w:line="265" w:lineRule="auto"/>
        <w:ind w:left="1230" w:right="867" w:hanging="10"/>
        <w:jc w:val="center"/>
      </w:pPr>
      <w:r>
        <w:t>Нас Великая Родина любит...</w:t>
      </w:r>
      <w:r>
        <w:rPr>
          <w:noProof/>
        </w:rPr>
        <w:drawing>
          <wp:inline distT="0" distB="0" distL="0" distR="0">
            <wp:extent cx="4570" cy="4572"/>
            <wp:effectExtent l="0" t="0" r="0" b="0"/>
            <wp:docPr id="745894" name="Picture 745894"/>
            <wp:cNvGraphicFramePr/>
            <a:graphic xmlns:a="http://schemas.openxmlformats.org/drawingml/2006/main">
              <a:graphicData uri="http://schemas.openxmlformats.org/drawingml/2006/picture">
                <pic:pic xmlns:pic="http://schemas.openxmlformats.org/drawingml/2006/picture">
                  <pic:nvPicPr>
                    <pic:cNvPr id="745894" name="Picture 745894"/>
                    <pic:cNvPicPr/>
                  </pic:nvPicPr>
                  <pic:blipFill>
                    <a:blip r:embed="rId279"/>
                    <a:stretch>
                      <a:fillRect/>
                    </a:stretch>
                  </pic:blipFill>
                  <pic:spPr>
                    <a:xfrm>
                      <a:off x="0" y="0"/>
                      <a:ext cx="4570" cy="4572"/>
                    </a:xfrm>
                    <a:prstGeom prst="rect">
                      <a:avLst/>
                    </a:prstGeom>
                  </pic:spPr>
                </pic:pic>
              </a:graphicData>
            </a:graphic>
          </wp:inline>
        </w:drawing>
      </w:r>
    </w:p>
    <w:p w:rsidR="00461F17" w:rsidRDefault="00106CBA">
      <w:pPr>
        <w:spacing w:after="98"/>
        <w:ind w:left="2231" w:right="1404" w:firstLine="14"/>
      </w:pPr>
      <w:r>
        <w:t>По своим артиллерия лупит, — Лес не рубит, а щепки летят...</w:t>
      </w:r>
    </w:p>
    <w:p w:rsidR="00461F17" w:rsidRDefault="00106CBA">
      <w:pPr>
        <w:spacing w:after="34"/>
        <w:ind w:left="648" w:right="14"/>
      </w:pPr>
      <w:r>
        <w:t>Слышится жаргон официальных лоз</w:t>
      </w:r>
      <w:r>
        <w:t xml:space="preserve">унгов о Великой Родине, которыми оправдывали любые жертвы, ибо великое дело не обходится без жертв: лес рубят — щепки летят... Пословица, приобретшая оправдательно-идеологический оттенок во время репрессий 1930-х гг. У Межирова именно об этом речь </w:t>
      </w:r>
      <w:r>
        <w:rPr>
          <w:noProof/>
        </w:rPr>
        <w:drawing>
          <wp:inline distT="0" distB="0" distL="0" distR="0">
            <wp:extent cx="301654" cy="73152"/>
            <wp:effectExtent l="0" t="0" r="0" b="0"/>
            <wp:docPr id="1625984" name="Picture 1625984"/>
            <wp:cNvGraphicFramePr/>
            <a:graphic xmlns:a="http://schemas.openxmlformats.org/drawingml/2006/main">
              <a:graphicData uri="http://schemas.openxmlformats.org/drawingml/2006/picture">
                <pic:pic xmlns:pic="http://schemas.openxmlformats.org/drawingml/2006/picture">
                  <pic:nvPicPr>
                    <pic:cNvPr id="1625984" name="Picture 1625984"/>
                    <pic:cNvPicPr/>
                  </pic:nvPicPr>
                  <pic:blipFill>
                    <a:blip r:embed="rId649"/>
                    <a:stretch>
                      <a:fillRect/>
                    </a:stretch>
                  </pic:blipFill>
                  <pic:spPr>
                    <a:xfrm>
                      <a:off x="0" y="0"/>
                      <a:ext cx="301654" cy="73152"/>
                    </a:xfrm>
                    <a:prstGeom prst="rect">
                      <a:avLst/>
                    </a:prstGeom>
                  </pic:spPr>
                </pic:pic>
              </a:graphicData>
            </a:graphic>
          </wp:inline>
        </w:drawing>
      </w:r>
      <w:r>
        <w:t>о жертв</w:t>
      </w:r>
      <w:r>
        <w:t>ах, а о праве одного человека превращать другого в жертву собственной преступной нерадивости, глупости, жестокости. Смысл был прозрачен в стихе. Чтобы его хоть как-то притушить, цензура требовала «косметической» правки: «Нас, десантников, армия любит...» В</w:t>
      </w:r>
      <w:r>
        <w:t xml:space="preserve"> таком смягчённом виде долгое время печатался текст.</w:t>
      </w:r>
    </w:p>
    <w:p w:rsidR="00461F17" w:rsidRDefault="00106CBA">
      <w:pPr>
        <w:spacing w:after="386"/>
        <w:ind w:left="655" w:right="14"/>
      </w:pPr>
      <w:r>
        <w:t>«Коммунисты, вперёд!» — стихотворение, исключительное и для самого Межирова, и для лучших поэтов его поколения.</w:t>
      </w:r>
    </w:p>
    <w:p w:rsidR="00461F17" w:rsidRDefault="00106CBA">
      <w:pPr>
        <w:pStyle w:val="3"/>
        <w:ind w:left="2"/>
      </w:pPr>
      <w:r>
        <w:lastRenderedPageBreak/>
        <w:t>-—.-518</w:t>
      </w:r>
    </w:p>
    <w:p w:rsidR="00461F17" w:rsidRDefault="00106CBA">
      <w:pPr>
        <w:ind w:left="28" w:right="14" w:hanging="14"/>
      </w:pPr>
      <w:r>
        <w:t>Жанр этого стихотворения — ода, военная, государственная, каких писали множество на заказ и без заказа в ожидании одобрения власть имущих. Особенность этой оды в том, что она писана «противником од», как в одном из стихотворений («ТишаЙШИЙ снегопад») харак</w:t>
      </w:r>
      <w:r>
        <w:t>теризует себя Межиров, и заставляет вспоминать, что его основной жанр — баллада: «Баллада о немецкоЙ группе», «Предвоенная баллада»... Здесь жанровое определение вынесено в название, но часто и там, где оно отсутствует, жанр узнаётся и определяет манеру Ме</w:t>
      </w:r>
      <w:r>
        <w:t>жирова.</w:t>
      </w:r>
    </w:p>
    <w:p w:rsidR="00461F17" w:rsidRDefault="00106CBA">
      <w:pPr>
        <w:spacing w:after="97"/>
        <w:ind w:left="14" w:right="14"/>
      </w:pPr>
      <w:r>
        <w:t>Баллада привлекала драматичностью ситуации, часто — чувством опасности в сюжете, стремительностью повествования, наСЫЩеННОГО убедительными деталями, подробностями. Но и помимо балладного жанра, нелюбовь к высокопарному пафосу и эпической затянутост</w:t>
      </w:r>
      <w:r>
        <w:t>и — черта поэзии всего военного поколения. Поэмы, даже когда их пытались писать, не особенно удавалисы Лучше удавались фрагменты:</w:t>
      </w:r>
    </w:p>
    <w:p w:rsidR="00461F17" w:rsidRDefault="00106CBA">
      <w:pPr>
        <w:spacing w:after="4" w:line="265" w:lineRule="auto"/>
        <w:ind w:left="1230" w:right="1025" w:hanging="10"/>
        <w:jc w:val="center"/>
      </w:pPr>
      <w:r>
        <w:t>Я только раз видала рукопашныЙ.</w:t>
      </w:r>
    </w:p>
    <w:p w:rsidR="00461F17" w:rsidRDefault="00106CBA">
      <w:pPr>
        <w:spacing w:after="4" w:line="265" w:lineRule="auto"/>
        <w:ind w:left="1230" w:right="1608" w:hanging="10"/>
        <w:jc w:val="center"/>
      </w:pPr>
      <w:r>
        <w:t>Раз наяву. И тысячу во сне.</w:t>
      </w:r>
    </w:p>
    <w:p w:rsidR="00461F17" w:rsidRDefault="00106CBA">
      <w:pPr>
        <w:spacing w:after="81"/>
        <w:ind w:left="1613" w:right="605" w:firstLine="14"/>
      </w:pPr>
      <w:r>
        <w:t>Кто говорит, что на войне не страшно, Тот ничего не знает о войне.</w:t>
      </w:r>
    </w:p>
    <w:p w:rsidR="00461F17" w:rsidRDefault="00106CBA">
      <w:pPr>
        <w:ind w:left="14" w:right="14"/>
      </w:pPr>
      <w:r>
        <w:rPr>
          <w:noProof/>
        </w:rPr>
        <w:drawing>
          <wp:anchor distT="0" distB="0" distL="114300" distR="114300" simplePos="0" relativeHeight="251713536" behindDoc="0" locked="0" layoutInCell="1" allowOverlap="0">
            <wp:simplePos x="0" y="0"/>
            <wp:positionH relativeFrom="column">
              <wp:posOffset>2779776</wp:posOffset>
            </wp:positionH>
            <wp:positionV relativeFrom="paragraph">
              <wp:posOffset>2265</wp:posOffset>
            </wp:positionV>
            <wp:extent cx="1280160" cy="1631876"/>
            <wp:effectExtent l="0" t="0" r="0" b="0"/>
            <wp:wrapSquare wrapText="bothSides"/>
            <wp:docPr id="1625986" name="Picture 1625986"/>
            <wp:cNvGraphicFramePr/>
            <a:graphic xmlns:a="http://schemas.openxmlformats.org/drawingml/2006/main">
              <a:graphicData uri="http://schemas.openxmlformats.org/drawingml/2006/picture">
                <pic:pic xmlns:pic="http://schemas.openxmlformats.org/drawingml/2006/picture">
                  <pic:nvPicPr>
                    <pic:cNvPr id="1625986" name="Picture 1625986"/>
                    <pic:cNvPicPr/>
                  </pic:nvPicPr>
                  <pic:blipFill>
                    <a:blip r:embed="rId650"/>
                    <a:stretch>
                      <a:fillRect/>
                    </a:stretch>
                  </pic:blipFill>
                  <pic:spPr>
                    <a:xfrm>
                      <a:off x="0" y="0"/>
                      <a:ext cx="1280160" cy="1631876"/>
                    </a:xfrm>
                    <a:prstGeom prst="rect">
                      <a:avLst/>
                    </a:prstGeom>
                  </pic:spPr>
                </pic:pic>
              </a:graphicData>
            </a:graphic>
          </wp:anchor>
        </w:drawing>
      </w:r>
      <w:r>
        <w:t>Это не отрывок, а законченное стихотворение Юлии Друниной (1924—1990), в полном смысле слова представляющее собой фрагмент первоначального целого. Об этом стихотворении Борис Слуцкий писал, открывая её сборник «Не бывает любви несчастливой» (1973): «Когд</w:t>
      </w:r>
      <w:r>
        <w:t>а Друнина написала эти четыре строки, она стала поэтом. А когда она нашла в себе мужество зачеркнуть длиннейшее, по её уверению, стихотворное объяснение, предваряющее это четверостишье, а оставить только четыре — не более — строки, Друнина стала поэтом-про</w:t>
      </w:r>
      <w:r>
        <w:t>фессионалом...» Профессионализм, который предполагает умение не повторяться, а сказать своё.</w:t>
      </w:r>
    </w:p>
    <w:p w:rsidR="00461F17" w:rsidRDefault="00106CBA">
      <w:pPr>
        <w:spacing w:after="209"/>
        <w:ind w:left="14" w:right="14"/>
      </w:pPr>
      <w:r>
        <w:t>Если воспользоваться известными словами Б. Пастернака (из стихотворения «А. А. Ахматовой»), в военной поэзии, как её особенность и достоинство, с самого начала «кр</w:t>
      </w:r>
      <w:r>
        <w:t xml:space="preserve">епли прозы пристальной крупицы». Иногда стихотворение превращалось в такого рода крупицу, взятую </w:t>
      </w:r>
      <w:r>
        <w:lastRenderedPageBreak/>
        <w:t>крупным планом, возникшую из военной памяти или из послевоенного трудного быта:</w:t>
      </w:r>
    </w:p>
    <w:p w:rsidR="00461F17" w:rsidRDefault="00106CBA">
      <w:pPr>
        <w:ind w:left="1720" w:right="14" w:firstLine="0"/>
      </w:pPr>
      <w:r>
        <w:t>Моя любимая стирала.</w:t>
      </w:r>
    </w:p>
    <w:p w:rsidR="00461F17" w:rsidRDefault="00106CBA">
      <w:pPr>
        <w:ind w:left="1712" w:right="14" w:firstLine="0"/>
      </w:pPr>
      <w:r>
        <w:t>Ходили плечи у неё.</w:t>
      </w:r>
    </w:p>
    <w:p w:rsidR="00461F17" w:rsidRDefault="00106CBA">
      <w:pPr>
        <w:ind w:left="1712" w:right="1806" w:hanging="7"/>
      </w:pPr>
      <w:r>
        <w:t>Худые руки простирала, Сырое вешая бел</w:t>
      </w:r>
      <w:r>
        <w:t>ьё.</w:t>
      </w:r>
    </w:p>
    <w:p w:rsidR="00461F17" w:rsidRDefault="00106CBA">
      <w:pPr>
        <w:ind w:left="1705" w:right="1842" w:firstLine="14"/>
      </w:pPr>
      <w:r>
        <w:t>Искала крохотный обмылок, А он был у неё в руках.</w:t>
      </w:r>
    </w:p>
    <w:p w:rsidR="00461F17" w:rsidRDefault="00106CBA">
      <w:pPr>
        <w:spacing w:after="4" w:line="265" w:lineRule="auto"/>
        <w:ind w:left="1230" w:right="1594" w:hanging="10"/>
        <w:jc w:val="center"/>
      </w:pPr>
      <w:r>
        <w:t>Как жалок был её затылок</w:t>
      </w:r>
    </w:p>
    <w:p w:rsidR="00461F17" w:rsidRDefault="00106CBA">
      <w:pPr>
        <w:spacing w:after="4" w:line="265" w:lineRule="auto"/>
        <w:ind w:left="1230" w:right="1184" w:hanging="10"/>
        <w:jc w:val="center"/>
      </w:pPr>
      <w:r>
        <w:t>В смешных и нежных завитках!</w:t>
      </w:r>
    </w:p>
    <w:p w:rsidR="00461F17" w:rsidRDefault="00106CBA">
      <w:pPr>
        <w:spacing w:after="153" w:line="259" w:lineRule="auto"/>
        <w:ind w:left="1705" w:right="0" w:firstLine="0"/>
        <w:jc w:val="left"/>
      </w:pPr>
      <w:r>
        <w:rPr>
          <w:noProof/>
        </w:rPr>
        <mc:AlternateContent>
          <mc:Choice Requires="wpg">
            <w:drawing>
              <wp:inline distT="0" distB="0" distL="0" distR="0">
                <wp:extent cx="1941852" cy="4570"/>
                <wp:effectExtent l="0" t="0" r="0" b="0"/>
                <wp:docPr id="1625989" name="Group 1625989"/>
                <wp:cNvGraphicFramePr/>
                <a:graphic xmlns:a="http://schemas.openxmlformats.org/drawingml/2006/main">
                  <a:graphicData uri="http://schemas.microsoft.com/office/word/2010/wordprocessingGroup">
                    <wpg:wgp>
                      <wpg:cNvGrpSpPr/>
                      <wpg:grpSpPr>
                        <a:xfrm>
                          <a:off x="0" y="0"/>
                          <a:ext cx="1941852" cy="4570"/>
                          <a:chOff x="0" y="0"/>
                          <a:chExt cx="1941852" cy="4570"/>
                        </a:xfrm>
                      </wpg:grpSpPr>
                      <wps:wsp>
                        <wps:cNvPr id="1625988" name="Shape 1625988"/>
                        <wps:cNvSpPr/>
                        <wps:spPr>
                          <a:xfrm>
                            <a:off x="0" y="0"/>
                            <a:ext cx="1941852" cy="4570"/>
                          </a:xfrm>
                          <a:custGeom>
                            <a:avLst/>
                            <a:gdLst/>
                            <a:ahLst/>
                            <a:cxnLst/>
                            <a:rect l="0" t="0" r="0" b="0"/>
                            <a:pathLst>
                              <a:path w="1941852" h="4570">
                                <a:moveTo>
                                  <a:pt x="0" y="2285"/>
                                </a:moveTo>
                                <a:lnTo>
                                  <a:pt x="1941852"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5989" style="width:152.902pt;height:0.359848pt;mso-position-horizontal-relative:char;mso-position-vertical-relative:line" coordsize="19418,45">
                <v:shape id="Shape 1625988" style="position:absolute;width:19418;height:45;left:0;top:0;" coordsize="1941852,4570" path="m0,2285l1941852,2285">
                  <v:stroke weight="0.359848pt" endcap="flat" joinstyle="miter" miterlimit="1" on="true" color="#000000"/>
                  <v:fill on="false" color="#000000"/>
                </v:shape>
              </v:group>
            </w:pict>
          </mc:Fallback>
        </mc:AlternateContent>
      </w:r>
    </w:p>
    <w:p w:rsidR="00461F17" w:rsidRDefault="00106CBA">
      <w:pPr>
        <w:spacing w:after="4" w:line="265" w:lineRule="auto"/>
        <w:ind w:left="1230" w:right="845" w:hanging="10"/>
        <w:jc w:val="center"/>
      </w:pPr>
      <w:r>
        <w:t xml:space="preserve">Прекрасней нет на целом свете, </w:t>
      </w:r>
      <w:r>
        <w:rPr>
          <w:noProof/>
        </w:rPr>
        <w:drawing>
          <wp:inline distT="0" distB="0" distL="0" distR="0">
            <wp:extent cx="123365" cy="18281"/>
            <wp:effectExtent l="0" t="0" r="0" b="0"/>
            <wp:docPr id="750437" name="Picture 750437"/>
            <wp:cNvGraphicFramePr/>
            <a:graphic xmlns:a="http://schemas.openxmlformats.org/drawingml/2006/main">
              <a:graphicData uri="http://schemas.openxmlformats.org/drawingml/2006/picture">
                <pic:pic xmlns:pic="http://schemas.openxmlformats.org/drawingml/2006/picture">
                  <pic:nvPicPr>
                    <pic:cNvPr id="750437" name="Picture 750437"/>
                    <pic:cNvPicPr/>
                  </pic:nvPicPr>
                  <pic:blipFill>
                    <a:blip r:embed="rId651"/>
                    <a:stretch>
                      <a:fillRect/>
                    </a:stretch>
                  </pic:blipFill>
                  <pic:spPr>
                    <a:xfrm>
                      <a:off x="0" y="0"/>
                      <a:ext cx="123365" cy="18281"/>
                    </a:xfrm>
                    <a:prstGeom prst="rect">
                      <a:avLst/>
                    </a:prstGeom>
                  </pic:spPr>
                </pic:pic>
              </a:graphicData>
            </a:graphic>
          </wp:inline>
        </w:drawing>
      </w:r>
    </w:p>
    <w:p w:rsidR="00461F17" w:rsidRDefault="00106CBA">
      <w:pPr>
        <w:spacing w:after="4" w:line="265" w:lineRule="auto"/>
        <w:ind w:left="1230" w:right="1306" w:hanging="10"/>
        <w:jc w:val="center"/>
      </w:pPr>
      <w:r>
        <w:t>Все города пройди подряд! —</w:t>
      </w:r>
    </w:p>
    <w:p w:rsidR="00461F17" w:rsidRDefault="00106CBA">
      <w:pPr>
        <w:ind w:left="1712" w:right="14" w:firstLine="0"/>
      </w:pPr>
      <w:r>
        <w:t>Чем руки худенькие эти,</w:t>
      </w:r>
    </w:p>
    <w:p w:rsidR="00461F17" w:rsidRDefault="00106CBA">
      <w:pPr>
        <w:spacing w:after="219"/>
        <w:ind w:left="1712" w:right="14" w:firstLine="0"/>
      </w:pPr>
      <w:r>
        <w:t>Чем грустный, грустный этот взгляд.</w:t>
      </w:r>
    </w:p>
    <w:p w:rsidR="00461F17" w:rsidRDefault="00106CBA">
      <w:pPr>
        <w:ind w:left="115" w:right="14"/>
      </w:pPr>
      <w:r>
        <w:t>Знаменитое стихотворение Евгения Винокурова (1925— 1993), написанное о частном и бытовом в 1956 г., памятном большими переменами. Бывают поэтические эпохи, когда поэзия с романтическим презрением отвергает быт, противопоставляет его себе. Бывают другие эпо</w:t>
      </w:r>
      <w:r>
        <w:t>хи, и сейчас трудно оценить, насколько важным было в 1950-х гг. это возвращённое поэзии право забыть о великом, эпохальном, государственном и рассмотреть обыденно-человеческое. Тем более что у прошедших войну к быту навсегда осталось бережное отношение как</w:t>
      </w:r>
      <w:r>
        <w:t xml:space="preserve"> к тому простому, естественному, хрупкому, чего они были лишены на четыре года огненного безумия.</w:t>
      </w:r>
    </w:p>
    <w:p w:rsidR="00461F17" w:rsidRDefault="00106CBA">
      <w:pPr>
        <w:ind w:left="122" w:right="14"/>
      </w:pPr>
      <w:r>
        <w:t xml:space="preserve">О тех, кто поэтом стал на войне, так до конца и продолжали говорить как о поколении. Среди них были одарённые поэты, но </w:t>
      </w:r>
      <w:r>
        <w:rPr>
          <w:noProof/>
        </w:rPr>
        <w:drawing>
          <wp:inline distT="0" distB="0" distL="0" distR="0">
            <wp:extent cx="4569" cy="4571"/>
            <wp:effectExtent l="0" t="0" r="0" b="0"/>
            <wp:docPr id="750438" name="Picture 750438"/>
            <wp:cNvGraphicFramePr/>
            <a:graphic xmlns:a="http://schemas.openxmlformats.org/drawingml/2006/main">
              <a:graphicData uri="http://schemas.openxmlformats.org/drawingml/2006/picture">
                <pic:pic xmlns:pic="http://schemas.openxmlformats.org/drawingml/2006/picture">
                  <pic:nvPicPr>
                    <pic:cNvPr id="750438" name="Picture 750438"/>
                    <pic:cNvPicPr/>
                  </pic:nvPicPr>
                  <pic:blipFill>
                    <a:blip r:embed="rId503"/>
                    <a:stretch>
                      <a:fillRect/>
                    </a:stretch>
                  </pic:blipFill>
                  <pic:spPr>
                    <a:xfrm>
                      <a:off x="0" y="0"/>
                      <a:ext cx="4569" cy="4571"/>
                    </a:xfrm>
                    <a:prstGeom prst="rect">
                      <a:avLst/>
                    </a:prstGeom>
                  </pic:spPr>
                </pic:pic>
              </a:graphicData>
            </a:graphic>
          </wp:inline>
        </w:drawing>
      </w:r>
      <w:r>
        <w:t>не было гения. Взятые вместе, они были признаны «гениальным поколением»: Е. Винокуров, С. Гудзенко, Ю. Друнина, А. Межиров, С. Наровчатов, Д. Самойлов, Б. Слуцкий... Некоторые остались в памяти несколькими стихотворениями, даже несколькими строчками. Серге</w:t>
      </w:r>
      <w:r>
        <w:t>й Орлов — едва ли не единственной строкой о неизвестном солдате, могилой которому — вся планета Земля: «Его зарыли в шар земной, / А был он лишь солдат...»</w:t>
      </w:r>
    </w:p>
    <w:p w:rsidR="00461F17" w:rsidRDefault="00106CBA">
      <w:pPr>
        <w:spacing w:after="357"/>
        <w:ind w:left="122" w:right="14"/>
      </w:pPr>
      <w:r>
        <w:lastRenderedPageBreak/>
        <w:t>Послевоенные судьбы тех, кто вернулся, складывались различно. Выход их первых книжек растянулся на п</w:t>
      </w:r>
      <w:r>
        <w:t>олтора десятилетия. Промежутки между ними как паузы — молчание ушедших.</w:t>
      </w:r>
    </w:p>
    <w:p w:rsidR="00461F17" w:rsidRDefault="00106CBA">
      <w:pPr>
        <w:pStyle w:val="3"/>
        <w:ind w:left="2"/>
      </w:pPr>
      <w:r>
        <w:t>320</w:t>
      </w:r>
    </w:p>
    <w:p w:rsidR="00461F17" w:rsidRDefault="00106CBA">
      <w:pPr>
        <w:spacing w:after="269"/>
        <w:ind w:left="14" w:right="14" w:firstLine="7"/>
      </w:pPr>
      <w:r>
        <w:t>В числе тех, чьи первые сборники вышли в свет позже, чем у других, — Давид Самойлов и Борис Слуцкий. Их время в полной мере наступит после «поэтического бума».</w:t>
      </w:r>
    </w:p>
    <w:p w:rsidR="00461F17" w:rsidRDefault="00106CBA">
      <w:pPr>
        <w:spacing w:line="256" w:lineRule="auto"/>
        <w:ind w:left="7" w:right="14" w:firstLine="4"/>
      </w:pPr>
      <w:r>
        <w:rPr>
          <w:sz w:val="20"/>
        </w:rPr>
        <w:t>Размышляеш о прочирй</w:t>
      </w:r>
      <w:r>
        <w:rPr>
          <w:sz w:val="20"/>
        </w:rPr>
        <w:t>анно,и .</w:t>
      </w:r>
      <w:r>
        <w:rPr>
          <w:noProof/>
        </w:rPr>
        <w:drawing>
          <wp:inline distT="0" distB="0" distL="0" distR="0">
            <wp:extent cx="2138314" cy="31991"/>
            <wp:effectExtent l="0" t="0" r="0" b="0"/>
            <wp:docPr id="1625991" name="Picture 1625991"/>
            <wp:cNvGraphicFramePr/>
            <a:graphic xmlns:a="http://schemas.openxmlformats.org/drawingml/2006/main">
              <a:graphicData uri="http://schemas.openxmlformats.org/drawingml/2006/picture">
                <pic:pic xmlns:pic="http://schemas.openxmlformats.org/drawingml/2006/picture">
                  <pic:nvPicPr>
                    <pic:cNvPr id="1625991" name="Picture 1625991"/>
                    <pic:cNvPicPr/>
                  </pic:nvPicPr>
                  <pic:blipFill>
                    <a:blip r:embed="rId652"/>
                    <a:stretch>
                      <a:fillRect/>
                    </a:stretch>
                  </pic:blipFill>
                  <pic:spPr>
                    <a:xfrm>
                      <a:off x="0" y="0"/>
                      <a:ext cx="2138314" cy="31991"/>
                    </a:xfrm>
                    <a:prstGeom prst="rect">
                      <a:avLst/>
                    </a:prstGeom>
                  </pic:spPr>
                </pic:pic>
              </a:graphicData>
            </a:graphic>
          </wp:inline>
        </w:drawing>
      </w:r>
    </w:p>
    <w:p w:rsidR="00461F17" w:rsidRDefault="00106CBA">
      <w:pPr>
        <w:numPr>
          <w:ilvl w:val="0"/>
          <w:numId w:val="65"/>
        </w:numPr>
        <w:spacing w:line="256" w:lineRule="auto"/>
        <w:ind w:left="864" w:right="14" w:hanging="281"/>
      </w:pPr>
      <w:r>
        <w:rPr>
          <w:sz w:val="20"/>
        </w:rPr>
        <w:t>Какой была поэтическая реакция на победу у поэтов старшего поколения и тех, кто непосредственно участвовал в войне?</w:t>
      </w:r>
    </w:p>
    <w:p w:rsidR="00461F17" w:rsidRDefault="00106CBA">
      <w:pPr>
        <w:numPr>
          <w:ilvl w:val="0"/>
          <w:numId w:val="65"/>
        </w:numPr>
        <w:spacing w:line="256" w:lineRule="auto"/>
        <w:ind w:left="864" w:right="14" w:hanging="281"/>
      </w:pPr>
      <w:r>
        <w:rPr>
          <w:sz w:val="20"/>
        </w:rPr>
        <w:t>Почему вечная тема природы оказывается запретной и необычайно смелой в поэзии 1940-х — начала 1950-х гг., почему именно с неё начи</w:t>
      </w:r>
      <w:r>
        <w:rPr>
          <w:sz w:val="20"/>
        </w:rPr>
        <w:t>нается поэтическое обновление?</w:t>
      </w:r>
    </w:p>
    <w:p w:rsidR="00461F17" w:rsidRDefault="00106CBA">
      <w:pPr>
        <w:spacing w:after="312" w:line="256" w:lineRule="auto"/>
        <w:ind w:left="871" w:right="14" w:hanging="288"/>
      </w:pPr>
      <w:r>
        <w:rPr>
          <w:sz w:val="20"/>
        </w:rPr>
        <w:t>З. Что значило требование «искренности» для «военного поколения» и в период «поэтической весны»?</w:t>
      </w:r>
    </w:p>
    <w:p w:rsidR="00461F17" w:rsidRDefault="00106CBA">
      <w:pPr>
        <w:spacing w:after="93"/>
        <w:ind w:left="14" w:right="14"/>
      </w:pPr>
      <w:r>
        <w:t>Время «поэтического бума». Когда оно началось, когда кончилось? Во всяком случае, оно тоже было недолгим. В конце 1950-х молодые</w:t>
      </w:r>
      <w:r>
        <w:t xml:space="preserve"> поэты, продолжив традицию Маяковского, читали стихи в зале Политехнического института. Скоро на них прикрикнули, затопали ногами, и Андрей Вознесенский (1933— 2010) в 1962 г. пишет «Прощание с Политехническим»:</w:t>
      </w:r>
    </w:p>
    <w:p w:rsidR="00461F17" w:rsidRDefault="00106CBA">
      <w:pPr>
        <w:ind w:left="1900" w:right="14" w:firstLine="0"/>
      </w:pPr>
      <w:r>
        <w:t>В Политехнический!</w:t>
      </w:r>
    </w:p>
    <w:p w:rsidR="00461F17" w:rsidRDefault="00106CBA">
      <w:pPr>
        <w:ind w:left="1900" w:right="14" w:firstLine="0"/>
      </w:pPr>
      <w:r>
        <w:t>В Политехнический!</w:t>
      </w:r>
    </w:p>
    <w:p w:rsidR="00461F17" w:rsidRDefault="00106CBA">
      <w:pPr>
        <w:spacing w:after="4" w:line="265" w:lineRule="auto"/>
        <w:ind w:left="1230" w:right="644" w:hanging="10"/>
        <w:jc w:val="center"/>
      </w:pPr>
      <w:r>
        <w:t>По сне</w:t>
      </w:r>
      <w:r>
        <w:t>гу фары шипят яичницей.</w:t>
      </w:r>
    </w:p>
    <w:p w:rsidR="00461F17" w:rsidRDefault="00106CBA">
      <w:pPr>
        <w:spacing w:after="4" w:line="265" w:lineRule="auto"/>
        <w:ind w:left="1230" w:right="608" w:hanging="10"/>
        <w:jc w:val="center"/>
      </w:pPr>
      <w:r>
        <w:t>Милиционеры свистят панически,</w:t>
      </w:r>
    </w:p>
    <w:p w:rsidR="00461F17" w:rsidRDefault="00106CBA">
      <w:pPr>
        <w:spacing w:after="108"/>
        <w:ind w:left="1900" w:right="2353" w:firstLine="0"/>
      </w:pPr>
      <w:r>
        <w:t>Кому там хнычется?! В Политехнический!</w:t>
      </w:r>
    </w:p>
    <w:p w:rsidR="00461F17" w:rsidRDefault="00106CBA">
      <w:pPr>
        <w:spacing w:after="415"/>
        <w:ind w:left="14" w:right="14"/>
      </w:pPr>
      <w:r>
        <w:rPr>
          <w:noProof/>
        </w:rPr>
        <w:lastRenderedPageBreak/>
        <w:drawing>
          <wp:anchor distT="0" distB="0" distL="114300" distR="114300" simplePos="0" relativeHeight="251714560" behindDoc="0" locked="0" layoutInCell="1" allowOverlap="0">
            <wp:simplePos x="0" y="0"/>
            <wp:positionH relativeFrom="column">
              <wp:posOffset>2773411</wp:posOffset>
            </wp:positionH>
            <wp:positionV relativeFrom="paragraph">
              <wp:posOffset>44037</wp:posOffset>
            </wp:positionV>
            <wp:extent cx="1279333" cy="1622408"/>
            <wp:effectExtent l="0" t="0" r="0" b="0"/>
            <wp:wrapSquare wrapText="bothSides"/>
            <wp:docPr id="753017" name="Picture 753017"/>
            <wp:cNvGraphicFramePr/>
            <a:graphic xmlns:a="http://schemas.openxmlformats.org/drawingml/2006/main">
              <a:graphicData uri="http://schemas.openxmlformats.org/drawingml/2006/picture">
                <pic:pic xmlns:pic="http://schemas.openxmlformats.org/drawingml/2006/picture">
                  <pic:nvPicPr>
                    <pic:cNvPr id="753017" name="Picture 753017"/>
                    <pic:cNvPicPr/>
                  </pic:nvPicPr>
                  <pic:blipFill>
                    <a:blip r:embed="rId653"/>
                    <a:stretch>
                      <a:fillRect/>
                    </a:stretch>
                  </pic:blipFill>
                  <pic:spPr>
                    <a:xfrm>
                      <a:off x="0" y="0"/>
                      <a:ext cx="1279333" cy="1622408"/>
                    </a:xfrm>
                    <a:prstGeom prst="rect">
                      <a:avLst/>
                    </a:prstGeom>
                  </pic:spPr>
                </pic:pic>
              </a:graphicData>
            </a:graphic>
          </wp:anchor>
        </w:drawing>
      </w:r>
      <w:r>
        <w:t>Кто были эти возмутители поэтического и общественного спокойствия? Вознесенским тогда же написано: «Нас много. Нас может быть четверо...» (Белла Ахмадулина (1937—2010), Евгений Евтушенко (род. 1933), Роберт Рождественский (1932—1994) и сам автор). Рождеств</w:t>
      </w:r>
      <w:r>
        <w:t>енский довольно скоро выпал из этой группы, но завоевал известность как автор многих песен («А это свадьба пела и плясала», «Я, ты, он, она, / Вместе — целая страна») и лирико-патриотических текстов к фильму «Семнадцать мгновений весны». Четвёртым в этой г</w:t>
      </w:r>
      <w:r>
        <w:t>руппе начал восприниматься Булат Окуджава (1924— 1997), чья репутация автора и ис-</w:t>
      </w:r>
    </w:p>
    <w:p w:rsidR="00461F17" w:rsidRDefault="00106CBA">
      <w:pPr>
        <w:spacing w:after="184" w:line="259" w:lineRule="auto"/>
        <w:ind w:left="17" w:right="0" w:hanging="10"/>
        <w:jc w:val="left"/>
      </w:pPr>
      <w:r>
        <w:rPr>
          <w:sz w:val="12"/>
        </w:rPr>
        <w:t>1 1 —Михайлов, 11 о., ч. 2</w:t>
      </w:r>
    </w:p>
    <w:p w:rsidR="00461F17" w:rsidRDefault="00461F17">
      <w:pPr>
        <w:sectPr w:rsidR="00461F17">
          <w:footerReference w:type="even" r:id="rId654"/>
          <w:footerReference w:type="default" r:id="rId655"/>
          <w:footerReference w:type="first" r:id="rId656"/>
          <w:footnotePr>
            <w:numRestart w:val="eachPage"/>
          </w:footnotePr>
          <w:pgSz w:w="7382" w:h="11904"/>
          <w:pgMar w:top="643" w:right="360" w:bottom="418" w:left="0" w:header="720" w:footer="720" w:gutter="0"/>
          <w:cols w:space="720"/>
        </w:sectPr>
      </w:pPr>
    </w:p>
    <w:p w:rsidR="00461F17" w:rsidRDefault="00106CBA">
      <w:pPr>
        <w:spacing w:after="302"/>
        <w:ind w:left="14" w:right="14" w:firstLine="7"/>
      </w:pPr>
      <w:r>
        <w:lastRenderedPageBreak/>
        <w:t>полнИтеля собственных песен, пожалуй, оказалась наименее подверженной колебаниям моды и наиболее подтверждённой творчеством.</w:t>
      </w:r>
    </w:p>
    <w:p w:rsidR="00461F17" w:rsidRDefault="00106CBA">
      <w:pPr>
        <w:spacing w:after="389" w:line="256" w:lineRule="auto"/>
        <w:ind w:left="288" w:right="180" w:firstLine="4"/>
      </w:pPr>
      <w:r>
        <w:rPr>
          <w:sz w:val="20"/>
        </w:rPr>
        <w:t>«Н</w:t>
      </w:r>
      <w:r>
        <w:rPr>
          <w:sz w:val="20"/>
        </w:rPr>
        <w:t>ас много...» Эта строчка перефразирует давнее стихотворение Б. Пастернака «Нас мало...». Но теперь четверо оказалось много, очень много, во всяком случае, достаточно, чтобы заразить поэтическим воодушевлением всю страну.</w:t>
      </w:r>
    </w:p>
    <w:p w:rsidR="00461F17" w:rsidRDefault="00106CBA">
      <w:pPr>
        <w:spacing w:after="137"/>
        <w:ind w:left="14" w:right="14"/>
      </w:pPr>
      <w:r>
        <w:t>Важнейшее условие этой поэзии — еди</w:t>
      </w:r>
      <w:r>
        <w:t>номыслие со своим слушателем, со своим читателем. В том же «Прощании с Политехническим»:</w:t>
      </w:r>
    </w:p>
    <w:p w:rsidR="00461F17" w:rsidRDefault="00106CBA">
      <w:pPr>
        <w:spacing w:after="4" w:line="265" w:lineRule="auto"/>
        <w:ind w:left="1230" w:right="1651" w:hanging="10"/>
        <w:jc w:val="center"/>
      </w:pPr>
      <w:r>
        <w:t>12 скоро. Пора уматывать.</w:t>
      </w:r>
    </w:p>
    <w:p w:rsidR="00461F17" w:rsidRDefault="00106CBA">
      <w:pPr>
        <w:ind w:left="1655" w:right="957" w:firstLine="0"/>
      </w:pPr>
      <w:r>
        <w:t>Как ваши лица струятся матово. В них проступают, как сквозь экраны, все ваши радости, досады, раны.</w:t>
      </w:r>
    </w:p>
    <w:p w:rsidR="00461F17" w:rsidRDefault="00106CBA">
      <w:pPr>
        <w:ind w:left="1648" w:right="2763" w:firstLine="7"/>
      </w:pPr>
      <w:r>
        <w:t>Вы, третья с краю, с копной на лбу,</w:t>
      </w:r>
    </w:p>
    <w:p w:rsidR="00461F17" w:rsidRDefault="00106CBA">
      <w:pPr>
        <w:spacing w:after="105"/>
        <w:ind w:left="1648" w:right="3159" w:firstLine="0"/>
      </w:pPr>
      <w:r>
        <w:t>я вас не знаю. Я вас люблю!</w:t>
      </w:r>
    </w:p>
    <w:p w:rsidR="00461F17" w:rsidRDefault="00106CBA">
      <w:pPr>
        <w:ind w:left="14" w:right="14"/>
      </w:pPr>
      <w:r>
        <w:t>Чем эта поэзия поразила воображение? Своей декларируемой неофициальностью, независимостью, своим нежеланием приспосабливаться. Она формулировала новые жизненные принципы и, как казалось, по ним существовала. Формулировками прежд</w:t>
      </w:r>
      <w:r>
        <w:t>е всего отличался и был силён Е. Евтушенко. Очень может быть, что в иной ситуации и в иной стране он, как многие, писал бы стихи в юности, а потом стал бы крупным журналистом, политиком. Его темперамент и характер словесного дара располагали именно к этому</w:t>
      </w:r>
      <w:r>
        <w:t>. Но, по его собственной позднейшей формуле, «поэт в России больше, чем поэт» (поэма «Братская ГЭС») — и он стал поэтом. «Больше, чем поэт» — это одновременно и меньше, чем поэт, ибо в предполагаемой этим признанием социальной роли поэта таится бОЛЬИјаЯ оп</w:t>
      </w:r>
      <w:r>
        <w:t>асность, что его слово сделается орудием, социальной функцией, ради чего поступится своей независимостью и глубиной.</w:t>
      </w:r>
    </w:p>
    <w:p w:rsidR="00461F17" w:rsidRDefault="00106CBA">
      <w:pPr>
        <w:spacing w:after="107"/>
        <w:ind w:left="14" w:right="14"/>
      </w:pPr>
      <w:r>
        <w:t>Поэты, и прежде всего Евтушенко, порой действительно забегали дальше других, предвосхищали политические решения. Со страниц «Правды» (!) Ев</w:t>
      </w:r>
      <w:r>
        <w:t xml:space="preserve">тушенко требовал «из наследников </w:t>
      </w:r>
      <w:r>
        <w:lastRenderedPageBreak/>
        <w:t>Сталина Сталина вынести», со всей откровенностью писал о жертвах евреев в Бабьем Яре и, как будто в полном согласии со своим знаменитым стихотворением, сохранял независимость от властей:</w:t>
      </w:r>
    </w:p>
    <w:p w:rsidR="00461F17" w:rsidRDefault="00106CBA">
      <w:pPr>
        <w:ind w:left="1597" w:right="1439" w:firstLine="7"/>
      </w:pPr>
      <w:r>
        <w:t>Все те, кто рвались в стратосферу, в</w:t>
      </w:r>
      <w:r>
        <w:t>рачи, что гибли от холер, вот эти делали карьеру! Я с их карьер беру пример!</w:t>
      </w:r>
    </w:p>
    <w:p w:rsidR="00461F17" w:rsidRDefault="00106CBA">
      <w:pPr>
        <w:ind w:left="1605" w:right="14" w:firstLine="0"/>
      </w:pPr>
      <w:r>
        <w:t>Я верю в их святую веру.</w:t>
      </w:r>
    </w:p>
    <w:p w:rsidR="00461F17" w:rsidRDefault="00106CBA">
      <w:pPr>
        <w:spacing w:after="95"/>
        <w:ind w:left="1605" w:right="2231" w:firstLine="7"/>
      </w:pPr>
      <w:r>
        <w:t>Их вера — мужество моё. Я делаю себе карьеру тем, что не делаю её!</w:t>
      </w:r>
    </w:p>
    <w:p w:rsidR="00461F17" w:rsidRDefault="00106CBA">
      <w:pPr>
        <w:ind w:left="14" w:right="130"/>
      </w:pPr>
      <w:r>
        <w:t>Написанные в 1957 г., эти стихи воистину стали убеждением времени. Им выпала редкая сла</w:t>
      </w:r>
      <w:r>
        <w:t>ва. Но довольно скоро к ней примешался иронический оттенок, ибо автор действительно сделал карьеру на том, что как будто её не делал, — на своей оппозиционности к власти. Впрочем, как и Вознесенский. Общая ситуация отношения поэта с властью была такова, чт</w:t>
      </w:r>
      <w:r>
        <w:t>о ничего, кроме разрешённого, подцензурного, в печати появиться не могло, и сама «оппозиционная смелость» проходила через идеологический просмотр цензуры. Чтобы сохранить положение и благополучие, приходилось оставаться смелым в разрешённых пределах.</w:t>
      </w:r>
    </w:p>
    <w:p w:rsidR="00461F17" w:rsidRDefault="00106CBA">
      <w:pPr>
        <w:ind w:left="14" w:right="122"/>
      </w:pPr>
      <w:r>
        <w:t>Но же</w:t>
      </w:r>
      <w:r>
        <w:t>ртвовать было чем. В роли дозволенных советской властью и принятых Западом посланников русской культуры эти «диссиденты» объехали весь мир, знакомя с ним читателей в России через свои поэтические впечатления. Это была двусмысленная роль, которая прежде все</w:t>
      </w:r>
      <w:r>
        <w:t>го не могла не сказаться на достоинстве не терпящего лжи стиха. Впрочем, поэтам казалось, что они не отступают от идеала искренности. Во многом они и были искренни: Рождественский, Евтушенко... Они были последними певцами социалистической утопии, которым у</w:t>
      </w:r>
      <w:r>
        <w:t>давалось это делать с какойто степенью достоверности. По большей мере эти двое были публицистичны, открыты, не боялись ошибиться и написать плохие стихи, ибо верили, что при том, как много они писали, обязательно напишутся и хорошие.</w:t>
      </w:r>
    </w:p>
    <w:p w:rsidR="00461F17" w:rsidRDefault="00106CBA">
      <w:pPr>
        <w:spacing w:after="503"/>
        <w:ind w:left="14" w:right="122"/>
      </w:pPr>
      <w:r>
        <w:lastRenderedPageBreak/>
        <w:t>Иногда это получалось, но чем далее, тем реже. Всё лучшее оставалось на рубеже 1960-х. Евтушенко запомнился своим сборником «Нежность» (1962), хотя сегодня его трудно перечесть, не изумляясь второсортности стиха, которую не в силах скрыть и неподдельный те</w:t>
      </w:r>
      <w:r>
        <w:t>мперамент автора. У Вознесенского осталось не менее десятка стихотворений для антологии русской поэзии</w:t>
      </w:r>
    </w:p>
    <w:p w:rsidR="00461F17" w:rsidRDefault="00106CBA">
      <w:pPr>
        <w:spacing w:after="3" w:line="259" w:lineRule="auto"/>
        <w:ind w:left="10" w:right="-15" w:hanging="10"/>
        <w:jc w:val="right"/>
      </w:pPr>
      <w:r>
        <w:rPr>
          <w:noProof/>
        </w:rPr>
        <w:drawing>
          <wp:inline distT="0" distB="0" distL="0" distR="0">
            <wp:extent cx="4569" cy="4570"/>
            <wp:effectExtent l="0" t="0" r="0" b="0"/>
            <wp:docPr id="756892" name="Picture 756892"/>
            <wp:cNvGraphicFramePr/>
            <a:graphic xmlns:a="http://schemas.openxmlformats.org/drawingml/2006/main">
              <a:graphicData uri="http://schemas.openxmlformats.org/drawingml/2006/picture">
                <pic:pic xmlns:pic="http://schemas.openxmlformats.org/drawingml/2006/picture">
                  <pic:nvPicPr>
                    <pic:cNvPr id="756892" name="Picture 756892"/>
                    <pic:cNvPicPr/>
                  </pic:nvPicPr>
                  <pic:blipFill>
                    <a:blip r:embed="rId657"/>
                    <a:stretch>
                      <a:fillRect/>
                    </a:stretch>
                  </pic:blipFill>
                  <pic:spPr>
                    <a:xfrm>
                      <a:off x="0" y="0"/>
                      <a:ext cx="4569" cy="4570"/>
                    </a:xfrm>
                    <a:prstGeom prst="rect">
                      <a:avLst/>
                    </a:prstGeom>
                  </pic:spPr>
                </pic:pic>
              </a:graphicData>
            </a:graphic>
          </wp:inline>
        </w:drawing>
      </w:r>
      <w:r>
        <w:rPr>
          <w:sz w:val="26"/>
        </w:rPr>
        <w:t xml:space="preserve"> ' 525</w:t>
      </w:r>
    </w:p>
    <w:p w:rsidR="00461F17" w:rsidRDefault="00106CBA">
      <w:pPr>
        <w:spacing w:after="32"/>
        <w:ind w:left="14" w:right="14" w:firstLine="7"/>
      </w:pPr>
      <w:r>
        <w:t>ХХ столетия: «Я — Гойя», «Осень в Сигулде», «Аэропорт», «Монолог Мэрлин Монро»... Если не в отношении к вечности, то в отношении к своему времени</w:t>
      </w:r>
      <w:r>
        <w:t xml:space="preserve"> они обладали той силой воздействия, которая забронировала им место в истории русской поэзии.</w:t>
      </w:r>
    </w:p>
    <w:p w:rsidR="00461F17" w:rsidRDefault="00106CBA">
      <w:pPr>
        <w:ind w:left="14" w:right="14"/>
      </w:pPr>
      <w:r>
        <w:t>Впрочем, произведённый их явлением эффект был так силён, что инерция успеха сохранялась долго. Шестидесятники теряли читателя медленно и постепенно, сначала ажиот</w:t>
      </w:r>
      <w:r>
        <w:t>аж утих вокруг Рождественского, потом на прилавке нет-нет да и можно было увидеть не раскупленным мгновенно при поступлении сборник Евтушенко... Ахмадулина и Вознесенский в свободной продаже были ненаходимы вплоть до конца советского периода.</w:t>
      </w:r>
    </w:p>
    <w:p w:rsidR="00461F17" w:rsidRDefault="00106CBA">
      <w:pPr>
        <w:spacing w:after="350"/>
        <w:ind w:left="14" w:right="14" w:firstLine="569"/>
      </w:pPr>
      <w:r>
        <w:rPr>
          <w:noProof/>
        </w:rPr>
        <w:drawing>
          <wp:anchor distT="0" distB="0" distL="114300" distR="114300" simplePos="0" relativeHeight="251715584" behindDoc="0" locked="0" layoutInCell="1" allowOverlap="0">
            <wp:simplePos x="0" y="0"/>
            <wp:positionH relativeFrom="column">
              <wp:posOffset>-4571</wp:posOffset>
            </wp:positionH>
            <wp:positionV relativeFrom="paragraph">
              <wp:posOffset>43006</wp:posOffset>
            </wp:positionV>
            <wp:extent cx="1280160" cy="1631548"/>
            <wp:effectExtent l="0" t="0" r="0" b="0"/>
            <wp:wrapSquare wrapText="bothSides"/>
            <wp:docPr id="759316" name="Picture 759316"/>
            <wp:cNvGraphicFramePr/>
            <a:graphic xmlns:a="http://schemas.openxmlformats.org/drawingml/2006/main">
              <a:graphicData uri="http://schemas.openxmlformats.org/drawingml/2006/picture">
                <pic:pic xmlns:pic="http://schemas.openxmlformats.org/drawingml/2006/picture">
                  <pic:nvPicPr>
                    <pic:cNvPr id="759316" name="Picture 759316"/>
                    <pic:cNvPicPr/>
                  </pic:nvPicPr>
                  <pic:blipFill>
                    <a:blip r:embed="rId658"/>
                    <a:stretch>
                      <a:fillRect/>
                    </a:stretch>
                  </pic:blipFill>
                  <pic:spPr>
                    <a:xfrm>
                      <a:off x="0" y="0"/>
                      <a:ext cx="1280160" cy="1631548"/>
                    </a:xfrm>
                    <a:prstGeom prst="rect">
                      <a:avLst/>
                    </a:prstGeom>
                  </pic:spPr>
                </pic:pic>
              </a:graphicData>
            </a:graphic>
          </wp:anchor>
        </w:drawing>
      </w:r>
      <w:r>
        <w:t>У Ахмадулино</w:t>
      </w:r>
      <w:r>
        <w:t>й роль была особой — быть более камерной, менее публичной. Её круг читателей был уже, но поклонение от этого ещё яростнее. В её стихах ценилась не эстрадная громкость голоса, а интимность, изящество, за которое особенно легко принимали стилистическое жеман</w:t>
      </w:r>
      <w:r>
        <w:t>ство: поэтесса любила придать голосу томность и говорить с акцентом, как будто унаследованным от пушкинской эпохи. Талант Ахмадулиной прежде всего интонационный, акцентный. Это особенно очевидно, когда вы слушаете её стихи в авторском исполнении: прежде вс</w:t>
      </w:r>
      <w:r>
        <w:t>его слышатся не слова, а некий музыкально-стилистический тон.</w:t>
      </w:r>
    </w:p>
    <w:p w:rsidR="00461F17" w:rsidRDefault="00106CBA">
      <w:pPr>
        <w:spacing w:after="373" w:line="256" w:lineRule="auto"/>
        <w:ind w:left="281" w:right="187" w:firstLine="4"/>
      </w:pPr>
      <w:r>
        <w:rPr>
          <w:sz w:val="20"/>
        </w:rPr>
        <w:t xml:space="preserve">«Поэтический бум» не способствовал тому, чтобы поэт прислушивался к своему призванию; он следовал вкусу аудитории и заботился о репутации. В этом смысле наиболее показательная </w:t>
      </w:r>
      <w:r>
        <w:rPr>
          <w:sz w:val="20"/>
        </w:rPr>
        <w:lastRenderedPageBreak/>
        <w:t>фигура — Андрей Во</w:t>
      </w:r>
      <w:r>
        <w:rPr>
          <w:sz w:val="20"/>
        </w:rPr>
        <w:t>знесенский, ибо он был наиболее одарён и одновременно наиболее зависим от внешних обстоятельств.</w:t>
      </w:r>
    </w:p>
    <w:p w:rsidR="00461F17" w:rsidRDefault="00106CBA">
      <w:pPr>
        <w:spacing w:after="124"/>
        <w:ind w:left="281" w:right="14" w:firstLine="0"/>
      </w:pPr>
      <w:r>
        <w:t>О его даре прекрасно сказано Ахмадулиной:</w:t>
      </w:r>
    </w:p>
    <w:p w:rsidR="00461F17" w:rsidRDefault="00106CBA">
      <w:pPr>
        <w:ind w:left="850" w:right="14" w:firstLine="0"/>
      </w:pPr>
      <w:r>
        <w:t>Люблю смотреть, как, прыгнув из дверей,</w:t>
      </w:r>
    </w:p>
    <w:p w:rsidR="00461F17" w:rsidRDefault="00106CBA">
      <w:pPr>
        <w:ind w:left="850" w:right="1548" w:firstLine="7"/>
      </w:pPr>
      <w:r>
        <w:t>ВыХОДИТ мальчик с резвостью жонглёра. По правилам московского жаргона люблю е</w:t>
      </w:r>
      <w:r>
        <w:t>му сказать: «Привет, Андрей!» Люблю, что слова чистого глоток, как у скворца, поигрывает в горле.</w:t>
      </w:r>
    </w:p>
    <w:p w:rsidR="00461F17" w:rsidRDefault="00106CBA">
      <w:pPr>
        <w:ind w:left="432" w:right="1396" w:hanging="22"/>
      </w:pPr>
      <w:r>
        <w:rPr>
          <w:noProof/>
        </w:rPr>
        <w:drawing>
          <wp:inline distT="0" distB="0" distL="0" distR="0">
            <wp:extent cx="4570" cy="4570"/>
            <wp:effectExtent l="0" t="0" r="0" b="0"/>
            <wp:docPr id="761784" name="Picture 761784"/>
            <wp:cNvGraphicFramePr/>
            <a:graphic xmlns:a="http://schemas.openxmlformats.org/drawingml/2006/main">
              <a:graphicData uri="http://schemas.openxmlformats.org/drawingml/2006/picture">
                <pic:pic xmlns:pic="http://schemas.openxmlformats.org/drawingml/2006/picture">
                  <pic:nvPicPr>
                    <pic:cNvPr id="761784" name="Picture 761784"/>
                    <pic:cNvPicPr/>
                  </pic:nvPicPr>
                  <pic:blipFill>
                    <a:blip r:embed="rId352"/>
                    <a:stretch>
                      <a:fillRect/>
                    </a:stretch>
                  </pic:blipFill>
                  <pic:spPr>
                    <a:xfrm>
                      <a:off x="0" y="0"/>
                      <a:ext cx="4570" cy="4570"/>
                    </a:xfrm>
                    <a:prstGeom prst="rect">
                      <a:avLst/>
                    </a:prstGeom>
                  </pic:spPr>
                </pic:pic>
              </a:graphicData>
            </a:graphic>
          </wp:inline>
        </w:drawing>
      </w:r>
      <w:r>
        <w:t>Люблю и тот, неведомый и горький, серебряный какой-то холодок.</w:t>
      </w:r>
    </w:p>
    <w:p w:rsidR="00461F17" w:rsidRDefault="00106CBA">
      <w:pPr>
        <w:spacing w:after="209"/>
        <w:ind w:left="439" w:right="540" w:firstLine="7"/>
      </w:pPr>
      <w:r>
        <w:t>И что-то в нём, хвали или кори, есть от пророка, есть от скомороха, и мир ему — горяч, как сковородка, сжигающая руки до крови.</w:t>
      </w:r>
    </w:p>
    <w:p w:rsidR="00461F17" w:rsidRDefault="00106CBA">
      <w:pPr>
        <w:ind w:left="14" w:right="173"/>
      </w:pPr>
      <w:r>
        <w:t>Это мастерская поэтическая стилизация. Ахмадулина соединила в ней своё и чужое: склонность Вознесенского к метафорическим парадо</w:t>
      </w:r>
      <w:r>
        <w:t>ксам с собственным интонационным распевом и изяществом речи, из которой здесь так неуместно звучит излюбленная Вознесенским неточная по типу, но богатая звуковой перекличкой на всём протяжении слов рифма (она тоже обычный повод для укоров) «скомороха — ско</w:t>
      </w:r>
      <w:r>
        <w:t>вородка». Одновременно это и замечательно точная характеристика дара, которым от природы был наделён Вознесенский и в котором он слишком многое принёс в жертву своей ставке на непременныЙ успех.</w:t>
      </w:r>
    </w:p>
    <w:p w:rsidR="00461F17" w:rsidRDefault="00106CBA">
      <w:pPr>
        <w:ind w:left="14" w:right="151"/>
      </w:pPr>
      <w:r>
        <w:t>Шестидесятники и по сей день гордятся тем, что они небывало р</w:t>
      </w:r>
      <w:r>
        <w:t>асширили состав поэтической аудитории. Они вправе этим гордиться, отдавая, правда, себе отчёт в том, что это деяние потребовало и особого поэтического языка, доступного для неискушённого слушателя. Они выступили популяризаторами русской поэтической традици</w:t>
      </w:r>
      <w:r>
        <w:t>и, умело примериваясь к возможностям своего читателя и слушателя, к требованиям преимущественно молодёжной аудитории. В такого рода общении возникал, особенно на первых порах, взаимно вдохновляющий контакт поэта с аудиторией: жили в стихах, жили стихами.</w:t>
      </w:r>
    </w:p>
    <w:p w:rsidR="00461F17" w:rsidRDefault="00106CBA">
      <w:pPr>
        <w:spacing w:after="346"/>
        <w:ind w:left="14" w:right="151"/>
      </w:pPr>
      <w:r>
        <w:rPr>
          <w:noProof/>
        </w:rPr>
        <w:lastRenderedPageBreak/>
        <w:drawing>
          <wp:anchor distT="0" distB="0" distL="114300" distR="114300" simplePos="0" relativeHeight="251716608" behindDoc="0" locked="0" layoutInCell="1" allowOverlap="0">
            <wp:simplePos x="0" y="0"/>
            <wp:positionH relativeFrom="column">
              <wp:posOffset>2618909</wp:posOffset>
            </wp:positionH>
            <wp:positionV relativeFrom="paragraph">
              <wp:posOffset>434610</wp:posOffset>
            </wp:positionV>
            <wp:extent cx="1444285" cy="1622408"/>
            <wp:effectExtent l="0" t="0" r="0" b="0"/>
            <wp:wrapSquare wrapText="bothSides"/>
            <wp:docPr id="1625995" name="Picture 1625995"/>
            <wp:cNvGraphicFramePr/>
            <a:graphic xmlns:a="http://schemas.openxmlformats.org/drawingml/2006/main">
              <a:graphicData uri="http://schemas.openxmlformats.org/drawingml/2006/picture">
                <pic:pic xmlns:pic="http://schemas.openxmlformats.org/drawingml/2006/picture">
                  <pic:nvPicPr>
                    <pic:cNvPr id="1625995" name="Picture 1625995"/>
                    <pic:cNvPicPr/>
                  </pic:nvPicPr>
                  <pic:blipFill>
                    <a:blip r:embed="rId659"/>
                    <a:stretch>
                      <a:fillRect/>
                    </a:stretch>
                  </pic:blipFill>
                  <pic:spPr>
                    <a:xfrm>
                      <a:off x="0" y="0"/>
                      <a:ext cx="1444285" cy="1622408"/>
                    </a:xfrm>
                    <a:prstGeom prst="rect">
                      <a:avLst/>
                    </a:prstGeom>
                  </pic:spPr>
                </pic:pic>
              </a:graphicData>
            </a:graphic>
          </wp:anchor>
        </w:drawing>
      </w:r>
      <w:r>
        <w:t>Итак, внешний успех заставлял приспосабливаться к массовому вкусу; жизненное благополучие — к условиям подцензурной смелости. Всё это, вместе взятое, довольно скоро заставило пожалеть о ненаписанном, неисполненном, нерождённом... 1965 г. датирует А. Вознес</w:t>
      </w:r>
      <w:r>
        <w:t>енский «Плач по двум нерождённым поэмам» (им открывается сборник «Ахиллесово сердце», 1966). Ностальгическая нота с этого времени — самая искренняя и поэтически верная: сожаление о том, что не было сделано. Скоро пришла и тоска по настоящему...</w:t>
      </w:r>
    </w:p>
    <w:p w:rsidR="00461F17" w:rsidRDefault="00106CBA">
      <w:pPr>
        <w:spacing w:after="3" w:line="259" w:lineRule="auto"/>
        <w:ind w:left="10" w:right="-15" w:hanging="10"/>
        <w:jc w:val="right"/>
      </w:pPr>
      <w:r>
        <w:rPr>
          <w:sz w:val="26"/>
        </w:rPr>
        <w:t>: 525</w:t>
      </w:r>
    </w:p>
    <w:p w:rsidR="00461F17" w:rsidRDefault="00106CBA">
      <w:pPr>
        <w:spacing w:after="79"/>
        <w:ind w:left="14" w:right="14"/>
      </w:pPr>
      <w:r>
        <w:t>В 197</w:t>
      </w:r>
      <w:r>
        <w:t>5 г. А. Вознесенский выпустил сборник «Дубовый лист виолончельный», ставший, по сути дела, его первым избранным, первым итогом. За ним в 1976 г. последовала новая книга — «Витражных дел мастер». Первая её часть («скол» — авторский термин, продолживший витр</w:t>
      </w:r>
      <w:r>
        <w:t>ажную метафору) названа «Ностальгия по настоящему»:</w:t>
      </w:r>
    </w:p>
    <w:p w:rsidR="00461F17" w:rsidRDefault="00106CBA">
      <w:pPr>
        <w:spacing w:after="137"/>
        <w:ind w:left="1734" w:right="1626" w:firstLine="7"/>
      </w:pPr>
      <w:r>
        <w:t>Я не знаю, как остальные, но я чувствую жесточайшую не по прошлому ностальгию — ностальгию по настоящему... Одиночества не искупит в сад распахнутая столярка. Я тоскую не по искусству, задыхаюсь по-настоя</w:t>
      </w:r>
      <w:r>
        <w:t>щему.</w:t>
      </w:r>
    </w:p>
    <w:p w:rsidR="00461F17" w:rsidRDefault="00106CBA">
      <w:pPr>
        <w:spacing w:after="32"/>
        <w:ind w:left="14" w:right="14"/>
      </w:pPr>
      <w:r>
        <w:t xml:space="preserve">«По настоящему» и «по-настоящему» — разница в дефисе, но разница смысловая. В первом случае «настоящее», которое осмысливается в противоположность «прошлому»; во втором </w:t>
      </w:r>
      <w:r>
        <w:rPr>
          <w:noProof/>
        </w:rPr>
        <w:drawing>
          <wp:inline distT="0" distB="0" distL="0" distR="0">
            <wp:extent cx="123365" cy="18277"/>
            <wp:effectExtent l="0" t="0" r="0" b="0"/>
            <wp:docPr id="763716" name="Picture 763716"/>
            <wp:cNvGraphicFramePr/>
            <a:graphic xmlns:a="http://schemas.openxmlformats.org/drawingml/2006/main">
              <a:graphicData uri="http://schemas.openxmlformats.org/drawingml/2006/picture">
                <pic:pic xmlns:pic="http://schemas.openxmlformats.org/drawingml/2006/picture">
                  <pic:nvPicPr>
                    <pic:cNvPr id="763716" name="Picture 763716"/>
                    <pic:cNvPicPr/>
                  </pic:nvPicPr>
                  <pic:blipFill>
                    <a:blip r:embed="rId660"/>
                    <a:stretch>
                      <a:fillRect/>
                    </a:stretch>
                  </pic:blipFill>
                  <pic:spPr>
                    <a:xfrm>
                      <a:off x="0" y="0"/>
                      <a:ext cx="123365" cy="18277"/>
                    </a:xfrm>
                    <a:prstGeom prst="rect">
                      <a:avLst/>
                    </a:prstGeom>
                  </pic:spPr>
                </pic:pic>
              </a:graphicData>
            </a:graphic>
          </wp:inline>
        </w:drawing>
      </w:r>
      <w:r>
        <w:t>в противоположность «искусственному, поддельному, ложному». Только в момент совп</w:t>
      </w:r>
      <w:r>
        <w:t xml:space="preserve">адения этих двух значений у Вознесенского пишутся искренние и, допущу тавтологию, настоящие стихи. Только когда сегодняшнее, на которое неизменно настроен поэт, ощущается как неподдельное и получает право — без изъятия, без </w:t>
      </w:r>
      <w:r>
        <w:lastRenderedPageBreak/>
        <w:t xml:space="preserve">угрызения — быть поставленным в </w:t>
      </w:r>
      <w:r>
        <w:t>стих. Непосредственность реакции на всё, что случается вокруг, и на то, как случается — до мелочей, до подробностей, — это в природе поэтического ощущения Вознесенского, которое тем самым оказывается очень зависимым от внешних условий существования и быта.</w:t>
      </w:r>
    </w:p>
    <w:p w:rsidR="00461F17" w:rsidRDefault="00106CBA">
      <w:pPr>
        <w:spacing w:after="39"/>
        <w:ind w:left="14" w:right="14"/>
      </w:pPr>
      <w:r>
        <w:t>Когда же поэт стремится подняться над сиюминутностью настоящего к духовным (в этом — неподдельным, настоящим) ценностям, здесь всё чаще срывы. По его стихам мы с большой достоверностью следим не за внутренней потребностью поэта, а за тем, какие проблемы се</w:t>
      </w:r>
      <w:r>
        <w:t>годня «носят». Эмиграция сегодня в моде — мы в этом лишний раз убеждаемся, видя, с какой настойчивостью в пределах одной журнальной публикации (Новый мир. — 1989. — № 1) А. Вознесенский метафоризирует на эмиграционные темы: «Моей жизни часть эмигрировала..</w:t>
      </w:r>
      <w:r>
        <w:t>.» И на той же странице:</w:t>
      </w:r>
    </w:p>
    <w:p w:rsidR="00461F17" w:rsidRDefault="00106CBA">
      <w:pPr>
        <w:ind w:left="1029" w:right="1086" w:firstLine="7"/>
      </w:pPr>
      <w:r>
        <w:t>Мозг умирает. Душа-эмигрантка быстро, как женщина, вещи свои соберёт...</w:t>
      </w:r>
    </w:p>
    <w:p w:rsidR="00461F17" w:rsidRDefault="00106CBA">
      <w:pPr>
        <w:spacing w:after="31"/>
        <w:ind w:left="14" w:right="180"/>
      </w:pPr>
      <w:r>
        <w:t>Неосторожное дублирование, ибо приоткрывает метод работы. И неосторожное муссирование темы: едва ли автор заблуждается насчёт того, что действительные эмигрант</w:t>
      </w:r>
      <w:r>
        <w:t>ы, особенно среди поэтов, ни внутренним эмигрантом, ни поэтом-бунтарём Возне</w:t>
      </w:r>
      <w:r>
        <w:rPr>
          <w:noProof/>
        </w:rPr>
        <w:drawing>
          <wp:inline distT="0" distB="0" distL="0" distR="0">
            <wp:extent cx="4571" cy="4570"/>
            <wp:effectExtent l="0" t="0" r="0" b="0"/>
            <wp:docPr id="765809" name="Picture 765809"/>
            <wp:cNvGraphicFramePr/>
            <a:graphic xmlns:a="http://schemas.openxmlformats.org/drawingml/2006/main">
              <a:graphicData uri="http://schemas.openxmlformats.org/drawingml/2006/picture">
                <pic:pic xmlns:pic="http://schemas.openxmlformats.org/drawingml/2006/picture">
                  <pic:nvPicPr>
                    <pic:cNvPr id="765809" name="Picture 765809"/>
                    <pic:cNvPicPr/>
                  </pic:nvPicPr>
                  <pic:blipFill>
                    <a:blip r:embed="rId661"/>
                    <a:stretch>
                      <a:fillRect/>
                    </a:stretch>
                  </pic:blipFill>
                  <pic:spPr>
                    <a:xfrm>
                      <a:off x="0" y="0"/>
                      <a:ext cx="4571" cy="4570"/>
                    </a:xfrm>
                    <a:prstGeom prst="rect">
                      <a:avLst/>
                    </a:prstGeom>
                  </pic:spPr>
                </pic:pic>
              </a:graphicData>
            </a:graphic>
          </wp:inline>
        </w:drawing>
      </w:r>
      <w:r>
        <w:t>сенского не считают.</w:t>
      </w:r>
    </w:p>
    <w:p w:rsidR="00461F17" w:rsidRDefault="00106CBA">
      <w:pPr>
        <w:spacing w:after="290"/>
        <w:ind w:left="14" w:right="173"/>
      </w:pPr>
      <w:r>
        <w:t>Ещё ранее, при первых признаках нового религиозного возрождения, А. Вознесенский наполнил стихи соответствующим словарём: обеДня, крестный ход, икона, собор и, конечно, распятие, ибо распятым поэт ощущает себя. Высокое и Божественное. Вечное опрокидывается</w:t>
      </w:r>
      <w:r>
        <w:t xml:space="preserve"> в сегодняшнее и возвышает его, делая — настоящим. Нет, не получается. Вовлечённые в поэзию, эти ценности популяризируются, размениваются. То, что должно смотреться неподдельно, выглядит туристическим проспектом, рекламоЙ памятников старины. Вещи нужные, н</w:t>
      </w:r>
      <w:r>
        <w:t>о для поэзии недостаточные. От ощущения этой недостаточности — ностальгия по настоящему без подделок и фальши.</w:t>
      </w:r>
    </w:p>
    <w:p w:rsidR="00461F17" w:rsidRDefault="00106CBA">
      <w:pPr>
        <w:spacing w:after="127"/>
        <w:ind w:left="14" w:right="14" w:firstLine="0"/>
      </w:pPr>
      <w:r>
        <w:t>Размышляем о прочитанном ..</w:t>
      </w:r>
      <w:r>
        <w:rPr>
          <w:noProof/>
        </w:rPr>
        <w:drawing>
          <wp:inline distT="0" distB="0" distL="0" distR="0">
            <wp:extent cx="2097870" cy="41131"/>
            <wp:effectExtent l="0" t="0" r="0" b="0"/>
            <wp:docPr id="1625998" name="Picture 1625998"/>
            <wp:cNvGraphicFramePr/>
            <a:graphic xmlns:a="http://schemas.openxmlformats.org/drawingml/2006/main">
              <a:graphicData uri="http://schemas.openxmlformats.org/drawingml/2006/picture">
                <pic:pic xmlns:pic="http://schemas.openxmlformats.org/drawingml/2006/picture">
                  <pic:nvPicPr>
                    <pic:cNvPr id="1625998" name="Picture 1625998"/>
                    <pic:cNvPicPr/>
                  </pic:nvPicPr>
                  <pic:blipFill>
                    <a:blip r:embed="rId662"/>
                    <a:stretch>
                      <a:fillRect/>
                    </a:stretch>
                  </pic:blipFill>
                  <pic:spPr>
                    <a:xfrm>
                      <a:off x="0" y="0"/>
                      <a:ext cx="2097870" cy="41131"/>
                    </a:xfrm>
                    <a:prstGeom prst="rect">
                      <a:avLst/>
                    </a:prstGeom>
                  </pic:spPr>
                </pic:pic>
              </a:graphicData>
            </a:graphic>
          </wp:inline>
        </w:drawing>
      </w:r>
    </w:p>
    <w:p w:rsidR="00461F17" w:rsidRDefault="00106CBA">
      <w:pPr>
        <w:numPr>
          <w:ilvl w:val="0"/>
          <w:numId w:val="66"/>
        </w:numPr>
        <w:spacing w:after="39" w:line="256" w:lineRule="auto"/>
        <w:ind w:right="14" w:hanging="302"/>
      </w:pPr>
      <w:r>
        <w:rPr>
          <w:sz w:val="20"/>
        </w:rPr>
        <w:t>На какую аудиторию были ориентированы поэты-шестидесятники и как это отразилось на их поэзии?</w:t>
      </w:r>
    </w:p>
    <w:p w:rsidR="00461F17" w:rsidRDefault="00106CBA">
      <w:pPr>
        <w:numPr>
          <w:ilvl w:val="0"/>
          <w:numId w:val="66"/>
        </w:numPr>
        <w:spacing w:after="37" w:line="256" w:lineRule="auto"/>
        <w:ind w:right="14" w:hanging="302"/>
      </w:pPr>
      <w:r>
        <w:rPr>
          <w:sz w:val="20"/>
        </w:rPr>
        <w:lastRenderedPageBreak/>
        <w:t>Чем объяснить само явл</w:t>
      </w:r>
      <w:r>
        <w:rPr>
          <w:sz w:val="20"/>
        </w:rPr>
        <w:t>ение «поэтического бума»?</w:t>
      </w:r>
    </w:p>
    <w:p w:rsidR="00461F17" w:rsidRDefault="00106CBA">
      <w:pPr>
        <w:numPr>
          <w:ilvl w:val="0"/>
          <w:numId w:val="66"/>
        </w:numPr>
        <w:spacing w:line="256" w:lineRule="auto"/>
        <w:ind w:right="14" w:hanging="302"/>
      </w:pPr>
      <w:r>
        <w:rPr>
          <w:sz w:val="20"/>
        </w:rPr>
        <w:t>В чём сказалась поэтическая сила Е. Евтушенко?</w:t>
      </w:r>
    </w:p>
    <w:p w:rsidR="00461F17" w:rsidRDefault="00106CBA">
      <w:pPr>
        <w:numPr>
          <w:ilvl w:val="0"/>
          <w:numId w:val="66"/>
        </w:numPr>
        <w:spacing w:after="27" w:line="256" w:lineRule="auto"/>
        <w:ind w:right="14" w:hanging="302"/>
      </w:pPr>
      <w:r>
        <w:rPr>
          <w:sz w:val="20"/>
        </w:rPr>
        <w:t>В чём разница понятий «биография» и «судьба» поэта?</w:t>
      </w:r>
    </w:p>
    <w:p w:rsidR="00461F17" w:rsidRDefault="00106CBA">
      <w:pPr>
        <w:numPr>
          <w:ilvl w:val="0"/>
          <w:numId w:val="66"/>
        </w:numPr>
        <w:spacing w:line="304" w:lineRule="auto"/>
        <w:ind w:right="14" w:hanging="302"/>
      </w:pPr>
      <w:r>
        <w:rPr>
          <w:sz w:val="20"/>
        </w:rPr>
        <w:t>Какой смысл вкладывает А. Вознесенский в слово «настояидее», признаваясь в «ностальгии по настоящему»?</w:t>
      </w:r>
    </w:p>
    <w:p w:rsidR="00461F17" w:rsidRDefault="00106CBA">
      <w:pPr>
        <w:spacing w:after="232" w:line="308" w:lineRule="auto"/>
        <w:ind w:left="885" w:right="14" w:hanging="302"/>
      </w:pPr>
      <w:r>
        <w:rPr>
          <w:sz w:val="20"/>
        </w:rPr>
        <w:t>б. Насколько убедительно в м</w:t>
      </w:r>
      <w:r>
        <w:rPr>
          <w:sz w:val="20"/>
        </w:rPr>
        <w:t>етафорах А. Вознесенского сопрягаются сиюминутное и вечное?</w:t>
      </w:r>
    </w:p>
    <w:p w:rsidR="00461F17" w:rsidRDefault="00106CBA">
      <w:pPr>
        <w:ind w:left="14" w:right="130"/>
      </w:pPr>
      <w:r>
        <w:t>После «поэтического бума». К началу 1970-х «поэтический бум» исчерпал себя. Дело даже не в том, что падает популярность его творцов, но сами приметы внешнего успеха перестают восприниматься верным</w:t>
      </w:r>
      <w:r>
        <w:t xml:space="preserve"> свидетельством поэтического достоинства. «Громким», или «эстрадным», поэтам противопоставляют «тихих». Широко бытует в критике термин «тихая лирика», охватывающий имена очень разные — здесь и Н. Рубцов, и В. Соколов, и даже временами Д. Самойлов. Если и е</w:t>
      </w:r>
      <w:r>
        <w:t>сть у них что-то общее, то в какой-то мере поэтическая судьба, связанная с запоздалоЙ (по критериям бума) известностью.</w:t>
      </w:r>
    </w:p>
    <w:p w:rsidR="00461F17" w:rsidRDefault="00106CBA">
      <w:pPr>
        <w:spacing w:after="369"/>
        <w:ind w:left="79" w:right="14"/>
      </w:pPr>
      <w:r>
        <w:t>Для последующих двадцати лет трудно найти некий общий объединяющий принцип: ни безусловного лидера в поэзии, ни</w:t>
      </w:r>
    </w:p>
    <w:p w:rsidR="00461F17" w:rsidRDefault="00106CBA">
      <w:pPr>
        <w:spacing w:after="3" w:line="259" w:lineRule="auto"/>
        <w:ind w:left="10" w:right="-15" w:hanging="10"/>
        <w:jc w:val="right"/>
      </w:pPr>
      <w:r>
        <w:rPr>
          <w:sz w:val="26"/>
        </w:rPr>
        <w:t>„527</w:t>
      </w:r>
    </w:p>
    <w:p w:rsidR="00461F17" w:rsidRDefault="00106CBA">
      <w:pPr>
        <w:spacing w:after="367"/>
        <w:ind w:left="14" w:right="14" w:firstLine="22"/>
      </w:pPr>
      <w:r>
        <w:t xml:space="preserve">безусловно преобладающей тенденции... Пожалуй, есть лишь общность всеми обсуждаемой проблемы: отношение к траДиции. В сущности, это вечная проблема, но от эпохи к эпохе </w:t>
      </w:r>
      <w:r>
        <w:rPr>
          <w:noProof/>
        </w:rPr>
        <w:drawing>
          <wp:inline distT="0" distB="0" distL="0" distR="0">
            <wp:extent cx="4571" cy="4572"/>
            <wp:effectExtent l="0" t="0" r="0" b="0"/>
            <wp:docPr id="768204" name="Picture 768204"/>
            <wp:cNvGraphicFramePr/>
            <a:graphic xmlns:a="http://schemas.openxmlformats.org/drawingml/2006/main">
              <a:graphicData uri="http://schemas.openxmlformats.org/drawingml/2006/picture">
                <pic:pic xmlns:pic="http://schemas.openxmlformats.org/drawingml/2006/picture">
                  <pic:nvPicPr>
                    <pic:cNvPr id="768204" name="Picture 768204"/>
                    <pic:cNvPicPr/>
                  </pic:nvPicPr>
                  <pic:blipFill>
                    <a:blip r:embed="rId663"/>
                    <a:stretch>
                      <a:fillRect/>
                    </a:stretch>
                  </pic:blipFill>
                  <pic:spPr>
                    <a:xfrm>
                      <a:off x="0" y="0"/>
                      <a:ext cx="4571" cy="4572"/>
                    </a:xfrm>
                    <a:prstGeom prst="rect">
                      <a:avLst/>
                    </a:prstGeom>
                  </pic:spPr>
                </pic:pic>
              </a:graphicData>
            </a:graphic>
          </wp:inline>
        </w:drawing>
      </w:r>
      <w:r>
        <w:t>рефлектируемая с различной степенью остроты. Именно в эти годы — после «поэтического б</w:t>
      </w:r>
      <w:r>
        <w:t>ума» — её осознание становилось всё более настойчивым и обязательным. О ней спорили критики, её для себя пытались обозначить поэты. Однако этот общий для всех вопрос отчётливее всего и разъединял. В критических дискуссиях речь шла о пределах допустимой тра</w:t>
      </w:r>
      <w:r>
        <w:t>диционности, о выборе и об оправданности того или иного поэтического направления.</w:t>
      </w:r>
    </w:p>
    <w:p w:rsidR="00461F17" w:rsidRDefault="00106CBA">
      <w:pPr>
        <w:spacing w:after="406" w:line="256" w:lineRule="auto"/>
        <w:ind w:left="317" w:right="209" w:firstLine="4"/>
      </w:pPr>
      <w:r>
        <w:rPr>
          <w:sz w:val="20"/>
        </w:rPr>
        <w:t xml:space="preserve">Время задуматься о традиции пришло после нескольких десятилетиЙ бытования советской литературы, главным достоинством которой официально была признана её </w:t>
      </w:r>
      <w:r>
        <w:rPr>
          <w:sz w:val="20"/>
        </w:rPr>
        <w:lastRenderedPageBreak/>
        <w:t>устремлённость в буду</w:t>
      </w:r>
      <w:r>
        <w:rPr>
          <w:sz w:val="20"/>
        </w:rPr>
        <w:t>щее. К тому же поэзии предписывалось потвёрже стоять на земле, заниматься делами насущными, а не самокопанием. Её не раз обвиняли в формализме, отдавании дани прошлому, аполитичности. Серьёзные прегрешения, за которые — в зависимости от общей ситуации — сп</w:t>
      </w:r>
      <w:r>
        <w:rPr>
          <w:sz w:val="20"/>
        </w:rPr>
        <w:t>рашивали очень строго, а то и просто переставали печатать.</w:t>
      </w:r>
    </w:p>
    <w:p w:rsidR="00461F17" w:rsidRDefault="00106CBA">
      <w:pPr>
        <w:ind w:left="14" w:right="14"/>
      </w:pPr>
      <w:r>
        <w:t>В более мягкой формулировке эти обвинения сводились к упрёку в «книжности», который постоянно звучал в 1970— 1980-е гг. И уж совсем дело было плохо, если, помимо избыточной начитанности, поэта лови</w:t>
      </w:r>
      <w:r>
        <w:t>ли на том, что он читает не тех, кого следует, избегает магистрального пути советской поэзии. Понятно, что в стороне от магистрали оказывались и весь Серебряный век, и авангард, и Ахматова, и Пастернак, и Клюев, не говоря уже об обэриутах, совсем не упомин</w:t>
      </w:r>
      <w:r>
        <w:t>аемых.</w:t>
      </w:r>
    </w:p>
    <w:p w:rsidR="00461F17" w:rsidRDefault="00106CBA">
      <w:pPr>
        <w:ind w:left="14" w:right="79"/>
      </w:pPr>
      <w:r>
        <w:t>Период с 1960-х гг. до начала перестройки стал временем трудного овладения культурным пространством, расширения границ дозволенного и допустимого. Скупо, но всё-таки издавали нежелательных с официальной точки зрения классиков ХХ в. Издавая, разумеет</w:t>
      </w:r>
      <w:r>
        <w:t>ся, не хотели, чтобы изданные были широко и внимательно прочитаны. За право прочитать приходилось 60роться, а потом — за право вступить в диалог с собственным творчеством. В этом диалоге, подхватывая слово, однажды сказанное и теперь возвращённое, пытались</w:t>
      </w:r>
      <w:r>
        <w:t xml:space="preserve"> сказать больше, чем смогли бы от собственного имени. Традиция создавала необходимый культурный резонанс, мыслилась как форма иносказания и приращения смысла, способ освобождения.</w:t>
      </w:r>
    </w:p>
    <w:p w:rsidR="00461F17" w:rsidRDefault="00106CBA">
      <w:pPr>
        <w:ind w:left="14" w:right="180"/>
      </w:pPr>
      <w:r>
        <w:t>Но на этом общность кончалась, ибо в собеседники выбирали разных поэтов и св</w:t>
      </w:r>
      <w:r>
        <w:t>ободы высказывания добивались, чтобы сказать своё. Критика обостряла разногласия. Чрезмерные похвалы, скажем, Н. Рубцову или А. Прасолову, когда их порой объявляли стоящими в русской поэтической антологии сразу вслед за Пушкиным и Тютчевым, и ни за кем дру</w:t>
      </w:r>
      <w:r>
        <w:t>гим, вызывали ответную реакцию — нежелание прочесть и отдать должное.</w:t>
      </w:r>
    </w:p>
    <w:p w:rsidR="00461F17" w:rsidRDefault="00106CBA">
      <w:pPr>
        <w:spacing w:after="27"/>
        <w:ind w:left="14" w:right="166"/>
      </w:pPr>
      <w:r>
        <w:t xml:space="preserve">На протяжении 1970-х гг. многие поэтические имена, независимо от желания самих поэтов, сделались объектом критического манипулирования, разводились по разным группам </w:t>
      </w:r>
      <w:r>
        <w:lastRenderedPageBreak/>
        <w:t>и школам. «Органичны</w:t>
      </w:r>
      <w:r>
        <w:t>м поэтам» (В. Соколову, Н. Рубцову, А. Прасолову) противопоставляли «книжных» (А. Тарковского и Д. Самойлова, Б. Ахмадулину, Ю. Мориц, А. Кушнера), хотя у каждого из названных своя «книжность», свои отношения с традицией и своя мера одарённости.</w:t>
      </w:r>
    </w:p>
    <w:p w:rsidR="00461F17" w:rsidRDefault="00106CBA">
      <w:pPr>
        <w:spacing w:after="157"/>
        <w:ind w:left="14" w:right="144"/>
      </w:pPr>
      <w:r>
        <w:rPr>
          <w:noProof/>
        </w:rPr>
        <w:drawing>
          <wp:anchor distT="0" distB="0" distL="114300" distR="114300" simplePos="0" relativeHeight="251717632" behindDoc="0" locked="0" layoutInCell="1" allowOverlap="0">
            <wp:simplePos x="0" y="0"/>
            <wp:positionH relativeFrom="column">
              <wp:posOffset>2788920</wp:posOffset>
            </wp:positionH>
            <wp:positionV relativeFrom="paragraph">
              <wp:posOffset>34018</wp:posOffset>
            </wp:positionV>
            <wp:extent cx="1284732" cy="1636447"/>
            <wp:effectExtent l="0" t="0" r="0" b="0"/>
            <wp:wrapSquare wrapText="bothSides"/>
            <wp:docPr id="770785" name="Picture 770785"/>
            <wp:cNvGraphicFramePr/>
            <a:graphic xmlns:a="http://schemas.openxmlformats.org/drawingml/2006/main">
              <a:graphicData uri="http://schemas.openxmlformats.org/drawingml/2006/picture">
                <pic:pic xmlns:pic="http://schemas.openxmlformats.org/drawingml/2006/picture">
                  <pic:nvPicPr>
                    <pic:cNvPr id="770785" name="Picture 770785"/>
                    <pic:cNvPicPr/>
                  </pic:nvPicPr>
                  <pic:blipFill>
                    <a:blip r:embed="rId664"/>
                    <a:stretch>
                      <a:fillRect/>
                    </a:stretch>
                  </pic:blipFill>
                  <pic:spPr>
                    <a:xfrm>
                      <a:off x="0" y="0"/>
                      <a:ext cx="1284732" cy="1636447"/>
                    </a:xfrm>
                    <a:prstGeom prst="rect">
                      <a:avLst/>
                    </a:prstGeom>
                  </pic:spPr>
                </pic:pic>
              </a:graphicData>
            </a:graphic>
          </wp:anchor>
        </w:drawing>
      </w:r>
      <w:r>
        <w:t>Одним (Та</w:t>
      </w:r>
      <w:r>
        <w:t>рковскому, Кушнеру) более свойственно усилие припомнить и настроить звучание своего стиха в лад с высоким строем классической поэзии. Другие (Мориц) склонны не столько переноситься в прошлое, сколько сами эти классические ассоциации приближать к себе, осов</w:t>
      </w:r>
      <w:r>
        <w:t>ременивать своим голосом. И от тех и от других отличен Давид Самойлов (1920— 1990), в первую очередь рефлектирующий в стихе, переживающий своим стихом дистанцию, всё более отдаляющую нас от тех, в ком продолжился Серебряный век русской поэзии, благодаря че</w:t>
      </w:r>
      <w:r>
        <w:t>му этот век был почти современным нам:</w:t>
      </w:r>
    </w:p>
    <w:p w:rsidR="00461F17" w:rsidRDefault="00106CBA">
      <w:pPr>
        <w:spacing w:after="4" w:line="265" w:lineRule="auto"/>
        <w:ind w:left="1230" w:right="1400" w:hanging="10"/>
        <w:jc w:val="center"/>
      </w:pPr>
      <w:r>
        <w:t>Вот и всё. Смежили очи гении.</w:t>
      </w:r>
    </w:p>
    <w:p w:rsidR="00461F17" w:rsidRDefault="00106CBA">
      <w:pPr>
        <w:ind w:left="1656" w:right="1649" w:firstLine="0"/>
      </w:pPr>
      <w:r>
        <w:t>И когда померкли небеса, Словно в опустевшем помещении Стали слышны наши голоса.</w:t>
      </w:r>
    </w:p>
    <w:p w:rsidR="00461F17" w:rsidRDefault="00106CBA">
      <w:pPr>
        <w:ind w:left="1663" w:right="1030" w:hanging="14"/>
      </w:pPr>
      <w:r>
        <w:t>Тянем, тянем слово залежалое, Говорим и вяло, и темно.</w:t>
      </w:r>
    </w:p>
    <w:p w:rsidR="00461F17" w:rsidRDefault="00106CBA">
      <w:pPr>
        <w:spacing w:after="418"/>
        <w:ind w:left="1663" w:right="878" w:firstLine="0"/>
      </w:pPr>
      <w:r>
        <w:t>Как нас чествуют и как нас жалуют! Нету их. И всё разрешено.</w:t>
      </w:r>
    </w:p>
    <w:p w:rsidR="00461F17" w:rsidRDefault="00106CBA">
      <w:pPr>
        <w:spacing w:after="3" w:line="259" w:lineRule="auto"/>
        <w:ind w:left="10" w:right="-15" w:hanging="10"/>
        <w:jc w:val="right"/>
      </w:pPr>
      <w:r>
        <w:rPr>
          <w:noProof/>
        </w:rPr>
        <w:drawing>
          <wp:inline distT="0" distB="0" distL="0" distR="0">
            <wp:extent cx="32004" cy="31997"/>
            <wp:effectExtent l="0" t="0" r="0" b="0"/>
            <wp:docPr id="1626003" name="Picture 1626003"/>
            <wp:cNvGraphicFramePr/>
            <a:graphic xmlns:a="http://schemas.openxmlformats.org/drawingml/2006/main">
              <a:graphicData uri="http://schemas.openxmlformats.org/drawingml/2006/picture">
                <pic:pic xmlns:pic="http://schemas.openxmlformats.org/drawingml/2006/picture">
                  <pic:nvPicPr>
                    <pic:cNvPr id="1626003" name="Picture 1626003"/>
                    <pic:cNvPicPr/>
                  </pic:nvPicPr>
                  <pic:blipFill>
                    <a:blip r:embed="rId665"/>
                    <a:stretch>
                      <a:fillRect/>
                    </a:stretch>
                  </pic:blipFill>
                  <pic:spPr>
                    <a:xfrm>
                      <a:off x="0" y="0"/>
                      <a:ext cx="32004" cy="31997"/>
                    </a:xfrm>
                    <a:prstGeom prst="rect">
                      <a:avLst/>
                    </a:prstGeom>
                  </pic:spPr>
                </pic:pic>
              </a:graphicData>
            </a:graphic>
          </wp:inline>
        </w:drawing>
      </w:r>
      <w:r>
        <w:rPr>
          <w:sz w:val="26"/>
        </w:rPr>
        <w:t>529</w:t>
      </w:r>
    </w:p>
    <w:p w:rsidR="00461F17" w:rsidRDefault="00461F17">
      <w:pPr>
        <w:sectPr w:rsidR="00461F17">
          <w:footerReference w:type="even" r:id="rId666"/>
          <w:footerReference w:type="default" r:id="rId667"/>
          <w:footerReference w:type="first" r:id="rId668"/>
          <w:footnotePr>
            <w:numRestart w:val="eachPage"/>
          </w:footnotePr>
          <w:pgSz w:w="7382" w:h="11904"/>
          <w:pgMar w:top="688" w:right="389" w:bottom="356" w:left="590" w:header="720" w:footer="720" w:gutter="0"/>
          <w:pgNumType w:start="522"/>
          <w:cols w:space="720"/>
        </w:sectPr>
      </w:pPr>
    </w:p>
    <w:p w:rsidR="00461F17" w:rsidRDefault="00106CBA">
      <w:pPr>
        <w:ind w:left="122" w:right="14"/>
      </w:pPr>
      <w:r>
        <w:lastRenderedPageBreak/>
        <w:t>Это восьмистишие Д. Самойлова помечено 1966 г. — годом смерти Ахматовой. Оно кажется удачным эпиграфом к дв</w:t>
      </w:r>
      <w:r>
        <w:t>ум последующим десятилетиям в нашей поэзии.</w:t>
      </w:r>
    </w:p>
    <w:p w:rsidR="00461F17" w:rsidRDefault="00106CBA">
      <w:pPr>
        <w:ind w:left="122" w:right="14"/>
      </w:pPr>
      <w:r>
        <w:t>Не случайно, что оно написано Д. Самойловым. Он последним в военном поколении издаёт свою первую книгу — в 1958 г. Его значение в полной мере начинает осознаваться лишь в 1970-е гг., после выхода в свет первого м</w:t>
      </w:r>
      <w:r>
        <w:t>аленького сборника избранных стихотворении — «Равноденствие» (1971).</w:t>
      </w:r>
    </w:p>
    <w:p w:rsidR="00461F17" w:rsidRDefault="00106CBA">
      <w:pPr>
        <w:ind w:left="115" w:right="14"/>
      </w:pPr>
      <w:r>
        <w:t>Самойловская лёгкость, самойловская ирония: «Я сделал вновь поэзию игрой...» — привлекала одних и отталкивала других, полагавших более отвечающей духу времени неулыбчивую торжественность,</w:t>
      </w:r>
      <w:r>
        <w:t xml:space="preserve"> с которой следовало докладывать о великом, о свершениях, о нравственных исканиях... Тон определял многое. По нему узнавалась и эстетическая позиция — отношение к традиции, на верность которой присягали все, однако по-разному. Для одних она — пространство,</w:t>
      </w:r>
      <w:r>
        <w:t xml:space="preserve"> открытое каждому движимому знанием и любовью. Для других — ревниво охраняемая зона. Первые непринуждённы, раскованны, претендуют не более чем на роль собеседника. Вторые напыщенны, торжественны и бронзовеют на глазах.</w:t>
      </w:r>
    </w:p>
    <w:p w:rsidR="00461F17" w:rsidRDefault="00106CBA">
      <w:pPr>
        <w:ind w:left="115" w:right="14"/>
      </w:pPr>
      <w:r>
        <w:t>Нужно ли говорить, что Самойлов из чи</w:t>
      </w:r>
      <w:r>
        <w:t>сла первых? Его стихи — знак определённого стиля, далеко не только поэтического, в котором сама лёгкость, уклончивость приобретали значение высказывания. Как будто бы не о главном...</w:t>
      </w:r>
    </w:p>
    <w:p w:rsidR="00461F17" w:rsidRDefault="00106CBA">
      <w:pPr>
        <w:spacing w:after="218"/>
        <w:ind w:left="122" w:right="14"/>
      </w:pPr>
      <w:r>
        <w:t>Многое в его стихах — как будто бы... Как будто бы поэзия — игра, как будто бы всё в ней только сиюминутно, бегло, неповторимо:</w:t>
      </w:r>
    </w:p>
    <w:p w:rsidR="00461F17" w:rsidRDefault="00106CBA">
      <w:pPr>
        <w:ind w:left="1706" w:right="14" w:firstLine="0"/>
      </w:pPr>
      <w:r>
        <w:t>Лихие, жёсткие морозы,</w:t>
      </w:r>
    </w:p>
    <w:p w:rsidR="00461F17" w:rsidRDefault="00106CBA">
      <w:pPr>
        <w:spacing w:after="4" w:line="265" w:lineRule="auto"/>
        <w:ind w:left="1230" w:right="1032" w:hanging="10"/>
        <w:jc w:val="center"/>
      </w:pPr>
      <w:r>
        <w:t>Весь воздух звонок, словно лёд.</w:t>
      </w:r>
    </w:p>
    <w:p w:rsidR="00461F17" w:rsidRDefault="00106CBA">
      <w:pPr>
        <w:ind w:left="1721" w:right="1397" w:firstLine="0"/>
      </w:pPr>
      <w:r>
        <w:t>Читатель ждёт уж рифмы «розы», Но, кажется, напрасно ждёт. Напрасно ждать и дожидаться,</w:t>
      </w:r>
    </w:p>
    <w:p w:rsidR="00461F17" w:rsidRDefault="00106CBA">
      <w:pPr>
        <w:ind w:left="1714" w:right="2124" w:firstLine="14"/>
      </w:pPr>
      <w:r>
        <w:t>Притерпливаться, ожидать Того, что звуки повторятся И отзовутся в нас опять.</w:t>
      </w:r>
    </w:p>
    <w:p w:rsidR="00461F17" w:rsidRDefault="00106CBA">
      <w:pPr>
        <w:ind w:left="1728" w:right="1807" w:firstLine="0"/>
      </w:pPr>
      <w:r>
        <w:lastRenderedPageBreak/>
        <w:t>Повторов нет! Неповторимы Ни мы, ни ты, ни я, ни он.</w:t>
      </w:r>
    </w:p>
    <w:p w:rsidR="00461F17" w:rsidRDefault="00106CBA">
      <w:pPr>
        <w:ind w:left="1728" w:right="14" w:firstLine="0"/>
      </w:pPr>
      <w:r>
        <w:t>Неповторимы эти зимы</w:t>
      </w:r>
    </w:p>
    <w:p w:rsidR="00461F17" w:rsidRDefault="00106CBA">
      <w:pPr>
        <w:spacing w:after="376" w:line="265" w:lineRule="auto"/>
        <w:ind w:left="1230" w:right="1508" w:hanging="10"/>
        <w:jc w:val="center"/>
      </w:pPr>
      <w:r>
        <w:t>И этот лёгкий, ко</w:t>
      </w:r>
      <w:r>
        <w:t>вкий звон.</w:t>
      </w:r>
    </w:p>
    <w:p w:rsidR="00461F17" w:rsidRDefault="00106CBA">
      <w:pPr>
        <w:pStyle w:val="3"/>
        <w:ind w:left="2"/>
      </w:pPr>
      <w:r>
        <w:t>330</w:t>
      </w:r>
    </w:p>
    <w:p w:rsidR="00461F17" w:rsidRDefault="00106CBA">
      <w:pPr>
        <w:spacing w:line="261" w:lineRule="auto"/>
        <w:ind w:left="1587" w:right="14" w:hanging="3"/>
      </w:pPr>
      <w:r>
        <w:rPr>
          <w:sz w:val="24"/>
        </w:rPr>
        <w:t>И нимб зари округ берёзы,</w:t>
      </w:r>
    </w:p>
    <w:p w:rsidR="00461F17" w:rsidRDefault="00106CBA">
      <w:pPr>
        <w:ind w:left="1591" w:right="14" w:firstLine="0"/>
      </w:pPr>
      <w:r>
        <w:t>Как вкруг апостольской главы...</w:t>
      </w:r>
    </w:p>
    <w:p w:rsidR="00461F17" w:rsidRDefault="00106CBA">
      <w:pPr>
        <w:spacing w:after="103"/>
        <w:ind w:left="1591" w:right="1231" w:hanging="7"/>
      </w:pPr>
      <w:r>
        <w:t xml:space="preserve">Читатель ждёт уж рифмы «розы»? </w:t>
      </w:r>
      <w:r>
        <w:rPr>
          <w:noProof/>
        </w:rPr>
        <w:drawing>
          <wp:inline distT="0" distB="0" distL="0" distR="0">
            <wp:extent cx="4572" cy="4570"/>
            <wp:effectExtent l="0" t="0" r="0" b="0"/>
            <wp:docPr id="774461" name="Picture 774461"/>
            <wp:cNvGraphicFramePr/>
            <a:graphic xmlns:a="http://schemas.openxmlformats.org/drawingml/2006/main">
              <a:graphicData uri="http://schemas.openxmlformats.org/drawingml/2006/picture">
                <pic:pic xmlns:pic="http://schemas.openxmlformats.org/drawingml/2006/picture">
                  <pic:nvPicPr>
                    <pic:cNvPr id="774461" name="Picture 774461"/>
                    <pic:cNvPicPr/>
                  </pic:nvPicPr>
                  <pic:blipFill>
                    <a:blip r:embed="rId389"/>
                    <a:stretch>
                      <a:fillRect/>
                    </a:stretch>
                  </pic:blipFill>
                  <pic:spPr>
                    <a:xfrm>
                      <a:off x="0" y="0"/>
                      <a:ext cx="4572" cy="4570"/>
                    </a:xfrm>
                    <a:prstGeom prst="rect">
                      <a:avLst/>
                    </a:prstGeom>
                  </pic:spPr>
                </pic:pic>
              </a:graphicData>
            </a:graphic>
          </wp:inline>
        </w:drawing>
      </w:r>
      <w:r>
        <w:t>Ну что ж, лови её, лови!..</w:t>
      </w:r>
    </w:p>
    <w:p w:rsidR="00461F17" w:rsidRDefault="00106CBA">
      <w:pPr>
        <w:ind w:left="14" w:right="122"/>
      </w:pPr>
      <w:r>
        <w:t>«Повторов нет!» — таков тезис, доказываемый, а на самом деле опровергаемый стихом. Как много их, повторов, в этих строчках. Пушкин — его нельзя не узнать, он процитирован откровенно и хрестоматийно. Начинается стихотворение с полуцитаты в первой же строке:</w:t>
      </w:r>
      <w:r>
        <w:t xml:space="preserve"> «Сухие, чистые морозы...» — стихотворение Владимира Соколова.</w:t>
      </w:r>
    </w:p>
    <w:p w:rsidR="00461F17" w:rsidRDefault="00106CBA">
      <w:pPr>
        <w:spacing w:after="73"/>
        <w:ind w:left="14" w:right="14"/>
      </w:pPr>
      <w:r>
        <w:t>И завершается всё повтором, тютчевским, из его стихотворения о радуге — этом символе мгновенной красоты:</w:t>
      </w:r>
    </w:p>
    <w:p w:rsidR="00461F17" w:rsidRDefault="00106CBA">
      <w:pPr>
        <w:ind w:left="1605" w:right="1498" w:hanging="7"/>
      </w:pPr>
      <w:r>
        <w:t>О, в этом радужном виденье Какая нега для очей!</w:t>
      </w:r>
    </w:p>
    <w:p w:rsidR="00461F17" w:rsidRDefault="00106CBA">
      <w:pPr>
        <w:spacing w:after="109"/>
        <w:ind w:left="1598" w:right="1613" w:firstLine="7"/>
      </w:pPr>
      <w:r>
        <w:t>Оно дано нам на мгновенье, Лови его — ло</w:t>
      </w:r>
      <w:r>
        <w:t>ви скорей!</w:t>
      </w:r>
    </w:p>
    <w:p w:rsidR="00461F17" w:rsidRDefault="00106CBA">
      <w:pPr>
        <w:ind w:left="14" w:right="115"/>
      </w:pPr>
      <w:r>
        <w:t>Значит, есть повторы, всё повторимо, хотя и не буквально, а по закону изменчиВости неизменного. В стихе Самойлова — множество полуцитат, реминисценций, на которых поэт не задерживается. Они лишь определяют характер постоянно поддерживаемой, но н</w:t>
      </w:r>
      <w:r>
        <w:t>еобнаруживаемой, невыпячиваемой связи с традицией, возникают, поглощаемые движением стиха.</w:t>
      </w:r>
    </w:p>
    <w:p w:rsidR="00461F17" w:rsidRDefault="00106CBA">
      <w:pPr>
        <w:spacing w:after="233"/>
        <w:ind w:left="14" w:right="108"/>
      </w:pPr>
      <w:r>
        <w:t>В 1970-е гг. традиция — предмет постоянных критических споров, повод к которым даёт сама поэзия. Поэтическое прошлое становится предметом рефлексии, выбора. Традиция</w:t>
      </w:r>
      <w:r>
        <w:t xml:space="preserve"> обнаруживает себя как процесс двусторонний, как диалог, в котором поновому (без хрестоматийной заученности) выглядит и тот, кто оказывает влияние, и тот, кто его воспринимает. От его восприимчивости и от его таланта зависит степень равноправия собеседнико</w:t>
      </w:r>
      <w:r>
        <w:t>в.</w:t>
      </w:r>
    </w:p>
    <w:p w:rsidR="00461F17" w:rsidRDefault="00106CBA">
      <w:pPr>
        <w:spacing w:after="130"/>
        <w:ind w:left="14" w:right="14" w:firstLine="0"/>
      </w:pPr>
      <w:r>
        <w:lastRenderedPageBreak/>
        <w:t>Размышляеш о прочитанном</w:t>
      </w:r>
      <w:r>
        <w:rPr>
          <w:noProof/>
        </w:rPr>
        <w:drawing>
          <wp:inline distT="0" distB="0" distL="0" distR="0">
            <wp:extent cx="2171700" cy="31991"/>
            <wp:effectExtent l="0" t="0" r="0" b="0"/>
            <wp:docPr id="1626007" name="Picture 1626007"/>
            <wp:cNvGraphicFramePr/>
            <a:graphic xmlns:a="http://schemas.openxmlformats.org/drawingml/2006/main">
              <a:graphicData uri="http://schemas.openxmlformats.org/drawingml/2006/picture">
                <pic:pic xmlns:pic="http://schemas.openxmlformats.org/drawingml/2006/picture">
                  <pic:nvPicPr>
                    <pic:cNvPr id="1626007" name="Picture 1626007"/>
                    <pic:cNvPicPr/>
                  </pic:nvPicPr>
                  <pic:blipFill>
                    <a:blip r:embed="rId669"/>
                    <a:stretch>
                      <a:fillRect/>
                    </a:stretch>
                  </pic:blipFill>
                  <pic:spPr>
                    <a:xfrm>
                      <a:off x="0" y="0"/>
                      <a:ext cx="2171700" cy="31991"/>
                    </a:xfrm>
                    <a:prstGeom prst="rect">
                      <a:avLst/>
                    </a:prstGeom>
                  </pic:spPr>
                </pic:pic>
              </a:graphicData>
            </a:graphic>
          </wp:inline>
        </w:drawing>
      </w:r>
    </w:p>
    <w:p w:rsidR="00461F17" w:rsidRDefault="00106CBA">
      <w:pPr>
        <w:numPr>
          <w:ilvl w:val="0"/>
          <w:numId w:val="67"/>
        </w:numPr>
        <w:spacing w:after="26" w:line="256" w:lineRule="auto"/>
        <w:ind w:right="14" w:hanging="295"/>
      </w:pPr>
      <w:r>
        <w:rPr>
          <w:sz w:val="20"/>
        </w:rPr>
        <w:t>В чём заключался упрёк поэтам, которых критика называла «книжными»?</w:t>
      </w:r>
    </w:p>
    <w:p w:rsidR="00461F17" w:rsidRDefault="00106CBA">
      <w:pPr>
        <w:numPr>
          <w:ilvl w:val="0"/>
          <w:numId w:val="67"/>
        </w:numPr>
        <w:spacing w:after="29" w:line="256" w:lineRule="auto"/>
        <w:ind w:right="14" w:hanging="295"/>
      </w:pPr>
      <w:r>
        <w:rPr>
          <w:sz w:val="20"/>
        </w:rPr>
        <w:t>Какого рода отношения с традицией были установлены в поэзии Д. Самойлова?</w:t>
      </w:r>
    </w:p>
    <w:p w:rsidR="00461F17" w:rsidRDefault="00106CBA">
      <w:pPr>
        <w:numPr>
          <w:ilvl w:val="0"/>
          <w:numId w:val="67"/>
        </w:numPr>
        <w:spacing w:line="256" w:lineRule="auto"/>
        <w:ind w:right="14" w:hanging="295"/>
      </w:pPr>
      <w:r>
        <w:rPr>
          <w:sz w:val="20"/>
        </w:rPr>
        <w:t>Как в поэзии Д. Самойлова сочетаются «повтор» и «неповторимость»?</w:t>
      </w:r>
    </w:p>
    <w:p w:rsidR="00461F17" w:rsidRDefault="00106CBA">
      <w:pPr>
        <w:numPr>
          <w:ilvl w:val="0"/>
          <w:numId w:val="67"/>
        </w:numPr>
        <w:spacing w:after="358" w:line="256" w:lineRule="auto"/>
        <w:ind w:right="14" w:hanging="295"/>
      </w:pPr>
      <w:r>
        <w:rPr>
          <w:sz w:val="20"/>
        </w:rPr>
        <w:t>Что имел в виду поэт, называя поэзию «игрой»?</w:t>
      </w:r>
    </w:p>
    <w:p w:rsidR="00461F17" w:rsidRDefault="00106CBA">
      <w:pPr>
        <w:spacing w:after="149" w:line="259" w:lineRule="auto"/>
        <w:ind w:left="10" w:right="-15" w:hanging="10"/>
        <w:jc w:val="right"/>
      </w:pPr>
      <w:r>
        <w:rPr>
          <w:noProof/>
        </w:rPr>
        <w:drawing>
          <wp:inline distT="0" distB="0" distL="0" distR="0">
            <wp:extent cx="13716" cy="18281"/>
            <wp:effectExtent l="0" t="0" r="0" b="0"/>
            <wp:docPr id="1626009" name="Picture 1626009"/>
            <wp:cNvGraphicFramePr/>
            <a:graphic xmlns:a="http://schemas.openxmlformats.org/drawingml/2006/main">
              <a:graphicData uri="http://schemas.openxmlformats.org/drawingml/2006/picture">
                <pic:pic xmlns:pic="http://schemas.openxmlformats.org/drawingml/2006/picture">
                  <pic:nvPicPr>
                    <pic:cNvPr id="1626009" name="Picture 1626009"/>
                    <pic:cNvPicPr/>
                  </pic:nvPicPr>
                  <pic:blipFill>
                    <a:blip r:embed="rId670"/>
                    <a:stretch>
                      <a:fillRect/>
                    </a:stretch>
                  </pic:blipFill>
                  <pic:spPr>
                    <a:xfrm>
                      <a:off x="0" y="0"/>
                      <a:ext cx="13716" cy="18281"/>
                    </a:xfrm>
                    <a:prstGeom prst="rect">
                      <a:avLst/>
                    </a:prstGeom>
                  </pic:spPr>
                </pic:pic>
              </a:graphicData>
            </a:graphic>
          </wp:inline>
        </w:drawing>
      </w:r>
      <w:r>
        <w:rPr>
          <w:sz w:val="28"/>
        </w:rPr>
        <w:t>55 /</w:t>
      </w:r>
    </w:p>
    <w:p w:rsidR="00461F17" w:rsidRDefault="00106CBA">
      <w:pPr>
        <w:ind w:left="158" w:right="14"/>
      </w:pPr>
      <w:r>
        <w:t>Изменчивость неизменного. Каждая эпоха делает свой выбор и в нём сознательно определяет свою традицию. Среди имён, сделавшихся особенно значимыми в 1970-х гг., — тютчеВское.</w:t>
      </w:r>
    </w:p>
    <w:p w:rsidR="00461F17" w:rsidRDefault="00106CBA">
      <w:pPr>
        <w:spacing w:after="102"/>
        <w:ind w:left="151" w:right="14"/>
      </w:pPr>
      <w:r>
        <w:t xml:space="preserve">Для русской поэзии узнаваемый </w:t>
      </w:r>
      <w:r>
        <w:t>тютчевский образ — человек перед лицом мироздания. Один на один с мирозданием. Душа и Вселенная. Их диалог, которому всё более угрожает непонимание. Не этого ли боится человек, научившийся брать у природы, не полагаясь на её милости, но вдруг растерянно пр</w:t>
      </w:r>
      <w:r>
        <w:t>изнавшийся себе, что перестаёт слышать её голос?</w:t>
      </w:r>
    </w:p>
    <w:p w:rsidR="00461F17" w:rsidRDefault="00106CBA">
      <w:pPr>
        <w:ind w:left="4167" w:right="482" w:hanging="2994"/>
      </w:pPr>
      <w:r>
        <w:t>Боюсь, что над нами не будет таинственнои силы,</w:t>
      </w:r>
    </w:p>
    <w:p w:rsidR="00461F17" w:rsidRDefault="00106CBA">
      <w:pPr>
        <w:spacing w:after="109" w:line="261" w:lineRule="auto"/>
        <w:ind w:left="327" w:right="547" w:hanging="10"/>
        <w:jc w:val="right"/>
      </w:pPr>
      <w:r>
        <w:t>Что, Выплыв на лодке, повсюду достану шестом...</w:t>
      </w:r>
    </w:p>
    <w:p w:rsidR="00461F17" w:rsidRDefault="00106CBA">
      <w:pPr>
        <w:ind w:left="130" w:right="14"/>
      </w:pPr>
      <w:r>
        <w:rPr>
          <w:noProof/>
        </w:rPr>
        <w:drawing>
          <wp:anchor distT="0" distB="0" distL="114300" distR="114300" simplePos="0" relativeHeight="251718656" behindDoc="0" locked="0" layoutInCell="1" allowOverlap="0">
            <wp:simplePos x="0" y="0"/>
            <wp:positionH relativeFrom="column">
              <wp:posOffset>82270</wp:posOffset>
            </wp:positionH>
            <wp:positionV relativeFrom="paragraph">
              <wp:posOffset>7616</wp:posOffset>
            </wp:positionV>
            <wp:extent cx="1279750" cy="1636447"/>
            <wp:effectExtent l="0" t="0" r="0" b="0"/>
            <wp:wrapSquare wrapText="bothSides"/>
            <wp:docPr id="777640" name="Picture 777640"/>
            <wp:cNvGraphicFramePr/>
            <a:graphic xmlns:a="http://schemas.openxmlformats.org/drawingml/2006/main">
              <a:graphicData uri="http://schemas.openxmlformats.org/drawingml/2006/picture">
                <pic:pic xmlns:pic="http://schemas.openxmlformats.org/drawingml/2006/picture">
                  <pic:nvPicPr>
                    <pic:cNvPr id="777640" name="Picture 777640"/>
                    <pic:cNvPicPr/>
                  </pic:nvPicPr>
                  <pic:blipFill>
                    <a:blip r:embed="rId671"/>
                    <a:stretch>
                      <a:fillRect/>
                    </a:stretch>
                  </pic:blipFill>
                  <pic:spPr>
                    <a:xfrm>
                      <a:off x="0" y="0"/>
                      <a:ext cx="1279750" cy="1636447"/>
                    </a:xfrm>
                    <a:prstGeom prst="rect">
                      <a:avLst/>
                    </a:prstGeom>
                  </pic:spPr>
                </pic:pic>
              </a:graphicData>
            </a:graphic>
          </wp:anchor>
        </w:drawing>
      </w:r>
      <w:r>
        <w:t>Удивительно ли, что последние годы своей жизни Н. Рубцов (1936—1971) не расставался с томиком Тютчева?</w:t>
      </w:r>
    </w:p>
    <w:p w:rsidR="00461F17" w:rsidRDefault="00106CBA">
      <w:pPr>
        <w:ind w:left="130" w:right="14"/>
      </w:pPr>
      <w:r>
        <w:t>Удивите</w:t>
      </w:r>
      <w:r>
        <w:t>льно ли и другое — трудность пути, которым шёл к классической поэзии Н. Рубцов, чья жизнь сложилась так, что плоды его школьной образованности (он жил и учился в детском доме в глухом уголке Вологодской области) оказались даже более скудными, чем обычно?</w:t>
      </w:r>
    </w:p>
    <w:p w:rsidR="00461F17" w:rsidRDefault="00106CBA">
      <w:pPr>
        <w:ind w:left="130" w:right="14" w:firstLine="576"/>
      </w:pPr>
      <w:r>
        <w:t>В</w:t>
      </w:r>
      <w:r>
        <w:t xml:space="preserve">идимо, правы те критики, которые ставили имя Рубцова в ряд «органичных» поэтов, противопоставленных «книжным»? Нет, для Рубцова в силу обстоятельств его жизни, его поэтической </w:t>
      </w:r>
      <w:r>
        <w:lastRenderedPageBreak/>
        <w:t>личности вхождение в традицию происходило более медленно, трудно, чем у многих д</w:t>
      </w:r>
      <w:r>
        <w:t>ругих, но от этого не менее плодотворно. Он не хотел быть замкнутым кругом своего непосредственного опыта — пережитого, не хотел по примеру многих ощущать лишь поверхностный слой разговорной речи почвой своего стиха. В этом он сходен с другим своим совреме</w:t>
      </w:r>
      <w:r>
        <w:t>нником — Алексеем Прасоловым (1930—1972).</w:t>
      </w:r>
    </w:p>
    <w:p w:rsidR="00461F17" w:rsidRDefault="00106CBA">
      <w:pPr>
        <w:spacing w:after="357"/>
        <w:ind w:left="130" w:right="14"/>
      </w:pPr>
      <w:r>
        <w:t>Оба они, если воспользоваться термином современного литературоведения, знают своё типологическое родство с традицией Тютчева, мыслят себя по аналогии с тютчевской традицией, но с постоянным ощущением того, что их б</w:t>
      </w:r>
      <w:r>
        <w:t>иография и опыт не могут быть переданы путём её буквального повтора. Чем ближе они соприкасаются с тютчевским образным строем, тем</w:t>
      </w:r>
    </w:p>
    <w:p w:rsidR="00461F17" w:rsidRDefault="00106CBA">
      <w:pPr>
        <w:pStyle w:val="3"/>
        <w:ind w:left="2"/>
      </w:pPr>
      <w:r>
        <w:t>552</w:t>
      </w:r>
    </w:p>
    <w:p w:rsidR="00461F17" w:rsidRDefault="00106CBA">
      <w:pPr>
        <w:spacing w:after="126"/>
        <w:ind w:left="14" w:right="14" w:firstLine="0"/>
      </w:pPr>
      <w:r>
        <w:t>отчётливее чувствуют необходимость поправок, вносимых собственной рукой:</w:t>
      </w:r>
    </w:p>
    <w:p w:rsidR="00461F17" w:rsidRDefault="00106CBA">
      <w:pPr>
        <w:ind w:left="1029" w:right="14" w:firstLine="0"/>
      </w:pPr>
      <w:r>
        <w:t>Я услышал: корявое дерево пело,</w:t>
      </w:r>
    </w:p>
    <w:p w:rsidR="00461F17" w:rsidRDefault="00106CBA">
      <w:pPr>
        <w:ind w:left="1029" w:right="1763" w:firstLine="0"/>
      </w:pPr>
      <w:r>
        <w:t>Мчалась туч торопливая тёмная сила И закат, отражённый водою несмело, На воде и на небе могуче гасила.</w:t>
      </w:r>
    </w:p>
    <w:p w:rsidR="00461F17" w:rsidRDefault="00106CBA">
      <w:pPr>
        <w:ind w:left="1029" w:right="14" w:firstLine="0"/>
      </w:pPr>
      <w:r>
        <w:t>И оттуда, где меркли и краски, и звуки,</w:t>
      </w:r>
    </w:p>
    <w:p w:rsidR="00461F17" w:rsidRDefault="00106CBA">
      <w:pPr>
        <w:ind w:left="1036" w:right="1159" w:firstLine="0"/>
      </w:pPr>
      <w:r>
        <w:t>Где коробились дальние крыши селенья, Где дымки — как простёртые в ужасе руки, Надвигалось понятное сердцу мгновенье.</w:t>
      </w:r>
    </w:p>
    <w:p w:rsidR="00461F17" w:rsidRDefault="00106CBA">
      <w:pPr>
        <w:ind w:left="1036" w:right="14" w:firstLine="0"/>
      </w:pPr>
      <w:r>
        <w:t>И ударило ветром, тяжёлою массой,</w:t>
      </w:r>
    </w:p>
    <w:p w:rsidR="00461F17" w:rsidRDefault="00106CBA">
      <w:pPr>
        <w:ind w:left="1036" w:right="14" w:firstLine="0"/>
      </w:pPr>
      <w:r>
        <w:t>И меня обернуло упрямо за плечи,</w:t>
      </w:r>
    </w:p>
    <w:p w:rsidR="00461F17" w:rsidRDefault="00106CBA">
      <w:pPr>
        <w:ind w:left="1029" w:right="14" w:firstLine="0"/>
      </w:pPr>
      <w:r>
        <w:t>Словно хаос небес и земли подымался</w:t>
      </w:r>
    </w:p>
    <w:p w:rsidR="00461F17" w:rsidRDefault="00106CBA">
      <w:pPr>
        <w:spacing w:after="108"/>
        <w:ind w:left="1022" w:right="14" w:firstLine="0"/>
      </w:pPr>
      <w:r>
        <w:t>Лишь затем, чтоб увидеть лицо челов</w:t>
      </w:r>
      <w:r>
        <w:t>ечье.</w:t>
      </w:r>
    </w:p>
    <w:p w:rsidR="00461F17" w:rsidRDefault="00106CBA">
      <w:pPr>
        <w:ind w:left="14" w:right="122"/>
      </w:pPr>
      <w:r>
        <w:t>Здесь, в стихотворении Прасолова, многое опознаётся как «тютчевское»: встреча человека с «родимым хаосом», ужасным и величественным; узнавание своего исконного родства с вечерней, ночной природой («ночных» стихотворений немало написано и Рубцовым)...</w:t>
      </w:r>
      <w:r>
        <w:t xml:space="preserve"> Собственно тютчевское возникает уже в трёх словах первой строки: «...корявое дерево пело...»</w:t>
      </w:r>
    </w:p>
    <w:p w:rsidR="00461F17" w:rsidRDefault="00106CBA">
      <w:pPr>
        <w:ind w:left="14" w:right="122"/>
      </w:pPr>
      <w:r>
        <w:lastRenderedPageBreak/>
        <w:t>Поющее дерево — символ живой природы, окончательно открытой для русской поэзии только Тютчевым. До него были лишь неожиданно натурфилософские, еретические по тому</w:t>
      </w:r>
      <w:r>
        <w:t xml:space="preserve"> времени прозрения Державина, лишь опасливое угадывание новых возможностей поэзии, проникающей в душу природы у Карамзина... Но каким эпитетом сопровождает поющее дерево современный поэт— «корявое»! Оно есть точка, с которой начинает развёртываться тютчевс</w:t>
      </w:r>
      <w:r>
        <w:t>кий пейзаж, именно благодаря ему, этому невозможному, казалось бы, эпитету, одновременно становящийся пеизажем иной поэтической системы.</w:t>
      </w:r>
    </w:p>
    <w:p w:rsidR="00461F17" w:rsidRDefault="00106CBA">
      <w:pPr>
        <w:spacing w:after="389"/>
        <w:ind w:left="14" w:right="115"/>
      </w:pPr>
      <w:r>
        <w:t>В ней и у Прасолова, и у Рубцова взгляд по-тютчевски связывает земное и небесное. Эта вертикальная координата художеств</w:t>
      </w:r>
      <w:r>
        <w:t>енного пространства особенно отчётливо прочерчена в стихах Рубцова; мы следим за взглядом, охватывающим высоту и глубину: «высокий дуб, глубокая вода...», «звезда полей» смотрится в полночную полынью... Очень часто вслед взгляду — побуждение подняться на в</w:t>
      </w:r>
      <w:r>
        <w:t>ысоты и оттуда рассмотреть знакомый пейзаж: «Взбегу на холм и упаду в траву...» («Видения на холме»).</w:t>
      </w:r>
    </w:p>
    <w:p w:rsidR="00461F17" w:rsidRDefault="00106CBA">
      <w:pPr>
        <w:spacing w:after="3" w:line="259" w:lineRule="auto"/>
        <w:ind w:left="10" w:right="-15" w:hanging="10"/>
        <w:jc w:val="right"/>
      </w:pPr>
      <w:r>
        <w:rPr>
          <w:sz w:val="26"/>
        </w:rPr>
        <w:t>555</w:t>
      </w:r>
    </w:p>
    <w:p w:rsidR="00461F17" w:rsidRDefault="00106CBA">
      <w:pPr>
        <w:spacing w:after="145"/>
        <w:ind w:left="187" w:right="14"/>
      </w:pPr>
      <w:r>
        <w:t xml:space="preserve">Но на какую бы высоту — топографическую или поэтическую </w:t>
      </w:r>
      <w:r>
        <w:rPr>
          <w:noProof/>
        </w:rPr>
        <w:drawing>
          <wp:inline distT="0" distB="0" distL="0" distR="0">
            <wp:extent cx="123404" cy="18281"/>
            <wp:effectExtent l="0" t="0" r="0" b="0"/>
            <wp:docPr id="781317" name="Picture 781317"/>
            <wp:cNvGraphicFramePr/>
            <a:graphic xmlns:a="http://schemas.openxmlformats.org/drawingml/2006/main">
              <a:graphicData uri="http://schemas.openxmlformats.org/drawingml/2006/picture">
                <pic:pic xmlns:pic="http://schemas.openxmlformats.org/drawingml/2006/picture">
                  <pic:nvPicPr>
                    <pic:cNvPr id="781317" name="Picture 781317"/>
                    <pic:cNvPicPr/>
                  </pic:nvPicPr>
                  <pic:blipFill>
                    <a:blip r:embed="rId672"/>
                    <a:stretch>
                      <a:fillRect/>
                    </a:stretch>
                  </pic:blipFill>
                  <pic:spPr>
                    <a:xfrm>
                      <a:off x="0" y="0"/>
                      <a:ext cx="123404" cy="18281"/>
                    </a:xfrm>
                    <a:prstGeom prst="rect">
                      <a:avLst/>
                    </a:prstGeom>
                  </pic:spPr>
                </pic:pic>
              </a:graphicData>
            </a:graphic>
          </wp:inline>
        </w:drawing>
      </w:r>
      <w:r>
        <w:t>ни поднимался поэт, он со всей ясностью продолжает видеть, различать во всей бесконечности мироздания свой малый мир, противящийся романтическому переосмыслению, которое ВЫШЛО бы ложной красивостью. Поэтому и в «тютчевских» стихах продолжают коробиться кры</w:t>
      </w:r>
      <w:r>
        <w:t>ши селенья, поёт корявое дерево; это «глухие места», если воспользоваться уже рубцовским, частым у него эпитетом:</w:t>
      </w:r>
    </w:p>
    <w:p w:rsidR="00461F17" w:rsidRDefault="00106CBA">
      <w:pPr>
        <w:ind w:left="1382" w:right="14" w:firstLine="0"/>
      </w:pPr>
      <w:r>
        <w:t>Когда заря, светясь по сосняку,</w:t>
      </w:r>
    </w:p>
    <w:p w:rsidR="00461F17" w:rsidRDefault="00106CBA">
      <w:pPr>
        <w:ind w:left="1382" w:right="14" w:firstLine="0"/>
      </w:pPr>
      <w:r>
        <w:t>Горит, горит, и лес уже не дремлет,</w:t>
      </w:r>
    </w:p>
    <w:p w:rsidR="00461F17" w:rsidRDefault="00106CBA">
      <w:pPr>
        <w:spacing w:after="32"/>
        <w:ind w:left="1382" w:right="14" w:firstLine="0"/>
      </w:pPr>
      <w:r>
        <w:t>И тени сосен падают в реку,</w:t>
      </w:r>
      <w:r>
        <w:rPr>
          <w:noProof/>
        </w:rPr>
        <w:drawing>
          <wp:inline distT="0" distB="0" distL="0" distR="0">
            <wp:extent cx="4571" cy="4570"/>
            <wp:effectExtent l="0" t="0" r="0" b="0"/>
            <wp:docPr id="781318" name="Picture 781318"/>
            <wp:cNvGraphicFramePr/>
            <a:graphic xmlns:a="http://schemas.openxmlformats.org/drawingml/2006/main">
              <a:graphicData uri="http://schemas.openxmlformats.org/drawingml/2006/picture">
                <pic:pic xmlns:pic="http://schemas.openxmlformats.org/drawingml/2006/picture">
                  <pic:nvPicPr>
                    <pic:cNvPr id="781318" name="Picture 781318"/>
                    <pic:cNvPicPr/>
                  </pic:nvPicPr>
                  <pic:blipFill>
                    <a:blip r:embed="rId42"/>
                    <a:stretch>
                      <a:fillRect/>
                    </a:stretch>
                  </pic:blipFill>
                  <pic:spPr>
                    <a:xfrm>
                      <a:off x="0" y="0"/>
                      <a:ext cx="4571" cy="4570"/>
                    </a:xfrm>
                    <a:prstGeom prst="rect">
                      <a:avLst/>
                    </a:prstGeom>
                  </pic:spPr>
                </pic:pic>
              </a:graphicData>
            </a:graphic>
          </wp:inline>
        </w:drawing>
      </w:r>
    </w:p>
    <w:p w:rsidR="00461F17" w:rsidRDefault="00106CBA">
      <w:pPr>
        <w:ind w:left="1382" w:right="14" w:firstLine="0"/>
      </w:pPr>
      <w:r>
        <w:t>И свет бежит на улицы деревни,</w:t>
      </w:r>
    </w:p>
    <w:p w:rsidR="00461F17" w:rsidRDefault="00106CBA">
      <w:pPr>
        <w:spacing w:after="38"/>
        <w:ind w:left="1375" w:right="14" w:firstLine="0"/>
      </w:pPr>
      <w:r>
        <w:t>Когда, смеясь,</w:t>
      </w:r>
      <w:r>
        <w:t xml:space="preserve"> на дворике глухом</w:t>
      </w:r>
    </w:p>
    <w:p w:rsidR="00461F17" w:rsidRDefault="00106CBA">
      <w:pPr>
        <w:ind w:left="1368" w:right="1396" w:firstLine="7"/>
      </w:pPr>
      <w:r>
        <w:t xml:space="preserve">Встречают солнце взрослые и дети, </w:t>
      </w:r>
      <w:r>
        <w:rPr>
          <w:noProof/>
        </w:rPr>
        <w:drawing>
          <wp:inline distT="0" distB="0" distL="0" distR="0">
            <wp:extent cx="123404" cy="18280"/>
            <wp:effectExtent l="0" t="0" r="0" b="0"/>
            <wp:docPr id="781319" name="Picture 781319"/>
            <wp:cNvGraphicFramePr/>
            <a:graphic xmlns:a="http://schemas.openxmlformats.org/drawingml/2006/main">
              <a:graphicData uri="http://schemas.openxmlformats.org/drawingml/2006/picture">
                <pic:pic xmlns:pic="http://schemas.openxmlformats.org/drawingml/2006/picture">
                  <pic:nvPicPr>
                    <pic:cNvPr id="781319" name="Picture 781319"/>
                    <pic:cNvPicPr/>
                  </pic:nvPicPr>
                  <pic:blipFill>
                    <a:blip r:embed="rId673"/>
                    <a:stretch>
                      <a:fillRect/>
                    </a:stretch>
                  </pic:blipFill>
                  <pic:spPr>
                    <a:xfrm>
                      <a:off x="0" y="0"/>
                      <a:ext cx="123404" cy="18280"/>
                    </a:xfrm>
                    <a:prstGeom prst="rect">
                      <a:avLst/>
                    </a:prstGeom>
                  </pic:spPr>
                </pic:pic>
              </a:graphicData>
            </a:graphic>
          </wp:inline>
        </w:drawing>
      </w:r>
      <w:r>
        <w:t>Воспрянув духом, выбегу на холм И всё увижу в самом лучшем свете.</w:t>
      </w:r>
    </w:p>
    <w:p w:rsidR="00461F17" w:rsidRDefault="00106CBA">
      <w:pPr>
        <w:ind w:left="1360" w:right="14" w:firstLine="0"/>
      </w:pPr>
      <w:r>
        <w:lastRenderedPageBreak/>
        <w:t>Деревья, избы, лошадь на мосту,</w:t>
      </w:r>
    </w:p>
    <w:p w:rsidR="00461F17" w:rsidRDefault="00106CBA">
      <w:pPr>
        <w:spacing w:line="256" w:lineRule="auto"/>
        <w:ind w:left="1368" w:right="14" w:firstLine="4"/>
      </w:pPr>
      <w:r>
        <w:rPr>
          <w:sz w:val="20"/>
        </w:rPr>
        <w:t>Цветущий луг — везде о них тоскую.</w:t>
      </w:r>
    </w:p>
    <w:p w:rsidR="00461F17" w:rsidRDefault="00106CBA">
      <w:pPr>
        <w:spacing w:after="25"/>
        <w:ind w:left="1368" w:right="14" w:firstLine="0"/>
      </w:pPr>
      <w:r>
        <w:t>И, разлюбив вот эту красоту,</w:t>
      </w:r>
    </w:p>
    <w:p w:rsidR="00461F17" w:rsidRDefault="00106CBA">
      <w:pPr>
        <w:ind w:left="1353" w:right="14" w:firstLine="0"/>
      </w:pPr>
      <w:r>
        <w:t>Я не создам, наверное, другую...</w:t>
      </w:r>
    </w:p>
    <w:p w:rsidR="00461F17" w:rsidRDefault="00106CBA">
      <w:pPr>
        <w:pStyle w:val="3"/>
        <w:spacing w:after="79" w:line="262" w:lineRule="auto"/>
        <w:ind w:left="2716"/>
        <w:jc w:val="center"/>
      </w:pPr>
      <w:r>
        <w:t>(«Утро»</w:t>
      </w:r>
      <w:r>
        <w:t>)</w:t>
      </w:r>
    </w:p>
    <w:p w:rsidR="00461F17" w:rsidRDefault="00106CBA">
      <w:pPr>
        <w:spacing w:after="291"/>
        <w:ind w:left="137" w:right="14"/>
      </w:pPr>
      <w:r>
        <w:t>Чем далее, тем определённее ощущалось, что, говоря о традиции, подразумевают нечто большее, чем профессиональная верность великим предшественникам. Ими, великими, сказано нечто, для чего у нас нет ни смелости, ни слов. И всё-таки слова начали искать, произ</w:t>
      </w:r>
      <w:r>
        <w:t>нося то языком, коснеющим от непривычки, то, напротив, пробалтывая легковесно, не успев пережить. Тогда и захотелось, чтобы слово отяжелело смыслом, засветилось тайной, чтобы оно восстановило связь с тем, что один поэт именует «таинственной», другой «неназ</w:t>
      </w:r>
      <w:r>
        <w:t>ванной силой». Потребность духовной веры вдохновляет поэзию, которая, в свою очередь, становится прибежищем религиозного чувства, всё ещё запретного, невозможного в своём прямом выражении.</w:t>
      </w:r>
    </w:p>
    <w:p w:rsidR="00461F17" w:rsidRDefault="00106CBA">
      <w:pPr>
        <w:spacing w:after="466" w:line="256" w:lineRule="auto"/>
        <w:ind w:left="410" w:right="238" w:firstLine="4"/>
      </w:pPr>
      <w:r>
        <w:rPr>
          <w:sz w:val="20"/>
        </w:rPr>
        <w:t>Но и поэзия, конечно, не без труда пробивалась к запретным темам, л</w:t>
      </w:r>
      <w:r>
        <w:rPr>
          <w:sz w:val="20"/>
        </w:rPr>
        <w:t>егко вызывая обвинение в мистицизме, пессимизме... Оно распространялось и на классику. Так, пастернаковский цикл «Стихи из романа» не мог быть до 1980 г. напечатан полностью. Среди того, что исключалось в советских изданиях, библейские</w:t>
      </w:r>
    </w:p>
    <w:p w:rsidR="00461F17" w:rsidRDefault="00106CBA">
      <w:pPr>
        <w:spacing w:line="261" w:lineRule="auto"/>
        <w:ind w:left="17" w:right="14" w:hanging="3"/>
      </w:pPr>
      <w:r>
        <w:rPr>
          <w:sz w:val="24"/>
        </w:rPr>
        <w:t>554</w:t>
      </w:r>
    </w:p>
    <w:p w:rsidR="00461F17" w:rsidRDefault="00461F17">
      <w:pPr>
        <w:sectPr w:rsidR="00461F17">
          <w:footerReference w:type="even" r:id="rId674"/>
          <w:footerReference w:type="default" r:id="rId675"/>
          <w:footerReference w:type="first" r:id="rId676"/>
          <w:footnotePr>
            <w:numRestart w:val="eachPage"/>
          </w:footnotePr>
          <w:pgSz w:w="7382" w:h="11904"/>
          <w:pgMar w:top="712" w:right="446" w:bottom="360" w:left="425" w:header="720" w:footer="720" w:gutter="0"/>
          <w:cols w:space="720"/>
        </w:sectPr>
      </w:pPr>
    </w:p>
    <w:tbl>
      <w:tblPr>
        <w:tblStyle w:val="TableGrid"/>
        <w:tblpPr w:vertAnchor="text" w:tblpX="144" w:tblpY="-1198"/>
        <w:tblOverlap w:val="never"/>
        <w:tblW w:w="6219" w:type="dxa"/>
        <w:tblInd w:w="0" w:type="dxa"/>
        <w:tblCellMar>
          <w:top w:w="0" w:type="dxa"/>
          <w:left w:w="0" w:type="dxa"/>
          <w:bottom w:w="0" w:type="dxa"/>
          <w:right w:w="0" w:type="dxa"/>
        </w:tblCellMar>
        <w:tblLook w:val="04A0" w:firstRow="1" w:lastRow="0" w:firstColumn="1" w:lastColumn="0" w:noHBand="0" w:noVBand="1"/>
      </w:tblPr>
      <w:tblGrid>
        <w:gridCol w:w="6219"/>
      </w:tblGrid>
      <w:tr w:rsidR="00461F17">
        <w:trPr>
          <w:trHeight w:val="917"/>
        </w:trPr>
        <w:tc>
          <w:tcPr>
            <w:tcW w:w="6219" w:type="dxa"/>
            <w:tcBorders>
              <w:top w:val="single" w:sz="2" w:space="0" w:color="000000"/>
              <w:left w:val="nil"/>
              <w:bottom w:val="nil"/>
              <w:right w:val="single" w:sz="2" w:space="0" w:color="000000"/>
            </w:tcBorders>
            <w:vAlign w:val="center"/>
          </w:tcPr>
          <w:p w:rsidR="00461F17" w:rsidRDefault="00106CBA">
            <w:pPr>
              <w:spacing w:after="0" w:line="259" w:lineRule="auto"/>
              <w:ind w:left="144" w:right="180" w:firstLine="0"/>
            </w:pPr>
            <w:r>
              <w:rPr>
                <w:sz w:val="20"/>
              </w:rPr>
              <w:lastRenderedPageBreak/>
              <w:t>стихи: «Рождественская звезда», «Гефсиманский сад», «Мария Магдалина». Лишь в отрывках первоначально появилась поэма А. Межирова «Проза в стихах».</w:t>
            </w:r>
          </w:p>
        </w:tc>
      </w:tr>
    </w:tbl>
    <w:p w:rsidR="00461F17" w:rsidRDefault="00106CBA">
      <w:pPr>
        <w:spacing w:after="94"/>
        <w:ind w:left="14" w:right="14"/>
      </w:pPr>
      <w:r>
        <w:rPr>
          <w:noProof/>
        </w:rPr>
        <w:drawing>
          <wp:anchor distT="0" distB="0" distL="114300" distR="114300" simplePos="0" relativeHeight="251719680" behindDoc="0" locked="0" layoutInCell="1" allowOverlap="0">
            <wp:simplePos x="0" y="0"/>
            <wp:positionH relativeFrom="column">
              <wp:posOffset>-13711</wp:posOffset>
            </wp:positionH>
            <wp:positionV relativeFrom="paragraph">
              <wp:posOffset>-667399</wp:posOffset>
            </wp:positionV>
            <wp:extent cx="4031203" cy="525569"/>
            <wp:effectExtent l="0" t="0" r="0" b="0"/>
            <wp:wrapSquare wrapText="bothSides"/>
            <wp:docPr id="1626015" name="Picture 1626015"/>
            <wp:cNvGraphicFramePr/>
            <a:graphic xmlns:a="http://schemas.openxmlformats.org/drawingml/2006/main">
              <a:graphicData uri="http://schemas.openxmlformats.org/drawingml/2006/picture">
                <pic:pic xmlns:pic="http://schemas.openxmlformats.org/drawingml/2006/picture">
                  <pic:nvPicPr>
                    <pic:cNvPr id="1626015" name="Picture 1626015"/>
                    <pic:cNvPicPr/>
                  </pic:nvPicPr>
                  <pic:blipFill>
                    <a:blip r:embed="rId677"/>
                    <a:stretch>
                      <a:fillRect/>
                    </a:stretch>
                  </pic:blipFill>
                  <pic:spPr>
                    <a:xfrm>
                      <a:off x="0" y="0"/>
                      <a:ext cx="4031203" cy="525569"/>
                    </a:xfrm>
                    <a:prstGeom prst="rect">
                      <a:avLst/>
                    </a:prstGeom>
                  </pic:spPr>
                </pic:pic>
              </a:graphicData>
            </a:graphic>
          </wp:anchor>
        </w:drawing>
      </w:r>
      <w:r>
        <w:t>И всё-таки поэзия по мере сил пыталась заполнить духовный вакуум, восстанавливая утраченное чувство преемственности. С этим связано и повышенное чувство важности собственно прошлого — традиции. Вместе со всей литературой поэзия с особым знанием начинает пр</w:t>
      </w:r>
      <w:r>
        <w:t>оизносить слова «дом», «род», «память». Но дом — это не только стены, вещи, хотя они тоже одушевляются, храня отпечаток ушедшей жизни. В первую очередь это люди, построившие его, его обжившие. Поэма Олега Чухонцева так и называлась — «Свои»; она, как и мно</w:t>
      </w:r>
      <w:r>
        <w:t>гие стихи, о родных, об ушедших, в память о них:</w:t>
      </w:r>
    </w:p>
    <w:p w:rsidR="00461F17" w:rsidRDefault="00106CBA">
      <w:pPr>
        <w:ind w:left="1195" w:right="1044" w:firstLine="14"/>
      </w:pPr>
      <w:r>
        <w:t>...и дверь впотьмах привычную толкнул — а там и свет чужой, и странный гул — куда я? где? — и с дикою догадкой застолье оглядел невдалеке, попятился — и щёлкнуло в замке.</w:t>
      </w:r>
    </w:p>
    <w:p w:rsidR="00461F17" w:rsidRDefault="00106CBA">
      <w:pPr>
        <w:spacing w:after="114"/>
        <w:ind w:left="1209" w:right="14" w:firstLine="0"/>
      </w:pPr>
      <w:r>
        <w:t>И вот стою. И ручка под лопаткой.</w:t>
      </w:r>
    </w:p>
    <w:p w:rsidR="00461F17" w:rsidRDefault="00106CBA">
      <w:pPr>
        <w:spacing w:after="63"/>
        <w:ind w:left="14" w:right="14"/>
      </w:pPr>
      <w:r>
        <w:t>Си</w:t>
      </w:r>
      <w:r>
        <w:t>ла поэтического воспоминания такова, что легко опредмечивает воображаемое, более не существующее. В прошлое можно снова войти, неожиданно для себя переступить его порог. Это стихотворение так и начинается — с видения и с многоточия, а завершается итогом то</w:t>
      </w:r>
      <w:r>
        <w:t>му, что было:</w:t>
      </w:r>
    </w:p>
    <w:p w:rsidR="00461F17" w:rsidRDefault="00106CBA">
      <w:pPr>
        <w:spacing w:after="70"/>
        <w:ind w:left="1483" w:right="1627" w:firstLine="7"/>
      </w:pPr>
      <w:r>
        <w:t>И прожитому я подвёл черту, жизнь разделив на эту и на ту, и полужизни опыт подытожил: та жизнь была беспечна и легка, легка, беспечна, молода, горька, а этой жизни я ещё не прожил.</w:t>
      </w:r>
    </w:p>
    <w:p w:rsidR="00461F17" w:rsidRDefault="00106CBA">
      <w:pPr>
        <w:spacing w:after="210"/>
        <w:ind w:left="14" w:right="14"/>
      </w:pPr>
      <w:r>
        <w:t>Это стихотворение стоит последним в сборнике О. Чухонцева «С</w:t>
      </w:r>
      <w:r>
        <w:t xml:space="preserve">луховое окно» (1983). Всего лишь вторая книга известного поэта, а первая — «Из трёх тетрадей» (1976). Чухонцев один из тех, чьё явление читателю, помимо журнальных подборок, долго откладывалось, один из тех, на чью долю выпал запоздалый дебют, характерный </w:t>
      </w:r>
      <w:r>
        <w:t>в это время для не желающих следовать стезёй дозволенных тем.</w:t>
      </w:r>
    </w:p>
    <w:p w:rsidR="00461F17" w:rsidRDefault="00106CBA">
      <w:pPr>
        <w:spacing w:after="0" w:line="259" w:lineRule="auto"/>
        <w:ind w:left="6003" w:right="0" w:firstLine="0"/>
        <w:jc w:val="left"/>
      </w:pPr>
      <w:r>
        <w:rPr>
          <w:noProof/>
        </w:rPr>
        <w:lastRenderedPageBreak/>
        <w:drawing>
          <wp:inline distT="0" distB="0" distL="0" distR="0">
            <wp:extent cx="4571" cy="4570"/>
            <wp:effectExtent l="0" t="0" r="0" b="0"/>
            <wp:docPr id="783434" name="Picture 783434"/>
            <wp:cNvGraphicFramePr/>
            <a:graphic xmlns:a="http://schemas.openxmlformats.org/drawingml/2006/main">
              <a:graphicData uri="http://schemas.openxmlformats.org/drawingml/2006/picture">
                <pic:pic xmlns:pic="http://schemas.openxmlformats.org/drawingml/2006/picture">
                  <pic:nvPicPr>
                    <pic:cNvPr id="783434" name="Picture 783434"/>
                    <pic:cNvPicPr/>
                  </pic:nvPicPr>
                  <pic:blipFill>
                    <a:blip r:embed="rId663"/>
                    <a:stretch>
                      <a:fillRect/>
                    </a:stretch>
                  </pic:blipFill>
                  <pic:spPr>
                    <a:xfrm>
                      <a:off x="0" y="0"/>
                      <a:ext cx="4571" cy="4570"/>
                    </a:xfrm>
                    <a:prstGeom prst="rect">
                      <a:avLst/>
                    </a:prstGeom>
                  </pic:spPr>
                </pic:pic>
              </a:graphicData>
            </a:graphic>
          </wp:inline>
        </w:drawing>
      </w:r>
    </w:p>
    <w:p w:rsidR="00461F17" w:rsidRDefault="00106CBA">
      <w:pPr>
        <w:spacing w:after="117"/>
        <w:ind w:left="122" w:right="14"/>
      </w:pPr>
      <w:r>
        <w:t xml:space="preserve">А у Чухонцева к тому же, о чём бы он ни писал, слышится свободная речь, свободная мысль. Она именно слышится </w:t>
      </w:r>
      <w:r>
        <w:rPr>
          <w:noProof/>
        </w:rPr>
        <w:drawing>
          <wp:inline distT="0" distB="0" distL="0" distR="0">
            <wp:extent cx="228452" cy="73122"/>
            <wp:effectExtent l="0" t="0" r="0" b="0"/>
            <wp:docPr id="1626018" name="Picture 1626018"/>
            <wp:cNvGraphicFramePr/>
            <a:graphic xmlns:a="http://schemas.openxmlformats.org/drawingml/2006/main">
              <a:graphicData uri="http://schemas.openxmlformats.org/drawingml/2006/picture">
                <pic:pic xmlns:pic="http://schemas.openxmlformats.org/drawingml/2006/picture">
                  <pic:nvPicPr>
                    <pic:cNvPr id="1626018" name="Picture 1626018"/>
                    <pic:cNvPicPr/>
                  </pic:nvPicPr>
                  <pic:blipFill>
                    <a:blip r:embed="rId678"/>
                    <a:stretch>
                      <a:fillRect/>
                    </a:stretch>
                  </pic:blipFill>
                  <pic:spPr>
                    <a:xfrm>
                      <a:off x="0" y="0"/>
                      <a:ext cx="228452" cy="73122"/>
                    </a:xfrm>
                    <a:prstGeom prst="rect">
                      <a:avLst/>
                    </a:prstGeom>
                  </pic:spPr>
                </pic:pic>
              </a:graphicData>
            </a:graphic>
          </wp:inline>
        </w:drawing>
      </w:r>
      <w:r>
        <w:t>вольном дыхании фразы, приближенной к речи, как будто не перестающей речью быть. П</w:t>
      </w:r>
      <w:r>
        <w:t>оэт действительно говорит, начиная и обрывая речь там, где сочтёт нужным, даже на полуфразе, на полуслове. Стих подчас настолько разговорен по интонации, что уже не удовлетворяется воображаемым собеседником, но перерастает в диалог:</w:t>
      </w:r>
    </w:p>
    <w:p w:rsidR="00461F17" w:rsidRDefault="00106CBA">
      <w:pPr>
        <w:ind w:left="1554" w:right="1518" w:hanging="7"/>
      </w:pPr>
      <w:r>
        <w:t>...И уж конечно буду не</w:t>
      </w:r>
      <w:r>
        <w:t xml:space="preserve"> ветлою, не бабочкой, не свечкой на ветру.</w:t>
      </w:r>
    </w:p>
    <w:p w:rsidR="00461F17" w:rsidRDefault="00106CBA">
      <w:pPr>
        <w:spacing w:line="261" w:lineRule="auto"/>
        <w:ind w:left="1557" w:right="14" w:hanging="3"/>
      </w:pPr>
      <w:r>
        <w:rPr>
          <w:sz w:val="24"/>
        </w:rPr>
        <w:t>— Землёй?</w:t>
      </w:r>
    </w:p>
    <w:p w:rsidR="00461F17" w:rsidRDefault="00106CBA">
      <w:pPr>
        <w:ind w:left="1547" w:right="1194" w:firstLine="7"/>
      </w:pPr>
      <w:r>
        <w:t>— Не буду даже и землёю, но всем, чего здесь нет. Я весь умру.</w:t>
      </w:r>
    </w:p>
    <w:p w:rsidR="00461F17" w:rsidRDefault="00106CBA">
      <w:pPr>
        <w:ind w:left="1547" w:right="14" w:firstLine="0"/>
      </w:pPr>
      <w:r>
        <w:t>А дух?</w:t>
      </w:r>
    </w:p>
    <w:p w:rsidR="00461F17" w:rsidRDefault="00106CBA">
      <w:pPr>
        <w:ind w:left="1554" w:right="14" w:firstLine="0"/>
      </w:pPr>
      <w:r>
        <w:t>— Не с букварём же к аналою!</w:t>
      </w:r>
    </w:p>
    <w:p w:rsidR="00461F17" w:rsidRDefault="00106CBA">
      <w:pPr>
        <w:ind w:left="1547" w:right="14" w:firstLine="0"/>
      </w:pPr>
      <w:r>
        <w:t>Ни бабочкой, ни свечкой, ни ветлою.</w:t>
      </w:r>
    </w:p>
    <w:p w:rsidR="00461F17" w:rsidRDefault="00106CBA">
      <w:pPr>
        <w:ind w:left="1547" w:right="14" w:firstLine="0"/>
      </w:pPr>
      <w:r>
        <w:t>Я весь умру. Я повторяю: весь.</w:t>
      </w:r>
    </w:p>
    <w:p w:rsidR="00461F17" w:rsidRDefault="00106CBA">
      <w:pPr>
        <w:ind w:left="1547" w:right="14" w:firstLine="0"/>
      </w:pPr>
      <w:r>
        <w:t>... — А Божий Дух?</w:t>
      </w:r>
    </w:p>
    <w:p w:rsidR="00461F17" w:rsidRDefault="00106CBA">
      <w:pPr>
        <w:spacing w:after="76"/>
        <w:ind w:left="1554" w:right="14" w:firstLine="0"/>
      </w:pPr>
      <w:r>
        <w:t>— И он не там, а здесь.</w:t>
      </w:r>
    </w:p>
    <w:p w:rsidR="00461F17" w:rsidRDefault="00106CBA">
      <w:pPr>
        <w:ind w:left="115" w:right="14"/>
      </w:pPr>
      <w:r>
        <w:t>Несколько вопросов (это стихотворение целиком, а не отрывок), за каждым — философская концепция жизни. И ответ на них — очень определённый, повторяющийся с раздражением: разве непонятно? Всё здесь, всё, что нам дано, что мы знаем, и</w:t>
      </w:r>
      <w:r>
        <w:t xml:space="preserve"> дух, и плоть. А то, что мы не знаем? Даже не в словах, в интонации — категоричный отказ обсуждать то, что нам неизвестно, о чём поэзия, как физика, может лишь строить предположения. От этого только острее чувство бытия, прекрасного и в своей красоте не за</w:t>
      </w:r>
      <w:r>
        <w:t>щищённого. Об этом многие стихи О. Чухонцева, признанного одним из самых замечательных поэтов на рубеже 1970— 1980-х гг.</w:t>
      </w:r>
    </w:p>
    <w:p w:rsidR="00461F17" w:rsidRDefault="00106CBA">
      <w:pPr>
        <w:spacing w:after="384"/>
        <w:ind w:left="122" w:right="14"/>
      </w:pPr>
      <w:r>
        <w:t>Поэзия развила вкус к вопросам бытия, жизни и смерти, постановка которых ею долгое время не поощрялась. В крайнем случае — под знаком о</w:t>
      </w:r>
      <w:r>
        <w:t xml:space="preserve">ткрытия космоса и других технократических свершений, воспевавшихся не только дежурными песнопевцами, но и таким серьёзным поэтом, как Леонид Мартынов. Он потратил немало лет и искреннего энтузиазма, но лучшую за последние годы </w:t>
      </w:r>
      <w:r>
        <w:lastRenderedPageBreak/>
        <w:t>книгу, напомнившую о его моло</w:t>
      </w:r>
      <w:r>
        <w:t>дой силе, написал перед смертью и с мыслью о смерти — «Золотой запас» (1981).</w:t>
      </w:r>
    </w:p>
    <w:p w:rsidR="00461F17" w:rsidRDefault="00106CBA">
      <w:pPr>
        <w:pStyle w:val="3"/>
        <w:ind w:left="2"/>
      </w:pPr>
      <w:r>
        <w:t>336</w:t>
      </w:r>
    </w:p>
    <w:p w:rsidR="00461F17" w:rsidRDefault="00106CBA">
      <w:pPr>
        <w:spacing w:after="45" w:line="256" w:lineRule="auto"/>
        <w:ind w:left="0" w:right="14" w:firstLine="4"/>
      </w:pPr>
      <w:r>
        <w:rPr>
          <w:sz w:val="20"/>
        </w:rPr>
        <w:t>Размышляеш о прочиманно,и .</w:t>
      </w:r>
      <w:r>
        <w:rPr>
          <w:noProof/>
        </w:rPr>
        <w:drawing>
          <wp:inline distT="0" distB="0" distL="0" distR="0">
            <wp:extent cx="2139004" cy="36569"/>
            <wp:effectExtent l="0" t="0" r="0" b="0"/>
            <wp:docPr id="1626021" name="Picture 1626021"/>
            <wp:cNvGraphicFramePr/>
            <a:graphic xmlns:a="http://schemas.openxmlformats.org/drawingml/2006/main">
              <a:graphicData uri="http://schemas.openxmlformats.org/drawingml/2006/picture">
                <pic:pic xmlns:pic="http://schemas.openxmlformats.org/drawingml/2006/picture">
                  <pic:nvPicPr>
                    <pic:cNvPr id="1626021" name="Picture 1626021"/>
                    <pic:cNvPicPr/>
                  </pic:nvPicPr>
                  <pic:blipFill>
                    <a:blip r:embed="rId679"/>
                    <a:stretch>
                      <a:fillRect/>
                    </a:stretch>
                  </pic:blipFill>
                  <pic:spPr>
                    <a:xfrm>
                      <a:off x="0" y="0"/>
                      <a:ext cx="2139004" cy="36569"/>
                    </a:xfrm>
                    <a:prstGeom prst="rect">
                      <a:avLst/>
                    </a:prstGeom>
                  </pic:spPr>
                </pic:pic>
              </a:graphicData>
            </a:graphic>
          </wp:inline>
        </w:drawing>
      </w:r>
    </w:p>
    <w:p w:rsidR="00461F17" w:rsidRDefault="00106CBA">
      <w:pPr>
        <w:numPr>
          <w:ilvl w:val="0"/>
          <w:numId w:val="68"/>
        </w:numPr>
        <w:spacing w:line="256" w:lineRule="auto"/>
        <w:ind w:right="14" w:hanging="288"/>
      </w:pPr>
      <w:r>
        <w:rPr>
          <w:sz w:val="20"/>
        </w:rPr>
        <w:t>Какой смысл вы вкладываете в понятие «традиция»? Предполагает ли оно для вас подражание, заимствование?</w:t>
      </w:r>
    </w:p>
    <w:p w:rsidR="00461F17" w:rsidRDefault="00106CBA">
      <w:pPr>
        <w:numPr>
          <w:ilvl w:val="0"/>
          <w:numId w:val="68"/>
        </w:numPr>
        <w:spacing w:line="256" w:lineRule="auto"/>
        <w:ind w:right="14" w:hanging="288"/>
      </w:pPr>
      <w:r>
        <w:rPr>
          <w:sz w:val="20"/>
        </w:rPr>
        <w:t>Почему именно потчевская традиция оказала</w:t>
      </w:r>
      <w:r>
        <w:rPr>
          <w:sz w:val="20"/>
        </w:rPr>
        <w:t>сь столь важной и продуктивной для русских поэтов второй половины ХХ в.?</w:t>
      </w:r>
    </w:p>
    <w:p w:rsidR="00461F17" w:rsidRDefault="00106CBA">
      <w:pPr>
        <w:numPr>
          <w:ilvl w:val="0"/>
          <w:numId w:val="68"/>
        </w:numPr>
        <w:spacing w:line="256" w:lineRule="auto"/>
        <w:ind w:right="14" w:hanging="288"/>
      </w:pPr>
      <w:r>
        <w:rPr>
          <w:sz w:val="20"/>
        </w:rPr>
        <w:t>Какой метафорический ряд и стиль преобладают при построении образа природы у каждого из названных поэтов?</w:t>
      </w:r>
    </w:p>
    <w:p w:rsidR="00461F17" w:rsidRDefault="00106CBA">
      <w:pPr>
        <w:numPr>
          <w:ilvl w:val="0"/>
          <w:numId w:val="68"/>
        </w:numPr>
        <w:spacing w:line="256" w:lineRule="auto"/>
        <w:ind w:right="14" w:hanging="288"/>
      </w:pPr>
      <w:r>
        <w:rPr>
          <w:sz w:val="20"/>
        </w:rPr>
        <w:t>Возможно ли для современного поэта (и человека) ощущение гармоничного единств</w:t>
      </w:r>
      <w:r>
        <w:rPr>
          <w:sz w:val="20"/>
        </w:rPr>
        <w:t>а, слияния с миром природы, или он обречён на трагический разлад с ним?</w:t>
      </w:r>
    </w:p>
    <w:p w:rsidR="00461F17" w:rsidRDefault="00106CBA">
      <w:pPr>
        <w:numPr>
          <w:ilvl w:val="0"/>
          <w:numId w:val="68"/>
        </w:numPr>
        <w:spacing w:after="158" w:line="256" w:lineRule="auto"/>
        <w:ind w:right="14" w:hanging="288"/>
      </w:pPr>
      <w:r>
        <w:rPr>
          <w:sz w:val="20"/>
        </w:rPr>
        <w:t>Какое значение приобретает для поэзии память рода, семьи, дома?</w:t>
      </w:r>
    </w:p>
    <w:p w:rsidR="00461F17" w:rsidRDefault="00106CBA">
      <w:pPr>
        <w:spacing w:after="123"/>
        <w:ind w:left="14" w:right="14"/>
      </w:pPr>
      <w:r>
        <w:t>Поэтическая философия. Поэтическая философия совсем не обязательно предполагает узнавание системы мысли, которая вдохновила поэта. Не нужно в стихах искать терминов и тезисов. Очень часто никакой системы мысли и нет за стихом, а право говорить о поэтическо</w:t>
      </w:r>
      <w:r>
        <w:t>й философии как продуманном отношении слова к миру есть. В этом смысле философична едва ли не вся настоящая поэзия. Однако особенно легко это право ощущается там, где поэзия откровенно всматривается в мир природы и утверждает свою собственную соприродность</w:t>
      </w:r>
      <w:r>
        <w:t>:</w:t>
      </w:r>
    </w:p>
    <w:p w:rsidR="00461F17" w:rsidRDefault="00106CBA">
      <w:pPr>
        <w:ind w:left="1619" w:right="1900" w:firstLine="7"/>
      </w:pPr>
      <w:r>
        <w:t>Как я хочу, чтоб строчки эти Забыли, что они слова, А стали: небо, крыши, ветер, Сырых бульваров дерева!</w:t>
      </w:r>
    </w:p>
    <w:p w:rsidR="00461F17" w:rsidRDefault="00106CBA">
      <w:pPr>
        <w:spacing w:after="4" w:line="265" w:lineRule="auto"/>
        <w:ind w:left="1230" w:right="1320" w:hanging="10"/>
        <w:jc w:val="center"/>
      </w:pPr>
      <w:r>
        <w:t>Чтоб из распахнутой страницы,</w:t>
      </w:r>
    </w:p>
    <w:p w:rsidR="00461F17" w:rsidRDefault="00106CBA">
      <w:pPr>
        <w:spacing w:after="130"/>
        <w:ind w:left="1619" w:right="1915" w:firstLine="7"/>
      </w:pPr>
      <w:r>
        <w:t>Как из открытого окна, Раздался свет, запели птицы, Дохнула жизни глубина.</w:t>
      </w:r>
    </w:p>
    <w:p w:rsidR="00461F17" w:rsidRDefault="00106CBA">
      <w:pPr>
        <w:ind w:left="14" w:right="14"/>
      </w:pPr>
      <w:r>
        <w:t>Это одно из ранних — 1948 г. — стихотворений</w:t>
      </w:r>
      <w:r>
        <w:t xml:space="preserve"> Владимира Соколова (1928—1995). По возрасту бывший чуть младше, чем военные поэты, и чуть старше шестидесятников, он так и остался не занесённым в какие-либо критические классификации, хотя это и </w:t>
      </w:r>
      <w:r>
        <w:lastRenderedPageBreak/>
        <w:t>пытались делать. Едва ли не с оглядкой прежде всего на него</w:t>
      </w:r>
      <w:r>
        <w:t xml:space="preserve"> был первоначально создан термин «тихая поэзия», противопоставленный громкости эстрадной поэзии времени «поэтического бума».</w:t>
      </w:r>
    </w:p>
    <w:p w:rsidR="00461F17" w:rsidRDefault="00106CBA">
      <w:pPr>
        <w:spacing w:after="330"/>
        <w:ind w:left="14" w:right="14"/>
      </w:pPr>
      <w:r>
        <w:t>Однако сам Соколов уклонялся от ЛЮбЫХ противопоставлений и союзов. Единственная безусловная линия его поэтического родства уходит в</w:t>
      </w:r>
      <w:r>
        <w:t xml:space="preserve"> в. к Фету. В своих стихах, чуткий к зри-</w:t>
      </w:r>
    </w:p>
    <w:p w:rsidR="00461F17" w:rsidRDefault="00106CBA">
      <w:pPr>
        <w:spacing w:after="0" w:line="259" w:lineRule="auto"/>
        <w:ind w:left="0" w:right="266" w:firstLine="0"/>
        <w:jc w:val="right"/>
      </w:pPr>
      <w:r>
        <w:rPr>
          <w:sz w:val="52"/>
        </w:rPr>
        <w:t xml:space="preserve">' </w:t>
      </w:r>
    </w:p>
    <w:p w:rsidR="00461F17" w:rsidRDefault="00106CBA">
      <w:pPr>
        <w:spacing w:after="101"/>
        <w:ind w:left="187" w:right="14" w:firstLine="0"/>
      </w:pPr>
      <w:r>
        <w:t>тельным впечатлениям, Соколов не был живописцем, а был графиком. Его менее интересовал цвет, чем контур, контраст, пространство в игре света и тени:</w:t>
      </w:r>
    </w:p>
    <w:p w:rsidR="00461F17" w:rsidRDefault="00106CBA">
      <w:pPr>
        <w:ind w:left="749" w:right="14" w:firstLine="0"/>
      </w:pPr>
      <w:r>
        <w:t>Света белый карандаш обрисовывает зданья...</w:t>
      </w:r>
    </w:p>
    <w:p w:rsidR="00461F17" w:rsidRDefault="00106CBA">
      <w:pPr>
        <w:spacing w:after="37" w:line="247" w:lineRule="auto"/>
        <w:ind w:left="749" w:right="475" w:firstLine="4"/>
        <w:jc w:val="left"/>
      </w:pPr>
      <w:r>
        <w:t>Я бы в старый домик ваш прибежал без опозданья, Я б пришёл тебе помочь по путям трамвайных линий, Но опять рисует ночь чёрным углем белый иней...</w:t>
      </w:r>
    </w:p>
    <w:p w:rsidR="00461F17" w:rsidRDefault="00106CBA">
      <w:pPr>
        <w:ind w:left="742" w:right="14" w:firstLine="0"/>
      </w:pPr>
      <w:r>
        <w:t>У тебя же все они, полудетские печали.</w:t>
      </w:r>
    </w:p>
    <w:p w:rsidR="00461F17" w:rsidRDefault="00106CBA">
      <w:pPr>
        <w:ind w:left="749" w:right="14" w:firstLine="0"/>
      </w:pPr>
      <w:r>
        <w:t>Погоди, повремени, наша жизнь ещё в начале.</w:t>
      </w:r>
    </w:p>
    <w:p w:rsidR="00461F17" w:rsidRDefault="00106CBA">
      <w:pPr>
        <w:spacing w:after="25"/>
        <w:ind w:left="742" w:right="547" w:firstLine="7"/>
      </w:pPr>
      <w:r>
        <w:t>Пусть уходит мой трамвай! О</w:t>
      </w:r>
      <w:r>
        <w:t>бращая к ночи зренье, Я шепчу беззвучно: «Дай позаимствовать уменье.</w:t>
      </w:r>
    </w:p>
    <w:p w:rsidR="00461F17" w:rsidRDefault="00106CBA">
      <w:pPr>
        <w:spacing w:after="93" w:line="247" w:lineRule="auto"/>
        <w:ind w:left="734" w:right="382" w:firstLine="4"/>
        <w:jc w:val="left"/>
      </w:pPr>
      <w:r>
        <w:t>Глазом, сердцем весь приник... Помоги мне в час бесплодный. Я последний ученик в мастерской твоей холодной».</w:t>
      </w:r>
    </w:p>
    <w:p w:rsidR="00461F17" w:rsidRDefault="00106CBA">
      <w:pPr>
        <w:spacing w:after="112"/>
        <w:ind w:left="158" w:right="14"/>
      </w:pPr>
      <w:r>
        <w:t>Присутствие «таинственной силы» всегда ощущалось в стихах Соколова, хотя он ка</w:t>
      </w:r>
      <w:r>
        <w:t>к будто и не стремился приблизиться к запретному, проникнуть за оболочку зримого. Тайна мира была драгоценна для него в своей неразгаданности. Он никогда не нагнетал её, не подчёркивал иносказанием, не старался придать своим беглым эскизам вид многозначите</w:t>
      </w:r>
      <w:r>
        <w:t>льной притчи. А искусством рассказывания такого рода историй, где за частным угадывается всеобщее, за бытом — бытие, в поэзии тогда овладели многие: А. Межиров и Б. Слуцкий, О. Чухонцев и И. Шкляревский.</w:t>
      </w:r>
    </w:p>
    <w:p w:rsidR="00461F17" w:rsidRDefault="00106CBA">
      <w:pPr>
        <w:ind w:left="1577" w:right="14" w:firstLine="0"/>
      </w:pPr>
      <w:r>
        <w:t>Кто-то в поле срывает стоп-кран.</w:t>
      </w:r>
    </w:p>
    <w:p w:rsidR="00461F17" w:rsidRDefault="00106CBA">
      <w:pPr>
        <w:ind w:left="1570" w:right="1037" w:firstLine="14"/>
      </w:pPr>
      <w:r>
        <w:t xml:space="preserve">— Стой, держи! — И </w:t>
      </w:r>
      <w:r>
        <w:t xml:space="preserve">опять не поймали. Он бежит, задыхаясь, в туман, вдоль болота осеннего, к маме. Отоспится, </w:t>
      </w:r>
      <w:r>
        <w:lastRenderedPageBreak/>
        <w:t>попьёт молока и, как птица, взлетит на подножку...</w:t>
      </w:r>
    </w:p>
    <w:p w:rsidR="00461F17" w:rsidRDefault="00106CBA">
      <w:pPr>
        <w:ind w:left="1577" w:right="14" w:firstLine="0"/>
      </w:pPr>
      <w:r>
        <w:t>Глаз намётан и ноша легка.</w:t>
      </w:r>
    </w:p>
    <w:p w:rsidR="00461F17" w:rsidRDefault="00106CBA">
      <w:pPr>
        <w:ind w:left="1569" w:right="1922" w:hanging="7"/>
      </w:pPr>
      <w:r>
        <w:t>Сэкономил дорожную трёшку. Проводницы сходили с ума, машинисты от страха дрожали.</w:t>
      </w:r>
    </w:p>
    <w:p w:rsidR="00461F17" w:rsidRDefault="00106CBA">
      <w:pPr>
        <w:ind w:left="1562" w:right="14" w:firstLine="0"/>
      </w:pPr>
      <w:r>
        <w:t>А пото</w:t>
      </w:r>
      <w:r>
        <w:t>м пролетела зима.</w:t>
      </w:r>
    </w:p>
    <w:p w:rsidR="00461F17" w:rsidRDefault="00106CBA">
      <w:pPr>
        <w:spacing w:after="324"/>
        <w:ind w:left="1562" w:right="1692" w:firstLine="7"/>
      </w:pPr>
      <w:r>
        <w:t>Поезд шёл, тормоза не визжали. Может, стал он взрослее к весне и удача к нему постучалась. Может, просто на этой версте никого из родных не осталось...</w:t>
      </w:r>
    </w:p>
    <w:p w:rsidR="00461F17" w:rsidRDefault="00106CBA">
      <w:pPr>
        <w:pStyle w:val="3"/>
        <w:ind w:left="2"/>
      </w:pPr>
      <w:r>
        <w:t>558</w:t>
      </w:r>
      <w:r>
        <w:rPr>
          <w:noProof/>
        </w:rPr>
        <w:drawing>
          <wp:inline distT="0" distB="0" distL="0" distR="0">
            <wp:extent cx="13716" cy="54842"/>
            <wp:effectExtent l="0" t="0" r="0" b="0"/>
            <wp:docPr id="1626024" name="Picture 1626024"/>
            <wp:cNvGraphicFramePr/>
            <a:graphic xmlns:a="http://schemas.openxmlformats.org/drawingml/2006/main">
              <a:graphicData uri="http://schemas.openxmlformats.org/drawingml/2006/picture">
                <pic:pic xmlns:pic="http://schemas.openxmlformats.org/drawingml/2006/picture">
                  <pic:nvPicPr>
                    <pic:cNvPr id="1626024" name="Picture 1626024"/>
                    <pic:cNvPicPr/>
                  </pic:nvPicPr>
                  <pic:blipFill>
                    <a:blip r:embed="rId680"/>
                    <a:stretch>
                      <a:fillRect/>
                    </a:stretch>
                  </pic:blipFill>
                  <pic:spPr>
                    <a:xfrm>
                      <a:off x="0" y="0"/>
                      <a:ext cx="13716" cy="54842"/>
                    </a:xfrm>
                    <a:prstGeom prst="rect">
                      <a:avLst/>
                    </a:prstGeom>
                  </pic:spPr>
                </pic:pic>
              </a:graphicData>
            </a:graphic>
          </wp:inline>
        </w:drawing>
      </w:r>
    </w:p>
    <w:p w:rsidR="00461F17" w:rsidRDefault="00106CBA">
      <w:pPr>
        <w:ind w:left="14" w:right="14"/>
      </w:pPr>
      <w:r>
        <w:t>Это стихотворение И. Шкляревского написано на рубеже 1970-х, когда он окончательно отдал предпочтение мысли, сгущённой в афоризм, в притчу о жизни, о человеке, подчёркнутую резким, рубленым ритмическим жестом. Впрочем, интонационная сдержанность (напоминаю</w:t>
      </w:r>
      <w:r>
        <w:t>щая межировский мерный накат ритма), желание поставить точку в конце строки ему были свойственны всегда, воспринимались как верный тон для выражения юношеской неразговорчивости, угловатости.</w:t>
      </w:r>
    </w:p>
    <w:p w:rsidR="00461F17" w:rsidRDefault="00106CBA">
      <w:pPr>
        <w:spacing w:after="440"/>
        <w:ind w:left="14" w:right="14"/>
      </w:pPr>
      <w:r>
        <w:t>И в этом стихотворении — юношеский порыв, бунт, дерзость, а затем</w:t>
      </w:r>
      <w:r>
        <w:t xml:space="preserve"> — чувство утраты, как будто что-то стремится к завершению, едва успев начаться. И это что-то — жизнь. Так Шкляревский (и не только он) обретал умение сказать о главном </w:t>
      </w:r>
      <w:r>
        <w:rPr>
          <w:noProof/>
        </w:rPr>
        <w:drawing>
          <wp:inline distT="0" distB="0" distL="0" distR="0">
            <wp:extent cx="123444" cy="18284"/>
            <wp:effectExtent l="0" t="0" r="0" b="0"/>
            <wp:docPr id="791377" name="Picture 791377"/>
            <wp:cNvGraphicFramePr/>
            <a:graphic xmlns:a="http://schemas.openxmlformats.org/drawingml/2006/main">
              <a:graphicData uri="http://schemas.openxmlformats.org/drawingml/2006/picture">
                <pic:pic xmlns:pic="http://schemas.openxmlformats.org/drawingml/2006/picture">
                  <pic:nvPicPr>
                    <pic:cNvPr id="791377" name="Picture 791377"/>
                    <pic:cNvPicPr/>
                  </pic:nvPicPr>
                  <pic:blipFill>
                    <a:blip r:embed="rId681"/>
                    <a:stretch>
                      <a:fillRect/>
                    </a:stretch>
                  </pic:blipFill>
                  <pic:spPr>
                    <a:xfrm>
                      <a:off x="0" y="0"/>
                      <a:ext cx="123444" cy="18284"/>
                    </a:xfrm>
                    <a:prstGeom prst="rect">
                      <a:avLst/>
                    </a:prstGeom>
                  </pic:spPr>
                </pic:pic>
              </a:graphicData>
            </a:graphic>
          </wp:inline>
        </w:drawing>
      </w:r>
      <w:r>
        <w:t>вскользь, может быть, не столько сказать, сколько дать почувствовать это главное, прик</w:t>
      </w:r>
      <w:r>
        <w:t>оснуться к нему.</w:t>
      </w:r>
    </w:p>
    <w:p w:rsidR="00461F17" w:rsidRDefault="00106CBA">
      <w:pPr>
        <w:spacing w:after="480" w:line="256" w:lineRule="auto"/>
        <w:ind w:left="303" w:right="180" w:hanging="202"/>
      </w:pPr>
      <w:r>
        <w:rPr>
          <w:sz w:val="20"/>
        </w:rPr>
        <w:t>• В спорах о состоянии поэзии, которые не раз возникали как в текущей критике, так и в литературоведении, мелькали традиЦИОННЫе родовые определения: эпос, лирика... Что сегодня важнее? Что преобладает? Одни говорили, что эпос стал лиричнее</w:t>
      </w:r>
      <w:r>
        <w:rPr>
          <w:sz w:val="20"/>
        </w:rPr>
        <w:t>, другие отмечали эпичность лирики. В общем — полнота взаимодействия и расцвет всех жанров. Это было не так.</w:t>
      </w:r>
    </w:p>
    <w:p w:rsidR="00461F17" w:rsidRDefault="00106CBA">
      <w:pPr>
        <w:ind w:left="14" w:right="14"/>
      </w:pPr>
      <w:r>
        <w:lastRenderedPageBreak/>
        <w:t>Область живого поэтического слова в действительности сильно сузилась. Поэмы писались и довольно широко. Но в сущности, к такого рода пафосу время н</w:t>
      </w:r>
      <w:r>
        <w:t>е располагало, ибо его собственное величие и монументальность были вымученными, придуманными.</w:t>
      </w:r>
    </w:p>
    <w:p w:rsidR="00461F17" w:rsidRDefault="00106CBA">
      <w:pPr>
        <w:ind w:left="14" w:right="14"/>
      </w:pPr>
      <w:r>
        <w:t xml:space="preserve">Поэма жила в форме более личной, фрагментарной, как «Alter ego» у А. Межирова (не случайно обещавшего: «...ни романа, ни повести не напишу...»). Распространилась </w:t>
      </w:r>
      <w:r>
        <w:t>небольшая сюжетная поэма (по типу тех, что писались Д. Самойловым), повествующая о случае, напоминающая балладу.</w:t>
      </w:r>
    </w:p>
    <w:p w:rsidR="00461F17" w:rsidRDefault="00106CBA">
      <w:pPr>
        <w:spacing w:after="354"/>
        <w:ind w:left="14" w:right="14"/>
      </w:pPr>
      <w:r>
        <w:t>И в целом поэтический диапазон сузился. С одной стороны (подтверждая мысль о лирическом дневнике), утвердилась фрагментарная форма: отрывок, фи</w:t>
      </w:r>
      <w:r>
        <w:t>ксирующий беглое наблюдение, мысль. Но фрагмент удачен, только когда в нём прозревается целое — мгновенной вспышкой, схваченное как бы боковым зрением. Таковы, например, «Пярнуские элегии» Д. Самойлова, некоторые стихотворения Владимира Соколова...</w:t>
      </w:r>
    </w:p>
    <w:p w:rsidR="00461F17" w:rsidRDefault="00106CBA">
      <w:pPr>
        <w:spacing w:after="0" w:line="259" w:lineRule="auto"/>
        <w:ind w:left="0" w:right="266" w:firstLine="0"/>
        <w:jc w:val="right"/>
      </w:pPr>
      <w:r>
        <w:rPr>
          <w:sz w:val="40"/>
        </w:rPr>
        <w:t xml:space="preserve">! </w:t>
      </w:r>
    </w:p>
    <w:p w:rsidR="00461F17" w:rsidRDefault="00106CBA">
      <w:pPr>
        <w:spacing w:after="32"/>
        <w:ind w:left="166" w:right="14"/>
      </w:pPr>
      <w:r>
        <w:t>С др</w:t>
      </w:r>
      <w:r>
        <w:t>угой стороны, выжили повествовательные жанры. Поэзия, не надеясь на выразительность слова, на непосредственность чувства, доверилась сюжету. Хотя так называемая авторская песня при всей её популярности не считалась явлением литературным, но и печатаемая по</w:t>
      </w:r>
      <w:r>
        <w:t>эзия развила вкус к балладности.</w:t>
      </w:r>
    </w:p>
    <w:p w:rsidR="00461F17" w:rsidRDefault="00106CBA">
      <w:pPr>
        <w:ind w:left="166" w:right="14"/>
      </w:pPr>
      <w:r>
        <w:t xml:space="preserve">Притча и баллада всё более распространялись, становясь откровенно иносказательными, романтически таинственными. Пожалуй, самый длинный ряд романтических ассоциаций вызвала в критике поэзия Юрия Кузнецова (1941—2003). О нём </w:t>
      </w:r>
      <w:r>
        <w:t>более всего говорили и спорили с середины 1970-х до середины 1980-х гг.</w:t>
      </w:r>
    </w:p>
    <w:p w:rsidR="00461F17" w:rsidRDefault="00106CBA">
      <w:pPr>
        <w:ind w:left="144" w:right="14"/>
      </w:pPr>
      <w:r>
        <w:t>Он также один из тех, чей дебют явно запоздал. Первая его книга, вышедшая в Краснодаре, прошла незамеченной. И только десять лет спустя, когда один за другим появились в Москве его сбо</w:t>
      </w:r>
      <w:r>
        <w:t>рники «Во мне и рядом — даль» (1974) и «Край света — за первым углом» (1977), на него обратили внимание. Более того — он поразил воображение критики. Читательский успех был гораздо более скромным: чаще встречались любители поэзии, которые об этом «громком»</w:t>
      </w:r>
      <w:r>
        <w:t xml:space="preserve"> поэте слыхом не слыхивали, что доказывало, впрочем, лишь изменившееся состояние общепоэтической ситуации, </w:t>
      </w:r>
      <w:r>
        <w:lastRenderedPageBreak/>
        <w:t>известность в которой приходила гораздо более медленно и трудно, чем это было в 1960-е гг.</w:t>
      </w:r>
    </w:p>
    <w:p w:rsidR="00461F17" w:rsidRDefault="00106CBA">
      <w:pPr>
        <w:ind w:left="137" w:right="14"/>
      </w:pPr>
      <w:r>
        <w:t>Первое, чем запомнился Ю. Кузнецов, были его поэтические в</w:t>
      </w:r>
      <w:r>
        <w:t>оспоминания (поэмы, стихи) о войне, не виденной своими глазами, но вошедшей в детскую сиротскую память. Многих покоробил тон — жёсткий, если не сказать жестокий, как будто бы настроенный по знаменитой строке С. Гудзенко: «Нас не надо жалеть, ведь и мы б ни</w:t>
      </w:r>
      <w:r>
        <w:t>кого не жалели...» Кузнецов и не жалеет: трагически погибшим отцам он отвечает рассказом о трагедии оставленных ими жён и детей. От этих военных воспоминаний поэт ведёт свою интонацию, и они формируют образ мира.</w:t>
      </w:r>
    </w:p>
    <w:p w:rsidR="00461F17" w:rsidRDefault="00106CBA">
      <w:pPr>
        <w:spacing w:after="366"/>
        <w:ind w:left="130" w:right="14"/>
      </w:pPr>
      <w:r>
        <w:t>Действительность так легко и часто изображается как утрачивающая свой материальный образ, что естественно ожидать вывода о хаосе как «определяющем начале поэзии Кузнецова». Но это не «древний, родимый», как у Тютчева, хаос «ночного» бытия. Хаос созданный —</w:t>
      </w:r>
      <w:r>
        <w:t xml:space="preserve"> хаос взрыва. Бесформенность сохраняет память об утраченной, взорванной форме. Едва ли не лучшее стихотворение Ю. Кузнецова, написанное в память о невернувшемся отце, — «Возвращение» — кончается строфой:</w:t>
      </w:r>
    </w:p>
    <w:p w:rsidR="00461F17" w:rsidRDefault="00106CBA">
      <w:pPr>
        <w:pStyle w:val="3"/>
        <w:ind w:left="2"/>
      </w:pPr>
      <w:r>
        <w:t>540</w:t>
      </w:r>
    </w:p>
    <w:p w:rsidR="00461F17" w:rsidRDefault="00461F17">
      <w:pPr>
        <w:sectPr w:rsidR="00461F17">
          <w:footerReference w:type="even" r:id="rId682"/>
          <w:footerReference w:type="default" r:id="rId683"/>
          <w:footerReference w:type="first" r:id="rId684"/>
          <w:footnotePr>
            <w:numRestart w:val="eachPage"/>
          </w:footnotePr>
          <w:pgSz w:w="7382" w:h="11904"/>
          <w:pgMar w:top="537" w:right="374" w:bottom="403" w:left="389" w:header="720" w:footer="720" w:gutter="0"/>
          <w:pgNumType w:start="555"/>
          <w:cols w:space="720"/>
        </w:sectPr>
      </w:pPr>
    </w:p>
    <w:p w:rsidR="00461F17" w:rsidRDefault="00106CBA">
      <w:pPr>
        <w:ind w:left="1591" w:right="14" w:firstLine="0"/>
      </w:pPr>
      <w:r>
        <w:lastRenderedPageBreak/>
        <w:t xml:space="preserve">Всякий раз, когда мать его ждёт, </w:t>
      </w:r>
      <w:r>
        <w:rPr>
          <w:noProof/>
        </w:rPr>
        <w:drawing>
          <wp:inline distT="0" distB="0" distL="0" distR="0">
            <wp:extent cx="123404" cy="18281"/>
            <wp:effectExtent l="0" t="0" r="0" b="0"/>
            <wp:docPr id="795468" name="Picture 795468"/>
            <wp:cNvGraphicFramePr/>
            <a:graphic xmlns:a="http://schemas.openxmlformats.org/drawingml/2006/main">
              <a:graphicData uri="http://schemas.openxmlformats.org/drawingml/2006/picture">
                <pic:pic xmlns:pic="http://schemas.openxmlformats.org/drawingml/2006/picture">
                  <pic:nvPicPr>
                    <pic:cNvPr id="795468" name="Picture 795468"/>
                    <pic:cNvPicPr/>
                  </pic:nvPicPr>
                  <pic:blipFill>
                    <a:blip r:embed="rId685"/>
                    <a:stretch>
                      <a:fillRect/>
                    </a:stretch>
                  </pic:blipFill>
                  <pic:spPr>
                    <a:xfrm>
                      <a:off x="0" y="0"/>
                      <a:ext cx="123404" cy="18281"/>
                    </a:xfrm>
                    <a:prstGeom prst="rect">
                      <a:avLst/>
                    </a:prstGeom>
                  </pic:spPr>
                </pic:pic>
              </a:graphicData>
            </a:graphic>
          </wp:inline>
        </w:drawing>
      </w:r>
    </w:p>
    <w:p w:rsidR="00461F17" w:rsidRDefault="00106CBA">
      <w:pPr>
        <w:ind w:left="1583" w:right="14" w:firstLine="0"/>
      </w:pPr>
      <w:r>
        <w:t>Через поле и пашню</w:t>
      </w:r>
    </w:p>
    <w:p w:rsidR="00461F17" w:rsidRDefault="00106CBA">
      <w:pPr>
        <w:spacing w:after="171"/>
        <w:ind w:left="1590" w:right="857" w:hanging="7"/>
      </w:pPr>
      <w:r>
        <w:t>Столб крутящейся пыли бредёт, Одинокий и страшный.</w:t>
      </w:r>
    </w:p>
    <w:p w:rsidR="00461F17" w:rsidRDefault="00106CBA">
      <w:pPr>
        <w:spacing w:after="42"/>
        <w:ind w:left="14" w:right="14"/>
      </w:pPr>
      <w:r>
        <w:t>Мысль поэта о мироздании начинается с этого жестокого опыта «с войны начинаюсь...».</w:t>
      </w:r>
    </w:p>
    <w:p w:rsidR="00461F17" w:rsidRDefault="00106CBA">
      <w:pPr>
        <w:spacing w:after="175"/>
        <w:ind w:left="14" w:right="137"/>
      </w:pPr>
      <w:r>
        <w:t>Ю. Кузнецов не ограничился тольК</w:t>
      </w:r>
      <w:r>
        <w:t>о воспоминанием и, опалкиваясь от впечатлений памяти, развил свой взгляд на мир, в котором всё относящееся к личному, индивидуальному бытию, существует под знаком уничтожения, под знаком таких понятий, как никогДа, ничего, ничто:</w:t>
      </w:r>
    </w:p>
    <w:p w:rsidR="00461F17" w:rsidRDefault="00106CBA">
      <w:pPr>
        <w:ind w:left="1605" w:right="1180" w:firstLine="0"/>
      </w:pPr>
      <w:r>
        <w:t xml:space="preserve">Что в этом слове «ничего» </w:t>
      </w:r>
      <w:r>
        <w:rPr>
          <w:noProof/>
        </w:rPr>
        <w:drawing>
          <wp:inline distT="0" distB="0" distL="0" distR="0">
            <wp:extent cx="127975" cy="18281"/>
            <wp:effectExtent l="0" t="0" r="0" b="0"/>
            <wp:docPr id="795469" name="Picture 795469"/>
            <wp:cNvGraphicFramePr/>
            <a:graphic xmlns:a="http://schemas.openxmlformats.org/drawingml/2006/main">
              <a:graphicData uri="http://schemas.openxmlformats.org/drawingml/2006/picture">
                <pic:pic xmlns:pic="http://schemas.openxmlformats.org/drawingml/2006/picture">
                  <pic:nvPicPr>
                    <pic:cNvPr id="795469" name="Picture 795469"/>
                    <pic:cNvPicPr/>
                  </pic:nvPicPr>
                  <pic:blipFill>
                    <a:blip r:embed="rId686"/>
                    <a:stretch>
                      <a:fillRect/>
                    </a:stretch>
                  </pic:blipFill>
                  <pic:spPr>
                    <a:xfrm>
                      <a:off x="0" y="0"/>
                      <a:ext cx="127975" cy="18281"/>
                    </a:xfrm>
                    <a:prstGeom prst="rect">
                      <a:avLst/>
                    </a:prstGeom>
                  </pic:spPr>
                </pic:pic>
              </a:graphicData>
            </a:graphic>
          </wp:inline>
        </w:drawing>
      </w:r>
      <w:r>
        <w:t>Загадка или притча?</w:t>
      </w:r>
    </w:p>
    <w:p w:rsidR="00461F17" w:rsidRDefault="00106CBA">
      <w:pPr>
        <w:spacing w:after="158"/>
        <w:ind w:left="1612" w:right="1958" w:hanging="7"/>
      </w:pPr>
      <w:r>
        <w:t>Сквозит вселенной из него, Но Русь к нему привычна.</w:t>
      </w:r>
    </w:p>
    <w:p w:rsidR="00461F17" w:rsidRDefault="00106CBA">
      <w:pPr>
        <w:ind w:left="14" w:right="122"/>
      </w:pPr>
      <w:r>
        <w:t xml:space="preserve">Так начинается своеобразное конструирование поэтического мифа. Умение дать закованные до формульной точности метафорические перифразы сильная и, пожалуй, самая оригинальная черта языка этого поэта. Сюжет у него нередко — процесс метафорического вживания в </w:t>
      </w:r>
      <w:r>
        <w:t>образ предмета, вот почему так часто в названиях стихотворений одно какое-либо слово: «Холм», «Колесо», «Снег», «Кольцо»... Это именно те предметные значения, которые становятся опорными в кузнецовском поэтическом мифе.</w:t>
      </w:r>
    </w:p>
    <w:p w:rsidR="00461F17" w:rsidRDefault="00106CBA">
      <w:pPr>
        <w:spacing w:after="332"/>
        <w:ind w:left="14" w:right="115"/>
      </w:pPr>
      <w:r>
        <w:t xml:space="preserve">Ю. Кузнецов явился в удачное время, </w:t>
      </w:r>
      <w:r>
        <w:t>чтобы быть замеченным, ибо уже несколько лет в поэзии были заполнены ожиданием: кто придёт? где молодые? Долгое время в поэзии отсутствовало поколение, которое заявило бы о себе как новое, которое было бы сформировано ходом бытия ровным и размеренным, — эт</w:t>
      </w:r>
      <w:r>
        <w:t xml:space="preserve">о так, но в ходе этого ровного бытия сознание совершило небывалый скачок, как будто только теперь до него в полной мере докатилась взрывная волна всех грандиозных исторических, социальных, научно-технических потрясений ХХ в. То, что оживает, соседствует с </w:t>
      </w:r>
      <w:r>
        <w:t xml:space="preserve">тем, что ещё поражает новизной, — деревянная провинция со своих шатких дощатых мостков, закинув голову в ночное небо, ещё не перестала </w:t>
      </w:r>
      <w:r>
        <w:lastRenderedPageBreak/>
        <w:t>удивляться полётам первых спутников. Таким запомнили своё детство поэты 1980-х.</w:t>
      </w:r>
    </w:p>
    <w:p w:rsidR="00461F17" w:rsidRDefault="00106CBA">
      <w:pPr>
        <w:pStyle w:val="4"/>
        <w:ind w:left="665" w:right="-15"/>
      </w:pPr>
      <w:r>
        <w:rPr>
          <w:noProof/>
        </w:rPr>
        <w:drawing>
          <wp:inline distT="0" distB="0" distL="0" distR="0">
            <wp:extent cx="4571" cy="4570"/>
            <wp:effectExtent l="0" t="0" r="0" b="0"/>
            <wp:docPr id="795470" name="Picture 795470"/>
            <wp:cNvGraphicFramePr/>
            <a:graphic xmlns:a="http://schemas.openxmlformats.org/drawingml/2006/main">
              <a:graphicData uri="http://schemas.openxmlformats.org/drawingml/2006/picture">
                <pic:pic xmlns:pic="http://schemas.openxmlformats.org/drawingml/2006/picture">
                  <pic:nvPicPr>
                    <pic:cNvPr id="795470" name="Picture 795470"/>
                    <pic:cNvPicPr/>
                  </pic:nvPicPr>
                  <pic:blipFill>
                    <a:blip r:embed="rId687"/>
                    <a:stretch>
                      <a:fillRect/>
                    </a:stretch>
                  </pic:blipFill>
                  <pic:spPr>
                    <a:xfrm>
                      <a:off x="0" y="0"/>
                      <a:ext cx="4571" cy="4570"/>
                    </a:xfrm>
                    <a:prstGeom prst="rect">
                      <a:avLst/>
                    </a:prstGeom>
                  </pic:spPr>
                </pic:pic>
              </a:graphicData>
            </a:graphic>
          </wp:inline>
        </w:drawing>
      </w:r>
      <w:r>
        <w:t>4541</w:t>
      </w:r>
    </w:p>
    <w:p w:rsidR="00461F17" w:rsidRDefault="00106CBA">
      <w:pPr>
        <w:spacing w:after="104" w:line="256" w:lineRule="auto"/>
        <w:ind w:left="158" w:right="14" w:firstLine="4"/>
      </w:pPr>
      <w:r>
        <w:rPr>
          <w:sz w:val="20"/>
        </w:rPr>
        <w:t>Размышляеш о прочирйанно,и</w:t>
      </w:r>
      <w:r>
        <w:rPr>
          <w:noProof/>
        </w:rPr>
        <w:drawing>
          <wp:inline distT="0" distB="0" distL="0" distR="0">
            <wp:extent cx="2171000" cy="45701"/>
            <wp:effectExtent l="0" t="0" r="0" b="0"/>
            <wp:docPr id="1626029" name="Picture 1626029"/>
            <wp:cNvGraphicFramePr/>
            <a:graphic xmlns:a="http://schemas.openxmlformats.org/drawingml/2006/main">
              <a:graphicData uri="http://schemas.openxmlformats.org/drawingml/2006/picture">
                <pic:pic xmlns:pic="http://schemas.openxmlformats.org/drawingml/2006/picture">
                  <pic:nvPicPr>
                    <pic:cNvPr id="1626029" name="Picture 1626029"/>
                    <pic:cNvPicPr/>
                  </pic:nvPicPr>
                  <pic:blipFill>
                    <a:blip r:embed="rId688"/>
                    <a:stretch>
                      <a:fillRect/>
                    </a:stretch>
                  </pic:blipFill>
                  <pic:spPr>
                    <a:xfrm>
                      <a:off x="0" y="0"/>
                      <a:ext cx="2171000" cy="45701"/>
                    </a:xfrm>
                    <a:prstGeom prst="rect">
                      <a:avLst/>
                    </a:prstGeom>
                  </pic:spPr>
                </pic:pic>
              </a:graphicData>
            </a:graphic>
          </wp:inline>
        </w:drawing>
      </w:r>
    </w:p>
    <w:p w:rsidR="00461F17" w:rsidRDefault="00106CBA">
      <w:pPr>
        <w:numPr>
          <w:ilvl w:val="0"/>
          <w:numId w:val="69"/>
        </w:numPr>
        <w:spacing w:line="256" w:lineRule="auto"/>
        <w:ind w:right="14" w:hanging="288"/>
      </w:pPr>
      <w:r>
        <w:rPr>
          <w:sz w:val="20"/>
        </w:rPr>
        <w:t>В каком</w:t>
      </w:r>
      <w:r>
        <w:rPr>
          <w:sz w:val="20"/>
        </w:rPr>
        <w:t xml:space="preserve"> смысле жанровое определение «притча» применимо к стихам И. Шкляревского и Ю. Кузнецова?</w:t>
      </w:r>
    </w:p>
    <w:p w:rsidR="00461F17" w:rsidRDefault="00106CBA">
      <w:pPr>
        <w:numPr>
          <w:ilvl w:val="0"/>
          <w:numId w:val="69"/>
        </w:numPr>
        <w:spacing w:after="30" w:line="256" w:lineRule="auto"/>
        <w:ind w:right="14" w:hanging="288"/>
      </w:pPr>
      <w:r>
        <w:rPr>
          <w:sz w:val="20"/>
        </w:rPr>
        <w:t>Что воспринималось как принципиально новое в поэзии Ю. Кузнецова?</w:t>
      </w:r>
    </w:p>
    <w:p w:rsidR="00461F17" w:rsidRDefault="00106CBA">
      <w:pPr>
        <w:numPr>
          <w:ilvl w:val="0"/>
          <w:numId w:val="69"/>
        </w:numPr>
        <w:spacing w:line="256" w:lineRule="auto"/>
        <w:ind w:right="14" w:hanging="288"/>
      </w:pPr>
      <w:r>
        <w:rPr>
          <w:sz w:val="20"/>
        </w:rPr>
        <w:t>Зрительное или умозрительное впечатление преобладает в его стихах?</w:t>
      </w:r>
    </w:p>
    <w:p w:rsidR="00461F17" w:rsidRDefault="00106CBA">
      <w:pPr>
        <w:numPr>
          <w:ilvl w:val="0"/>
          <w:numId w:val="69"/>
        </w:numPr>
        <w:spacing w:after="288" w:line="256" w:lineRule="auto"/>
        <w:ind w:right="14" w:hanging="288"/>
      </w:pPr>
      <w:r>
        <w:rPr>
          <w:sz w:val="20"/>
        </w:rPr>
        <w:t xml:space="preserve">Как опыт военной памяти отозвался </w:t>
      </w:r>
      <w:r>
        <w:rPr>
          <w:sz w:val="20"/>
        </w:rPr>
        <w:t>в его картине мира?</w:t>
      </w:r>
    </w:p>
    <w:p w:rsidR="00461F17" w:rsidRDefault="00106CBA">
      <w:pPr>
        <w:ind w:left="130" w:right="14"/>
      </w:pPr>
      <w:r>
        <w:t>«Новая волна». С воспоминаний начинали в 1980-х гг. многие, однако каждый вспоминал своё. На этой основе возникало и различие манеры, ориентация на разные культурные и нравственные ценности, на разные имена старших поэтов, среди которых</w:t>
      </w:r>
      <w:r>
        <w:t xml:space="preserve"> искали учителей. Одни ориентировались на Межирова, Слуцкого, Самойлова, наследуя от них вкус к «прозе в стихах», крупность деталей и стремительность балладного жанра. Другие, детство которых прошло в деревне, присягали на верность Есенину и Рубцову, предп</w:t>
      </w:r>
      <w:r>
        <w:t>очитали умильность элегической интонации, сожаление о покинутом доме.</w:t>
      </w:r>
    </w:p>
    <w:p w:rsidR="00461F17" w:rsidRDefault="00106CBA">
      <w:pPr>
        <w:ind w:left="130" w:right="14"/>
      </w:pPr>
      <w:r>
        <w:t>У этих вторых круг поэтической памяти был сходным до однообразия, различались лишь имена деревень, а в остальном и биография, и набор дорогих подробностей были одними и теми же. Они и печататься предпочитали в коллективных сборниках или на страницах альман</w:t>
      </w:r>
      <w:r>
        <w:t>ахов «Истоки», «Поэзия», которые, впрочем, в конце 1980-х гг. открыли свои страницы для совсем новой группы поэтов. Их, как говорили в 2010-е гг., можно назвать служителями Госпожи Большой Метафоры.</w:t>
      </w:r>
    </w:p>
    <w:p w:rsidR="00461F17" w:rsidRDefault="00106CBA">
      <w:pPr>
        <w:ind w:left="130" w:right="14"/>
      </w:pPr>
      <w:r>
        <w:t>За ними закрепилось определение «метафористы» или даже «м</w:t>
      </w:r>
      <w:r>
        <w:t>етаметафористы». Они более всех привлекали внимание к молодым именам, вызвав острое неприятие у одних и надежду на наконец-то совершившееся обновление у других. В середине 1980-х гг. их имена замелькали в статьях, о них начали спорить, зная, правда, лишь о</w:t>
      </w:r>
      <w:r>
        <w:t xml:space="preserve">тдельные строчки, ибо только Ивану Жданову удалось в 1982 </w:t>
      </w:r>
      <w:r>
        <w:lastRenderedPageBreak/>
        <w:t xml:space="preserve">г. опубликовать сборник «Портрет». Остальные почти не печатались, но уже много выступали, завоевав популярность у столичной молодёжи. Чаще всего называли три имени: Ивана Жданова, Алексея Парщикова </w:t>
      </w:r>
      <w:r>
        <w:t>(1954—2009) и Александра Ерёменко.</w:t>
      </w:r>
    </w:p>
    <w:p w:rsidR="00461F17" w:rsidRDefault="00106CBA">
      <w:pPr>
        <w:spacing w:after="407"/>
        <w:ind w:left="137" w:right="14"/>
      </w:pPr>
      <w:r>
        <w:t>Одним из первых стихотворений Парщикова, появившихся в доступных широкому читателю изданиях, была «Элегия», на-</w:t>
      </w:r>
    </w:p>
    <w:p w:rsidR="00461F17" w:rsidRDefault="00106CBA">
      <w:pPr>
        <w:spacing w:line="261" w:lineRule="auto"/>
        <w:ind w:left="17" w:right="14" w:hanging="3"/>
      </w:pPr>
      <w:r>
        <w:rPr>
          <w:sz w:val="24"/>
        </w:rPr>
        <w:t>542</w:t>
      </w:r>
    </w:p>
    <w:p w:rsidR="00461F17" w:rsidRDefault="00106CBA">
      <w:pPr>
        <w:spacing w:after="91"/>
        <w:ind w:left="14" w:right="151" w:firstLine="7"/>
      </w:pPr>
      <w:r>
        <w:t>печатанная московским «Днём поэзии» в 1984 г. О чём она? О жабах и о красоте живого. Странный повод? Вот если бы бабочка или олень, но жаба...</w:t>
      </w:r>
    </w:p>
    <w:p w:rsidR="00461F17" w:rsidRDefault="00106CBA">
      <w:pPr>
        <w:spacing w:after="101" w:line="247" w:lineRule="auto"/>
        <w:ind w:left="691" w:right="684" w:firstLine="4"/>
        <w:jc w:val="left"/>
      </w:pPr>
      <w:r>
        <w:rPr>
          <w:noProof/>
        </w:rPr>
        <w:drawing>
          <wp:inline distT="0" distB="0" distL="0" distR="0">
            <wp:extent cx="64008" cy="27427"/>
            <wp:effectExtent l="0" t="0" r="0" b="0"/>
            <wp:docPr id="1626032" name="Picture 1626032"/>
            <wp:cNvGraphicFramePr/>
            <a:graphic xmlns:a="http://schemas.openxmlformats.org/drawingml/2006/main">
              <a:graphicData uri="http://schemas.openxmlformats.org/drawingml/2006/picture">
                <pic:pic xmlns:pic="http://schemas.openxmlformats.org/drawingml/2006/picture">
                  <pic:nvPicPr>
                    <pic:cNvPr id="1626032" name="Picture 1626032"/>
                    <pic:cNvPicPr/>
                  </pic:nvPicPr>
                  <pic:blipFill>
                    <a:blip r:embed="rId689"/>
                    <a:stretch>
                      <a:fillRect/>
                    </a:stretch>
                  </pic:blipFill>
                  <pic:spPr>
                    <a:xfrm>
                      <a:off x="0" y="0"/>
                      <a:ext cx="64008" cy="27427"/>
                    </a:xfrm>
                    <a:prstGeom prst="rect">
                      <a:avLst/>
                    </a:prstGeom>
                  </pic:spPr>
                </pic:pic>
              </a:graphicData>
            </a:graphic>
          </wp:inline>
        </w:drawing>
      </w:r>
      <w:r>
        <w:t>.Их яблок зеркальных пугает трескучий разлом и ядерной кажется всплеска цветная корона, но любят, когда колоситс</w:t>
      </w:r>
      <w:r>
        <w:t>я вода за веслом и сохнет кустарник в сливовом зловонье затона. В девичестве вяжут, в замужестве — ходят с икрой, вдруг насмерть сразятся, и снова уляжется шорох. А то, как у Данта, во льду замерзают зимой, а то, как у Чехова, ночь проведут в разговорах.</w:t>
      </w:r>
    </w:p>
    <w:p w:rsidR="00461F17" w:rsidRDefault="00106CBA">
      <w:pPr>
        <w:ind w:left="14" w:right="130"/>
      </w:pPr>
      <w:r>
        <w:t>Е</w:t>
      </w:r>
      <w:r>
        <w:t>сли природа прекрасна, то — во всём. И ещё одно — древность, возвращающая мысли к каким-то дочеловеческим глубинам бытия, к неведомому, чтобы затем вернуть их к человеку признанием родственности мира его культуры природному миру именно сегодня, когда и мил</w:t>
      </w:r>
      <w:r>
        <w:t>лионы лет биологии, и века цивилизации так легко могут сойтись в уничтожающей их мгновенной вспышке: «...и ядерной кажется всплеска цветная корона...»</w:t>
      </w:r>
    </w:p>
    <w:p w:rsidR="00461F17" w:rsidRDefault="00106CBA">
      <w:pPr>
        <w:spacing w:after="99"/>
        <w:ind w:left="14" w:right="14"/>
      </w:pPr>
      <w:r>
        <w:t>Человеку выпадает роль посредника между тем и другим, о чём когда-то А. Вознесенским было сказано так:</w:t>
      </w:r>
    </w:p>
    <w:p w:rsidR="00461F17" w:rsidRDefault="00106CBA">
      <w:pPr>
        <w:ind w:left="1606" w:right="1865" w:firstLine="7"/>
      </w:pPr>
      <w:r>
        <w:t>Мы</w:t>
      </w:r>
      <w:r>
        <w:t xml:space="preserve"> — двойники. Мы агентура двойная, будто ствол дубовый, между природой и культурой, политикою и любовью.</w:t>
      </w:r>
    </w:p>
    <w:p w:rsidR="00461F17" w:rsidRDefault="00106CBA">
      <w:pPr>
        <w:spacing w:after="149"/>
        <w:ind w:left="1606" w:right="1778" w:firstLine="7"/>
      </w:pPr>
      <w:r>
        <w:t>В лесах свисают совы матовые, свидетельницы Батория, как телефоны-автоматы надведомственной территории.</w:t>
      </w:r>
    </w:p>
    <w:p w:rsidR="00461F17" w:rsidRDefault="00106CBA">
      <w:pPr>
        <w:spacing w:after="340"/>
        <w:ind w:left="14" w:right="122"/>
      </w:pPr>
      <w:r>
        <w:lastRenderedPageBreak/>
        <w:t>«Ода дубу» важна и для автора (не случайно назва</w:t>
      </w:r>
      <w:r>
        <w:t>ние для первого «Избранного» — строчка из неё: «Дубовый лист виолончельныЙ»), и для молодых поэтов. Вознесенский — один из тех, кто им подсказал и ряд проблем, и способ их решения — метафорический. Его метафора — вспышка сознания, потрясённого новизной уви</w:t>
      </w:r>
      <w:r>
        <w:t>денного и фиксирующего неожиданность открывающихся связей. Его метафора по преимуществу зрительна, а в «сложной» поэзии сегодняшней она по преимуществу умозрительна. Внешне подмеченное сходство для неё — только повод к дальнейшему развёртыванию образа, как</w:t>
      </w:r>
      <w:r>
        <w:t xml:space="preserve"> в сонете А. Ерёменко:</w:t>
      </w:r>
    </w:p>
    <w:p w:rsidR="00461F17" w:rsidRDefault="00106CBA">
      <w:pPr>
        <w:spacing w:after="3" w:line="259" w:lineRule="auto"/>
        <w:ind w:left="10" w:right="-15" w:hanging="10"/>
        <w:jc w:val="right"/>
      </w:pPr>
      <w:r>
        <w:rPr>
          <w:sz w:val="26"/>
        </w:rPr>
        <w:t>545</w:t>
      </w:r>
    </w:p>
    <w:p w:rsidR="00461F17" w:rsidRDefault="00106CBA">
      <w:pPr>
        <w:spacing w:line="247" w:lineRule="auto"/>
        <w:ind w:left="1591" w:right="856" w:firstLine="4"/>
        <w:jc w:val="left"/>
      </w:pPr>
      <w:r>
        <w:t>В густых металлургических лесах, где шёл процесс созданья хлорофилла, сорвался лист, уж осень наступила в густых металлургических лесах. Там до весны завязли в небесах и бензовоз, и мушка дрозофила, их жмёт по равнодействующей си</w:t>
      </w:r>
      <w:r>
        <w:t>ла — они застряли в сплющенных часах. Последний филин сломан и распилен и, кнопкой канцелярскою пришпилен к осенней ветке книзу головой, висит и размышляет головой:</w:t>
      </w:r>
    </w:p>
    <w:p w:rsidR="00461F17" w:rsidRDefault="00106CBA">
      <w:pPr>
        <w:spacing w:after="111"/>
        <w:ind w:left="1597" w:right="14" w:firstLine="0"/>
      </w:pPr>
      <w:r>
        <w:t>зачем в него с такой ужасной силой вмонтирован бинокль полевой?</w:t>
      </w:r>
    </w:p>
    <w:p w:rsidR="00461F17" w:rsidRDefault="00106CBA">
      <w:pPr>
        <w:spacing w:after="236"/>
        <w:ind w:left="14" w:right="14"/>
      </w:pPr>
      <w:r>
        <w:t xml:space="preserve">Вознесенский сравнил сову с телефоном-автоматом. Ерёменко — филина с биноклем. Не в этом их различие. В этом их сходство. Их различие в другом: у Вознесенского — мгновенное впечатление внешнего подобия; у Ерёменко осуществлён на всём образном пространстве </w:t>
      </w:r>
      <w:r>
        <w:t>сдвиг смысловых пластов, при котором природное прорастает сегодняшним, индустриально-технократическим. Здесь и своё видение природы, и свой образный строй, возникающий за счёт полноты перевоплощения, за счёт гротескной деформации образа.</w:t>
      </w:r>
    </w:p>
    <w:p w:rsidR="00461F17" w:rsidRDefault="00106CBA">
      <w:pPr>
        <w:spacing w:after="274" w:line="256" w:lineRule="auto"/>
        <w:ind w:left="288" w:right="173" w:firstLine="4"/>
      </w:pPr>
      <w:r>
        <w:rPr>
          <w:sz w:val="20"/>
        </w:rPr>
        <w:t>Это было по крайне</w:t>
      </w:r>
      <w:r>
        <w:rPr>
          <w:sz w:val="20"/>
        </w:rPr>
        <w:t xml:space="preserve">й мере смело и необычно, хотя и вызывало ассоциации в поэтическом мышлении ХХ в., которых и сами «метаметафористы» не скрывали: их интересовали футуризм, обэриуты. </w:t>
      </w:r>
      <w:r>
        <w:rPr>
          <w:sz w:val="20"/>
        </w:rPr>
        <w:lastRenderedPageBreak/>
        <w:t>Многое они не открыли, но лишь вернули в современную поэзию, что само по себе немало. Но, во</w:t>
      </w:r>
      <w:r>
        <w:rPr>
          <w:sz w:val="20"/>
        </w:rPr>
        <w:t>звращая, они пообеидаЛИ дать картину мира, увиденную современным взглядом, проницательным, проникающим в метафизику мира, а не только наблюдающим на его поверхности.</w:t>
      </w:r>
    </w:p>
    <w:p w:rsidR="00461F17" w:rsidRDefault="00106CBA">
      <w:pPr>
        <w:ind w:left="14" w:right="14"/>
      </w:pPr>
      <w:r>
        <w:t>Однако довольно скоро определилась печальная закономерность: наиболее интересные стихи поэ</w:t>
      </w:r>
      <w:r>
        <w:t>тов оказывались помеченными ранними датами, относящимися ко времени до их шумной известности, до того, как их начали печатать. Как будто поэтическая волна молодёжного авангарда спала, как только выплеснулась наружу, как только был закончен первый период её</w:t>
      </w:r>
      <w:r>
        <w:t xml:space="preserve"> внутреннего, потаённого развития. Первый успех привёл к желанию</w:t>
      </w:r>
    </w:p>
    <w:p w:rsidR="00461F17" w:rsidRDefault="00461F17">
      <w:pPr>
        <w:sectPr w:rsidR="00461F17">
          <w:footerReference w:type="even" r:id="rId690"/>
          <w:footerReference w:type="default" r:id="rId691"/>
          <w:footerReference w:type="first" r:id="rId692"/>
          <w:footnotePr>
            <w:numRestart w:val="eachPage"/>
          </w:footnotePr>
          <w:pgSz w:w="7382" w:h="11904"/>
          <w:pgMar w:top="715" w:right="360" w:bottom="360" w:left="360" w:header="720" w:footer="720" w:gutter="0"/>
          <w:cols w:space="720"/>
        </w:sectPr>
      </w:pPr>
    </w:p>
    <w:p w:rsidR="00461F17" w:rsidRDefault="00106CBA">
      <w:pPr>
        <w:ind w:left="14" w:right="14" w:firstLine="0"/>
      </w:pPr>
      <w:r>
        <w:lastRenderedPageBreak/>
        <w:t>во что бы то ни стало развить его, а это не лучшее побуждение к творчеству.</w:t>
      </w:r>
    </w:p>
    <w:p w:rsidR="00461F17" w:rsidRDefault="00106CBA">
      <w:pPr>
        <w:ind w:left="14" w:right="14"/>
      </w:pPr>
      <w:r>
        <w:t>Поэзия молодых столкнулась с непредусмотренной трудноСТьЮ. Трудно писать, когда всё под запретом</w:t>
      </w:r>
      <w:r>
        <w:t>, когда ничего нельзя; но, как оказалось, не менее трудно — когда всё можно. Во всяком случае, слово звучит иначе; ему требуется новая значительность, ибо оно теперь не продержится одной иронией, ниспровержением официоза, глухими намёками на то, о чём нель</w:t>
      </w:r>
      <w:r>
        <w:t>зя сказать открытым текстом. Не только молодые почувствовали на себе давление новых, как будто бы благоприятных условий. Это почувствовали все, но особенно остро в тех областях, которые изначально сложились как внелитературные, непечатаемые. Такой была, на</w:t>
      </w:r>
      <w:r>
        <w:t>пример, авторская песня.</w:t>
      </w:r>
    </w:p>
    <w:p w:rsidR="00461F17" w:rsidRDefault="00106CBA">
      <w:pPr>
        <w:ind w:left="14" w:right="14"/>
      </w:pPr>
      <w:r>
        <w:t>Галич и Высоцкий, Окуджава и Ким... Они представляли поэтическое слово для миллионов, но в поэзии их как бы не было (Окуджава составлял некоторое исключение). Теперь о них пишут, их тексты печатают — и в этом своя опасность. С одно</w:t>
      </w:r>
      <w:r>
        <w:t>й стороны, фактом напечатания удостоверены литературные права, но с другой — будучи напечатанными, песенные тексты несут некоторые потери.</w:t>
      </w:r>
    </w:p>
    <w:p w:rsidR="00461F17" w:rsidRDefault="00106CBA">
      <w:pPr>
        <w:ind w:left="14" w:right="14"/>
      </w:pPr>
      <w:r>
        <w:t>Существует расхожая поэтическая метафора — поэтический голос; хотя она и расхожа, в ней есть смысл. Она подразумевает</w:t>
      </w:r>
      <w:r>
        <w:t xml:space="preserve"> узнаваемость — на слух, по звуку поэтической индивидуальности. Голос поэта запрограммирован в слове. У поющего поэта «голос» озвучивает текст, неотделим от физического голоса, от облика, от исполнения. Это не худшая поэзия. Это просто другая поэзия и даже</w:t>
      </w:r>
      <w:r>
        <w:t xml:space="preserve"> другой род искусства, где слово слито с игрой, с интонацией.</w:t>
      </w:r>
      <w:r>
        <w:rPr>
          <w:noProof/>
        </w:rPr>
        <w:drawing>
          <wp:inline distT="0" distB="0" distL="0" distR="0">
            <wp:extent cx="4569" cy="4569"/>
            <wp:effectExtent l="0" t="0" r="0" b="0"/>
            <wp:docPr id="803590" name="Picture 803590"/>
            <wp:cNvGraphicFramePr/>
            <a:graphic xmlns:a="http://schemas.openxmlformats.org/drawingml/2006/main">
              <a:graphicData uri="http://schemas.openxmlformats.org/drawingml/2006/picture">
                <pic:pic xmlns:pic="http://schemas.openxmlformats.org/drawingml/2006/picture">
                  <pic:nvPicPr>
                    <pic:cNvPr id="803590" name="Picture 803590"/>
                    <pic:cNvPicPr/>
                  </pic:nvPicPr>
                  <pic:blipFill>
                    <a:blip r:embed="rId693"/>
                    <a:stretch>
                      <a:fillRect/>
                    </a:stretch>
                  </pic:blipFill>
                  <pic:spPr>
                    <a:xfrm>
                      <a:off x="0" y="0"/>
                      <a:ext cx="4569" cy="4569"/>
                    </a:xfrm>
                    <a:prstGeom prst="rect">
                      <a:avLst/>
                    </a:prstGeom>
                  </pic:spPr>
                </pic:pic>
              </a:graphicData>
            </a:graphic>
          </wp:inline>
        </w:drawing>
      </w:r>
    </w:p>
    <w:p w:rsidR="00461F17" w:rsidRDefault="00106CBA">
      <w:pPr>
        <w:ind w:left="14" w:right="14"/>
      </w:pPr>
      <w:r>
        <w:t>Интонация, может быть, самое важное. Её едва ли не более всего опасались: уж, кажется, и тема, и текст — всё совершенно невинно, а тем не менее официального одобрения не вызывает. Что-то в инто</w:t>
      </w:r>
      <w:r>
        <w:t>нации неудобное, непозволительное, вольнодумное и личное. Ведь и согласное мнение звучит крамолой, если своего мнения вовсе не рекомендуется иметь.</w:t>
      </w:r>
    </w:p>
    <w:p w:rsidR="00461F17" w:rsidRDefault="00106CBA">
      <w:pPr>
        <w:spacing w:after="107"/>
        <w:ind w:left="14" w:right="14"/>
      </w:pPr>
      <w:r>
        <w:t>К тому же мнение поэта, как правило, оказывалось подчёркнуто неофициальным, опровергающим стиль монументальн</w:t>
      </w:r>
      <w:r>
        <w:t>о-мемориальной торжественности. Символично, что одна из первых популярных песен В. Высоцкого «Братские могилы» — о тех, кто уходит, не оставив имени, не заслужив памятника:</w:t>
      </w:r>
    </w:p>
    <w:p w:rsidR="00461F17" w:rsidRDefault="00106CBA">
      <w:pPr>
        <w:spacing w:after="483"/>
        <w:ind w:left="1389" w:right="806" w:firstLine="7"/>
      </w:pPr>
      <w:r>
        <w:lastRenderedPageBreak/>
        <w:t>На братских могилах не ставят крестов. Но разве от этого легче?</w:t>
      </w:r>
    </w:p>
    <w:p w:rsidR="00461F17" w:rsidRDefault="00106CBA">
      <w:pPr>
        <w:spacing w:after="124" w:line="259" w:lineRule="auto"/>
        <w:ind w:left="665" w:right="273" w:hanging="10"/>
        <w:jc w:val="right"/>
      </w:pPr>
      <w:r>
        <w:rPr>
          <w:sz w:val="24"/>
        </w:rPr>
        <w:t xml:space="preserve">, </w:t>
      </w:r>
    </w:p>
    <w:p w:rsidR="00461F17" w:rsidRDefault="00106CBA">
      <w:pPr>
        <w:spacing w:after="118"/>
        <w:ind w:left="705" w:right="14"/>
      </w:pPr>
      <w:r>
        <w:t>Словесно это была поэзия, рождавшаяся в разломе речевого штампа: «Ведь бокс — не драка, это спорт отважных», «Был чекист, майор разведки и прекрасный семьянин», «Теперь дозвольте пару слов без протокола: / Чему нас учит семья и школа?». Выписывать можно бе</w:t>
      </w:r>
      <w:r>
        <w:t xml:space="preserve">сконечно, ибо это стиль. Стиль поэзии, которая существовала (если вспомнить термин М. Бахтина) по закону «смеховой культуры», противостоящей любой официальности, опровергающей её пародийным приёмом. Это был стиль, приглашающий мыслить без формул, жить без </w:t>
      </w:r>
      <w:r>
        <w:t>наград и умирать без памятника. «Я, напротив, ушёл всенародно / Из гранита...» Так хотел уйти В. Высоцкий, но это ему не удалось: он не избежал памятника, распродажи фотографий, портрета на холщовых сумках... Он за них не в ответе, это было после него•</w:t>
      </w:r>
    </w:p>
    <w:p w:rsidR="00461F17" w:rsidRDefault="00106CBA">
      <w:pPr>
        <w:spacing w:after="185"/>
        <w:ind w:left="698" w:right="14"/>
      </w:pPr>
      <w:r>
        <w:t>Это</w:t>
      </w:r>
      <w:r>
        <w:t xml:space="preserve"> случилось после того, как авторская песня сменила искреннюю популярность на запоздало дозволенную славу. И она не стала от этого лучше. Упало прежде всего литературное, собственно поэтическое значение песни. Об этом точно говорил Б. Окуджава (Советская ку</w:t>
      </w:r>
      <w:r>
        <w:t>льтура. — 1987. — 28 апреля): заорганизованность, влияние эстрады... Авторская песня, теперь изменившая своему прежнему образу существования — в магнитофонной записи, проходит испытание гласностью.</w:t>
      </w:r>
    </w:p>
    <w:p w:rsidR="00461F17" w:rsidRDefault="00106CBA">
      <w:pPr>
        <w:spacing w:after="93" w:line="256" w:lineRule="auto"/>
        <w:ind w:left="677" w:right="14" w:firstLine="4"/>
      </w:pPr>
      <w:r>
        <w:rPr>
          <w:sz w:val="20"/>
        </w:rPr>
        <w:t>Размышляем о прочшйанно,и</w:t>
      </w:r>
      <w:r>
        <w:rPr>
          <w:noProof/>
        </w:rPr>
        <w:drawing>
          <wp:inline distT="0" distB="0" distL="0" distR="0">
            <wp:extent cx="2171000" cy="31998"/>
            <wp:effectExtent l="0" t="0" r="0" b="0"/>
            <wp:docPr id="1626037" name="Picture 1626037"/>
            <wp:cNvGraphicFramePr/>
            <a:graphic xmlns:a="http://schemas.openxmlformats.org/drawingml/2006/main">
              <a:graphicData uri="http://schemas.openxmlformats.org/drawingml/2006/picture">
                <pic:pic xmlns:pic="http://schemas.openxmlformats.org/drawingml/2006/picture">
                  <pic:nvPicPr>
                    <pic:cNvPr id="1626037" name="Picture 1626037"/>
                    <pic:cNvPicPr/>
                  </pic:nvPicPr>
                  <pic:blipFill>
                    <a:blip r:embed="rId694"/>
                    <a:stretch>
                      <a:fillRect/>
                    </a:stretch>
                  </pic:blipFill>
                  <pic:spPr>
                    <a:xfrm>
                      <a:off x="0" y="0"/>
                      <a:ext cx="2171000" cy="31998"/>
                    </a:xfrm>
                    <a:prstGeom prst="rect">
                      <a:avLst/>
                    </a:prstGeom>
                  </pic:spPr>
                </pic:pic>
              </a:graphicData>
            </a:graphic>
          </wp:inline>
        </w:drawing>
      </w:r>
    </w:p>
    <w:p w:rsidR="00461F17" w:rsidRDefault="00106CBA">
      <w:pPr>
        <w:numPr>
          <w:ilvl w:val="0"/>
          <w:numId w:val="70"/>
        </w:numPr>
        <w:spacing w:line="256" w:lineRule="auto"/>
        <w:ind w:right="14" w:hanging="302"/>
      </w:pPr>
      <w:r>
        <w:rPr>
          <w:sz w:val="20"/>
        </w:rPr>
        <w:t>В чём принципиальное различие м</w:t>
      </w:r>
      <w:r>
        <w:rPr>
          <w:sz w:val="20"/>
        </w:rPr>
        <w:t>етафоры у А. Вознесенского и поэтов-«метаметафористов»?</w:t>
      </w:r>
    </w:p>
    <w:p w:rsidR="00461F17" w:rsidRDefault="00106CBA">
      <w:pPr>
        <w:numPr>
          <w:ilvl w:val="0"/>
          <w:numId w:val="70"/>
        </w:numPr>
        <w:spacing w:line="256" w:lineRule="auto"/>
        <w:ind w:right="14" w:hanging="302"/>
      </w:pPr>
      <w:r>
        <w:rPr>
          <w:sz w:val="20"/>
        </w:rPr>
        <w:t>Как природа и культура сходятся в поэтическом образе и какие между ними устанавливаются отношения?</w:t>
      </w:r>
    </w:p>
    <w:p w:rsidR="00461F17" w:rsidRDefault="00106CBA">
      <w:pPr>
        <w:spacing w:after="154" w:line="256" w:lineRule="auto"/>
        <w:ind w:left="1533" w:right="14" w:hanging="288"/>
      </w:pPr>
      <w:r>
        <w:rPr>
          <w:sz w:val="20"/>
        </w:rPr>
        <w:t xml:space="preserve">З. Как по-разному звучит «голос поэта» в его стихах? В чём особенность с этой точки зрения авторской </w:t>
      </w:r>
      <w:r>
        <w:rPr>
          <w:sz w:val="20"/>
        </w:rPr>
        <w:t>песни как явления поэтического?</w:t>
      </w:r>
    </w:p>
    <w:p w:rsidR="00461F17" w:rsidRDefault="00106CBA">
      <w:pPr>
        <w:ind w:left="677" w:right="14"/>
      </w:pPr>
      <w:r>
        <w:lastRenderedPageBreak/>
        <w:t>Ситуация конца восьмидесятых. Она оказалась достаточно тяжёлой для всей поэзии, ибо её, пожалуй, точнее всего можно охарактеризовать тютчевскими словами: «Теперь тебе не до стихов, / О слово русское, родное!»</w:t>
      </w:r>
    </w:p>
    <w:p w:rsidR="00461F17" w:rsidRDefault="00106CBA">
      <w:pPr>
        <w:spacing w:after="378"/>
        <w:ind w:left="677" w:right="14"/>
      </w:pPr>
      <w:r>
        <w:t>До стихов ли, к</w:t>
      </w:r>
      <w:r>
        <w:t>огда спорим о демократии и о рынке, о возможности реформ и о невозможности сталинизма? Мы редко обращаемся к поэзии за историческими аргументами, хотя разве ахматовский «Реквием» — не один из убедительнейших аргументов в этом споре? И тем не менее Б. Слуцк</w:t>
      </w:r>
      <w:r>
        <w:t>ий тщетно останавливал проходящих</w:t>
      </w:r>
    </w:p>
    <w:p w:rsidR="00461F17" w:rsidRDefault="00106CBA">
      <w:pPr>
        <w:pStyle w:val="3"/>
        <w:ind w:left="2"/>
      </w:pPr>
      <w:r>
        <w:t>— 546</w:t>
      </w:r>
    </w:p>
    <w:p w:rsidR="00461F17" w:rsidRDefault="00106CBA">
      <w:pPr>
        <w:ind w:left="14" w:right="14" w:firstLine="0"/>
      </w:pPr>
      <w:r>
        <w:rPr>
          <w:noProof/>
        </w:rPr>
        <w:drawing>
          <wp:anchor distT="0" distB="0" distL="114300" distR="114300" simplePos="0" relativeHeight="251720704" behindDoc="0" locked="0" layoutInCell="1" allowOverlap="0">
            <wp:simplePos x="0" y="0"/>
            <wp:positionH relativeFrom="column">
              <wp:posOffset>2760595</wp:posOffset>
            </wp:positionH>
            <wp:positionV relativeFrom="paragraph">
              <wp:posOffset>-25801</wp:posOffset>
            </wp:positionV>
            <wp:extent cx="1284317" cy="1640687"/>
            <wp:effectExtent l="0" t="0" r="0" b="0"/>
            <wp:wrapSquare wrapText="bothSides"/>
            <wp:docPr id="808743" name="Picture 808743"/>
            <wp:cNvGraphicFramePr/>
            <a:graphic xmlns:a="http://schemas.openxmlformats.org/drawingml/2006/main">
              <a:graphicData uri="http://schemas.openxmlformats.org/drawingml/2006/picture">
                <pic:pic xmlns:pic="http://schemas.openxmlformats.org/drawingml/2006/picture">
                  <pic:nvPicPr>
                    <pic:cNvPr id="808743" name="Picture 808743"/>
                    <pic:cNvPicPr/>
                  </pic:nvPicPr>
                  <pic:blipFill>
                    <a:blip r:embed="rId695"/>
                    <a:stretch>
                      <a:fillRect/>
                    </a:stretch>
                  </pic:blipFill>
                  <pic:spPr>
                    <a:xfrm>
                      <a:off x="0" y="0"/>
                      <a:ext cx="1284317" cy="1640687"/>
                    </a:xfrm>
                    <a:prstGeom prst="rect">
                      <a:avLst/>
                    </a:prstGeom>
                  </pic:spPr>
                </pic:pic>
              </a:graphicData>
            </a:graphic>
          </wp:anchor>
        </w:drawing>
      </w:r>
      <w:r>
        <w:t>мимо: «Расспросите меня про Сталина — / Я его современником был».</w:t>
      </w:r>
    </w:p>
    <w:p w:rsidR="00461F17" w:rsidRDefault="00106CBA">
      <w:pPr>
        <w:ind w:left="14" w:right="14"/>
      </w:pPr>
      <w:r>
        <w:t>Но именно Борис Слуцкий (1918— 1986) был одним из немногих, кого читали. Сначала его посмертные подборки стихов волной прокатились по всем журналам. Затем вышли в свет первые сборники, представляющие нового Слуцкого: «Стихотворения» (1988), «Стихи разных л</w:t>
      </w:r>
      <w:r>
        <w:t>ет: Из неизданного» (1989). Неопубликованное накопилось у поэта за многие годы работы в стол.</w:t>
      </w:r>
    </w:p>
    <w:p w:rsidR="00461F17" w:rsidRDefault="00106CBA">
      <w:pPr>
        <w:spacing w:after="73"/>
        <w:ind w:left="14" w:right="14"/>
      </w:pPr>
      <w:r>
        <w:t xml:space="preserve">Поэтическое пространство у Слуцкого просматривается насквозь, нет ни тени, ни уголка, где бы можно было схорониться или что-то утаить. Нравственный вывод ясен... </w:t>
      </w:r>
      <w:r>
        <w:t>Есть много поэтов, чья мысль звучит остро, благородно, чьи суждения бескомпромиссны и афористичны. Однако только к Слуцкому особое отношение. Для Слуцкого издавна вдохновением служила память. Он писал не в общих чертах и приблизительно припоминая, но с отв</w:t>
      </w:r>
      <w:r>
        <w:t>етственностью единственного свидетеля. Чем дальше он отходил от событий, о которых писал, тем более прояснялась память, поддержанная пониманием. Потом она пошла непрерывной лентой — отсюда продуктивность Слуцкого; оставалось только озвучить, прокомментиров</w:t>
      </w:r>
      <w:r>
        <w:t>ать, что он и сделал, прежде чем замолчать в последние годы болезни. Именно его стиху присуща та неподдельность услышанного слова, которой в равной с ним мере добился, быть может, только ещё один поэт — Борис Чичибабин (1923—1994):</w:t>
      </w:r>
    </w:p>
    <w:p w:rsidR="00461F17" w:rsidRDefault="00106CBA">
      <w:pPr>
        <w:spacing w:after="92" w:line="247" w:lineRule="auto"/>
        <w:ind w:left="2073" w:right="1792" w:firstLine="4"/>
        <w:jc w:val="left"/>
      </w:pPr>
      <w:r>
        <w:lastRenderedPageBreak/>
        <w:t>Давайте что-то делать, чтоб духу не пропасть, чтоб не глумилась челядь и не кичилась власть. Никто из нас не рыцарь, не праведник челом, но можно ли мириться с неправдою и злом?</w:t>
      </w:r>
    </w:p>
    <w:p w:rsidR="00461F17" w:rsidRDefault="00106CBA">
      <w:pPr>
        <w:spacing w:after="29"/>
        <w:ind w:left="14" w:right="14"/>
      </w:pPr>
      <w:r>
        <w:t>Чичибабин на многие годы был выброшен из литературы. У него имелось время — не</w:t>
      </w:r>
      <w:r>
        <w:t xml:space="preserve"> спешить, не участвовать в борьбе литературных репутаций, а следовать забытому, пророческому предназначению поэта. Этот эпитет он сам подсказывает стихотворением «Сбылась беда пророческих угроз...».</w:t>
      </w:r>
    </w:p>
    <w:p w:rsidR="00461F17" w:rsidRDefault="00106CBA">
      <w:pPr>
        <w:spacing w:after="28"/>
        <w:ind w:left="180" w:right="14"/>
      </w:pPr>
      <w:r>
        <w:t>Он пророчествует, он проповедует, ощущая пространством св</w:t>
      </w:r>
      <w:r>
        <w:t xml:space="preserve">оего стиха народную национальную историю. Он любит путешествовать, но не с тем, чтобы отметиться у достопримечательностей, а с тем, чтобы войти в чужую культуру. Впрочем, чужой для поэта национальная культура не бывает, он везде свой, ибо к любой из них у </w:t>
      </w:r>
      <w:r>
        <w:t>него единое отношение — как к высшей ценности и единое требование — сохранности.</w:t>
      </w:r>
    </w:p>
    <w:p w:rsidR="00461F17" w:rsidRDefault="00106CBA">
      <w:pPr>
        <w:spacing w:after="103"/>
        <w:ind w:left="173" w:right="14"/>
      </w:pPr>
      <w:r>
        <w:t>Стих Б. Чичибабина достигает звуковой пластики, смысл как бы вылеплен в звуке и только тогда осознан, закреплён словом. Армения — звуком горной лавины: «Ты храмы рубила в гора</w:t>
      </w:r>
      <w:r>
        <w:t>х без дорог...» Украина — натурфилософской образностью «от источника Сковороды» и мягкостью её речевых перекатов:</w:t>
      </w:r>
    </w:p>
    <w:p w:rsidR="00461F17" w:rsidRDefault="00106CBA">
      <w:pPr>
        <w:spacing w:after="28"/>
        <w:ind w:left="734" w:right="14" w:firstLine="14"/>
      </w:pPr>
      <w:r>
        <w:t>На исходе тропы, в чернокнижье болот проторённой, древокрылое диво увидеть очам довелось:</w:t>
      </w:r>
    </w:p>
    <w:p w:rsidR="00461F17" w:rsidRDefault="00106CBA">
      <w:pPr>
        <w:spacing w:after="135"/>
        <w:ind w:left="734" w:right="14" w:firstLine="0"/>
      </w:pPr>
      <w:r>
        <w:t>богом по лугу плыл, окрылённый могучей короной, впоп</w:t>
      </w:r>
      <w:r>
        <w:t>ыхах не осознанный лось.</w:t>
      </w:r>
    </w:p>
    <w:p w:rsidR="00461F17" w:rsidRDefault="00106CBA">
      <w:pPr>
        <w:ind w:left="158" w:right="14"/>
      </w:pPr>
      <w:r>
        <w:t>Последняя строка необычна: в ней акт осознания, называния того, что уже явлено образом, но лишь в последний миг— «впопыхах» — удивлённо соотносится с именем, обновлённым этой яркостью образного видения.</w:t>
      </w:r>
    </w:p>
    <w:p w:rsidR="00461F17" w:rsidRDefault="00106CBA">
      <w:pPr>
        <w:spacing w:after="270"/>
        <w:ind w:left="151" w:right="14"/>
      </w:pPr>
      <w:r>
        <w:t>Разговор о поэтическом смысл</w:t>
      </w:r>
      <w:r>
        <w:t>е всё чаще выходит на пространственную метафору. Её подсказывают сами поэты: ощутив потребность заново освоить для себя, для поэзии мировое пространство, они заговорили о необходимости освободить, расширить смысловое пространство слова, образа.</w:t>
      </w:r>
    </w:p>
    <w:p w:rsidR="00461F17" w:rsidRDefault="00106CBA">
      <w:pPr>
        <w:spacing w:after="395" w:line="256" w:lineRule="auto"/>
        <w:ind w:left="425" w:right="223" w:firstLine="4"/>
      </w:pPr>
      <w:r>
        <w:rPr>
          <w:sz w:val="20"/>
        </w:rPr>
        <w:lastRenderedPageBreak/>
        <w:t>Словом «про</w:t>
      </w:r>
      <w:r>
        <w:rPr>
          <w:sz w:val="20"/>
        </w:rPr>
        <w:t>странство», подбирая его в философскую пару к понятию «время», особенно часто пользуется Иосиф Бродский... Его явление было самым значительным событием нашей поэзии конца 1980-х...</w:t>
      </w:r>
    </w:p>
    <w:p w:rsidR="00461F17" w:rsidRDefault="00106CBA">
      <w:pPr>
        <w:spacing w:after="388"/>
        <w:ind w:left="137" w:right="14"/>
      </w:pPr>
      <w:r>
        <w:t>Именно тогда русская поэзия, как и вся культура, изменила свои пространственные границы: в них было включено зарубежье — все три волны русской эмиграции. Один за другим в наших изданиях являлись те, кто составлял «третью волну». Появились журнальные подбор</w:t>
      </w:r>
      <w:r>
        <w:t>ки, а потом первые маленькие книжечки Юрия Кублановского, Бахыта Кенжеева, Льва Лосева,</w:t>
      </w:r>
    </w:p>
    <w:p w:rsidR="00461F17" w:rsidRDefault="00106CBA">
      <w:pPr>
        <w:pStyle w:val="3"/>
        <w:ind w:left="2"/>
      </w:pPr>
      <w:r>
        <w:t>348</w:t>
      </w:r>
    </w:p>
    <w:p w:rsidR="00461F17" w:rsidRDefault="00106CBA">
      <w:pPr>
        <w:spacing w:after="263"/>
        <w:ind w:left="21" w:right="14" w:hanging="7"/>
      </w:pPr>
      <w:r>
        <w:t>Алексея Цветкова... И всё-таки главным событием было явление Бродского.</w:t>
      </w:r>
    </w:p>
    <w:p w:rsidR="00461F17" w:rsidRDefault="00106CBA">
      <w:pPr>
        <w:spacing w:after="69"/>
        <w:ind w:left="14" w:right="14" w:firstLine="0"/>
      </w:pPr>
      <w:r>
        <w:t>Размышляем о прочийанно,и</w:t>
      </w:r>
      <w:r>
        <w:rPr>
          <w:noProof/>
        </w:rPr>
        <w:drawing>
          <wp:inline distT="0" distB="0" distL="0" distR="0">
            <wp:extent cx="2175570" cy="41148"/>
            <wp:effectExtent l="0" t="0" r="0" b="0"/>
            <wp:docPr id="1626042" name="Picture 1626042"/>
            <wp:cNvGraphicFramePr/>
            <a:graphic xmlns:a="http://schemas.openxmlformats.org/drawingml/2006/main">
              <a:graphicData uri="http://schemas.openxmlformats.org/drawingml/2006/picture">
                <pic:pic xmlns:pic="http://schemas.openxmlformats.org/drawingml/2006/picture">
                  <pic:nvPicPr>
                    <pic:cNvPr id="1626042" name="Picture 1626042"/>
                    <pic:cNvPicPr/>
                  </pic:nvPicPr>
                  <pic:blipFill>
                    <a:blip r:embed="rId696"/>
                    <a:stretch>
                      <a:fillRect/>
                    </a:stretch>
                  </pic:blipFill>
                  <pic:spPr>
                    <a:xfrm>
                      <a:off x="0" y="0"/>
                      <a:ext cx="2175570" cy="41148"/>
                    </a:xfrm>
                    <a:prstGeom prst="rect">
                      <a:avLst/>
                    </a:prstGeom>
                  </pic:spPr>
                </pic:pic>
              </a:graphicData>
            </a:graphic>
          </wp:inline>
        </w:drawing>
      </w:r>
    </w:p>
    <w:p w:rsidR="00461F17" w:rsidRDefault="00106CBA">
      <w:pPr>
        <w:numPr>
          <w:ilvl w:val="0"/>
          <w:numId w:val="71"/>
        </w:numPr>
        <w:spacing w:line="256" w:lineRule="auto"/>
        <w:ind w:right="14" w:hanging="288"/>
      </w:pPr>
      <w:r>
        <w:rPr>
          <w:sz w:val="20"/>
        </w:rPr>
        <w:t>Каким образом метафора «поэтическое зрение» реализует себя в стих</w:t>
      </w:r>
      <w:r>
        <w:rPr>
          <w:sz w:val="20"/>
        </w:rPr>
        <w:t>ах Б. Слуцкого?</w:t>
      </w:r>
    </w:p>
    <w:p w:rsidR="00461F17" w:rsidRDefault="00106CBA">
      <w:pPr>
        <w:numPr>
          <w:ilvl w:val="0"/>
          <w:numId w:val="71"/>
        </w:numPr>
        <w:spacing w:line="256" w:lineRule="auto"/>
        <w:ind w:right="14" w:hanging="288"/>
      </w:pPr>
      <w:r>
        <w:rPr>
          <w:sz w:val="20"/>
        </w:rPr>
        <w:t>Как вы понимаете пророческое предназначение поэта? В какой мере оно присуще сегодняшней поэзии?</w:t>
      </w:r>
    </w:p>
    <w:p w:rsidR="00461F17" w:rsidRDefault="00106CBA">
      <w:pPr>
        <w:spacing w:after="267" w:line="256" w:lineRule="auto"/>
        <w:ind w:left="864" w:right="14" w:hanging="281"/>
      </w:pPr>
      <w:r>
        <w:rPr>
          <w:sz w:val="20"/>
        </w:rPr>
        <w:t>З. Является ли зримость важным свойством образа у Б. Чичибабина?</w:t>
      </w:r>
    </w:p>
    <w:p w:rsidR="00461F17" w:rsidRDefault="00106CBA">
      <w:pPr>
        <w:spacing w:after="94"/>
        <w:ind w:left="14" w:right="14"/>
      </w:pPr>
      <w:r>
        <w:rPr>
          <w:noProof/>
        </w:rPr>
        <w:drawing>
          <wp:anchor distT="0" distB="0" distL="114300" distR="114300" simplePos="0" relativeHeight="251721728" behindDoc="0" locked="0" layoutInCell="1" allowOverlap="0">
            <wp:simplePos x="0" y="0"/>
            <wp:positionH relativeFrom="column">
              <wp:posOffset>2769738</wp:posOffset>
            </wp:positionH>
            <wp:positionV relativeFrom="paragraph">
              <wp:posOffset>41475</wp:posOffset>
            </wp:positionV>
            <wp:extent cx="1288888" cy="1632204"/>
            <wp:effectExtent l="0" t="0" r="0" b="0"/>
            <wp:wrapSquare wrapText="bothSides"/>
            <wp:docPr id="813340" name="Picture 813340"/>
            <wp:cNvGraphicFramePr/>
            <a:graphic xmlns:a="http://schemas.openxmlformats.org/drawingml/2006/main">
              <a:graphicData uri="http://schemas.openxmlformats.org/drawingml/2006/picture">
                <pic:pic xmlns:pic="http://schemas.openxmlformats.org/drawingml/2006/picture">
                  <pic:nvPicPr>
                    <pic:cNvPr id="813340" name="Picture 813340"/>
                    <pic:cNvPicPr/>
                  </pic:nvPicPr>
                  <pic:blipFill>
                    <a:blip r:embed="rId697"/>
                    <a:stretch>
                      <a:fillRect/>
                    </a:stretch>
                  </pic:blipFill>
                  <pic:spPr>
                    <a:xfrm>
                      <a:off x="0" y="0"/>
                      <a:ext cx="1288888" cy="1632204"/>
                    </a:xfrm>
                    <a:prstGeom prst="rect">
                      <a:avLst/>
                    </a:prstGeom>
                  </pic:spPr>
                </pic:pic>
              </a:graphicData>
            </a:graphic>
          </wp:anchor>
        </w:drawing>
      </w:r>
      <w:r>
        <w:t>Иосиф Бродский (1940—1996). Бродский так и не вернулся в Россию, не исполнил с</w:t>
      </w:r>
      <w:r>
        <w:t>обственного обещания, данного в одном из самых известных своих стихотворений:</w:t>
      </w:r>
    </w:p>
    <w:p w:rsidR="00461F17" w:rsidRDefault="00106CBA">
      <w:pPr>
        <w:ind w:left="1051" w:right="14" w:firstLine="7"/>
      </w:pPr>
      <w:r>
        <w:t>Ни страны, ни погоста не хочу выбирать. На Васильевский остров я приду умирать.</w:t>
      </w:r>
    </w:p>
    <w:p w:rsidR="00461F17" w:rsidRDefault="00106CBA">
      <w:pPr>
        <w:ind w:left="1051" w:right="1720" w:firstLine="0"/>
      </w:pPr>
      <w:r>
        <w:t>Твой фасад тёмно-синий я впотьмах не наиду, между выцветших линий на асфальт упаду...</w:t>
      </w:r>
    </w:p>
    <w:p w:rsidR="00461F17" w:rsidRDefault="00106CBA">
      <w:pPr>
        <w:pStyle w:val="4"/>
        <w:spacing w:after="92" w:line="265" w:lineRule="auto"/>
        <w:ind w:left="1118"/>
        <w:jc w:val="center"/>
      </w:pPr>
      <w:r>
        <w:t>(«Стансы», 1</w:t>
      </w:r>
      <w:r>
        <w:t>962)</w:t>
      </w:r>
    </w:p>
    <w:p w:rsidR="00461F17" w:rsidRDefault="00106CBA">
      <w:pPr>
        <w:ind w:left="14" w:right="14"/>
      </w:pPr>
      <w:r>
        <w:t xml:space="preserve">Бродский возвратился лишь стихами и изменил пространство русской поэзии. Однако известными прежде стихов становились факты его </w:t>
      </w:r>
      <w:r>
        <w:lastRenderedPageBreak/>
        <w:t>биографии. Одарённый ленинградский поэт, оценённый Ахматовой, официальное признание он получил чисто посоветски: сначала его</w:t>
      </w:r>
      <w:r>
        <w:t xml:space="preserve"> не печатали, потом, в 1964 г., устроили показательный процесс и осудили как тунеядца на пять лет ссылки. Усилиями писателей и деятелей культуры Бродский был освобождён досрочно и в сентябре 1965 г. вернулся в Ленинград.</w:t>
      </w:r>
    </w:p>
    <w:p w:rsidR="00461F17" w:rsidRDefault="00106CBA">
      <w:pPr>
        <w:spacing w:after="149"/>
        <w:ind w:left="14" w:right="14"/>
      </w:pPr>
      <w:r>
        <w:t>К этому времени был издан за границей первый сборник его стихотворений. Там, и только там, в последующие двадцать с лишним лет продолжали печататься его произведения. Туда в 1972 г. был ВЫСпН и сам поэт. Он поселился в США. В 1987 г. Бродскому присуждается</w:t>
      </w:r>
      <w:r>
        <w:t xml:space="preserve"> Нобелевская премия, послужившая поводом к публикации его стихов в советских журналах.</w:t>
      </w:r>
    </w:p>
    <w:p w:rsidR="00461F17" w:rsidRDefault="00106CBA">
      <w:pPr>
        <w:spacing w:after="0" w:line="259" w:lineRule="auto"/>
        <w:ind w:left="6039" w:right="0" w:firstLine="0"/>
        <w:jc w:val="left"/>
      </w:pPr>
      <w:r>
        <w:rPr>
          <w:noProof/>
        </w:rPr>
        <w:drawing>
          <wp:inline distT="0" distB="0" distL="0" distR="0">
            <wp:extent cx="9141" cy="32003"/>
            <wp:effectExtent l="0" t="0" r="0" b="0"/>
            <wp:docPr id="1626044" name="Picture 1626044"/>
            <wp:cNvGraphicFramePr/>
            <a:graphic xmlns:a="http://schemas.openxmlformats.org/drawingml/2006/main">
              <a:graphicData uri="http://schemas.openxmlformats.org/drawingml/2006/picture">
                <pic:pic xmlns:pic="http://schemas.openxmlformats.org/drawingml/2006/picture">
                  <pic:nvPicPr>
                    <pic:cNvPr id="1626044" name="Picture 1626044"/>
                    <pic:cNvPicPr/>
                  </pic:nvPicPr>
                  <pic:blipFill>
                    <a:blip r:embed="rId698"/>
                    <a:stretch>
                      <a:fillRect/>
                    </a:stretch>
                  </pic:blipFill>
                  <pic:spPr>
                    <a:xfrm>
                      <a:off x="0" y="0"/>
                      <a:ext cx="9141" cy="32003"/>
                    </a:xfrm>
                    <a:prstGeom prst="rect">
                      <a:avLst/>
                    </a:prstGeom>
                  </pic:spPr>
                </pic:pic>
              </a:graphicData>
            </a:graphic>
          </wp:inline>
        </w:drawing>
      </w:r>
    </w:p>
    <w:p w:rsidR="00461F17" w:rsidRDefault="00461F17">
      <w:pPr>
        <w:sectPr w:rsidR="00461F17">
          <w:footerReference w:type="even" r:id="rId699"/>
          <w:footerReference w:type="default" r:id="rId700"/>
          <w:footerReference w:type="first" r:id="rId701"/>
          <w:footnotePr>
            <w:numRestart w:val="eachPage"/>
          </w:footnotePr>
          <w:pgSz w:w="7382" w:h="11904"/>
          <w:pgMar w:top="725" w:right="360" w:bottom="345" w:left="0" w:header="720" w:footer="720" w:gutter="0"/>
          <w:pgNumType w:start="545"/>
          <w:cols w:space="720"/>
        </w:sectPr>
      </w:pPr>
    </w:p>
    <w:p w:rsidR="00461F17" w:rsidRDefault="00106CBA">
      <w:pPr>
        <w:spacing w:after="41"/>
        <w:ind w:left="14" w:right="14"/>
      </w:pPr>
      <w:r>
        <w:lastRenderedPageBreak/>
        <w:t>О лауреате Нобелевской премии у нас начали спорить, прежде чем его внимательно прочл</w:t>
      </w:r>
      <w:r>
        <w:t>и. У одних был заготовлен для него восторженный приём, другие были готовы ответить столь же решительным неприятием, вплоть до отказа Бродскому в праве считаться русским поэтом.</w:t>
      </w:r>
    </w:p>
    <w:p w:rsidR="00461F17" w:rsidRDefault="00106CBA">
      <w:pPr>
        <w:ind w:left="14" w:right="14"/>
      </w:pPr>
      <w:r>
        <w:t>Эта дискуссия затронула даже тех, кто совершенно не склонен к националистически</w:t>
      </w:r>
      <w:r>
        <w:t>м играм и Бродского готов оценить, но полагая его стоящим вне русской литературной традиции.</w:t>
      </w:r>
    </w:p>
    <w:p w:rsidR="00461F17" w:rsidRDefault="00106CBA">
      <w:pPr>
        <w:spacing w:after="127"/>
        <w:ind w:left="14" w:right="14"/>
      </w:pPr>
      <w:r>
        <w:t xml:space="preserve">Спор о том, что считать национальной традицией, в какой мере она устойчива и открыта изменению, — этот спор мы ещё только начинаем, он нам, безусловно, предстоит. </w:t>
      </w:r>
      <w:r>
        <w:t>Что же касается права и возможности оставаться связанным со своей культурой, то это вопрос, который мы десятилетиями считали для себя с беспрекословной негативностью решённым. В эмиграции на эту тему много спорили: одни полагали, что они унесли Россию с со</w:t>
      </w:r>
      <w:r>
        <w:t>бой, считая себя, и только себя, её хранителями; другие трагически переживали отторгнутость — по крайней мере пространственную — от неё. Всматриваясь, припоминая, обдумывая заново, стремились осознать прошедшее с ощущением недоступной тогда в пределах Росс</w:t>
      </w:r>
      <w:r>
        <w:t>ии свободы мысли. Именно чувство свободы, с которым судит поэт о её величии, о её трагедии, поражало тогда в стихотворении «На смерть Жукова», похороны которого И. Бродский видел в Америке по телевидению:</w:t>
      </w:r>
    </w:p>
    <w:p w:rsidR="00461F17" w:rsidRDefault="00106CBA">
      <w:pPr>
        <w:ind w:left="1440" w:right="14" w:firstLine="0"/>
      </w:pPr>
      <w:r>
        <w:t>Вижу колонны замерших внуков.</w:t>
      </w:r>
    </w:p>
    <w:p w:rsidR="00461F17" w:rsidRDefault="00106CBA">
      <w:pPr>
        <w:ind w:left="1433" w:right="1490" w:firstLine="0"/>
      </w:pPr>
      <w:r>
        <w:t>Гроб на лафете, лошад</w:t>
      </w:r>
      <w:r>
        <w:t>и круп. Ветер сюда не доносит мне звуков русских военных плачущих труб. Вижу в регалии убранный труп:</w:t>
      </w:r>
    </w:p>
    <w:p w:rsidR="00461F17" w:rsidRDefault="00106CBA">
      <w:pPr>
        <w:spacing w:after="111" w:line="265" w:lineRule="auto"/>
        <w:ind w:left="1230" w:right="1155" w:hanging="10"/>
        <w:jc w:val="center"/>
      </w:pPr>
      <w:r>
        <w:t>в смерть уезжает пламенный Жуков.</w:t>
      </w:r>
    </w:p>
    <w:p w:rsidR="00461F17" w:rsidRDefault="00106CBA">
      <w:pPr>
        <w:spacing w:after="169"/>
        <w:ind w:left="14" w:right="14"/>
      </w:pPr>
      <w:r>
        <w:t>Что поражало в первый момент? Если и успевал удивиться архаической классичности жанра, то лишь мгновенно, чтобы тотчас же переступить стилистический барьер и более его не замечать. Оставалось лишь чувство властной свободы, с которой произносились слова, не</w:t>
      </w:r>
      <w:r>
        <w:t xml:space="preserve"> допускающие сомнения и побуждающие к согласию. К согласию и с избранным героическим масштабом: «...блеском манёвра о Ганнибале напоминавший средь волжских </w:t>
      </w:r>
      <w:r>
        <w:lastRenderedPageBreak/>
        <w:t>степей...» , и с оценкой эпохи, незабываемо смешавшей солдатский подвиг и народное унижение:</w:t>
      </w:r>
    </w:p>
    <w:p w:rsidR="00461F17" w:rsidRDefault="00106CBA">
      <w:pPr>
        <w:spacing w:after="0" w:line="259" w:lineRule="auto"/>
        <w:ind w:left="374" w:right="0" w:firstLine="0"/>
        <w:jc w:val="left"/>
      </w:pPr>
      <w:r>
        <w:rPr>
          <w:noProof/>
        </w:rPr>
        <w:drawing>
          <wp:inline distT="0" distB="0" distL="0" distR="0">
            <wp:extent cx="4572" cy="4573"/>
            <wp:effectExtent l="0" t="0" r="0" b="0"/>
            <wp:docPr id="815306" name="Picture 815306"/>
            <wp:cNvGraphicFramePr/>
            <a:graphic xmlns:a="http://schemas.openxmlformats.org/drawingml/2006/main">
              <a:graphicData uri="http://schemas.openxmlformats.org/drawingml/2006/picture">
                <pic:pic xmlns:pic="http://schemas.openxmlformats.org/drawingml/2006/picture">
                  <pic:nvPicPr>
                    <pic:cNvPr id="815306" name="Picture 815306"/>
                    <pic:cNvPicPr/>
                  </pic:nvPicPr>
                  <pic:blipFill>
                    <a:blip r:embed="rId702"/>
                    <a:stretch>
                      <a:fillRect/>
                    </a:stretch>
                  </pic:blipFill>
                  <pic:spPr>
                    <a:xfrm>
                      <a:off x="0" y="0"/>
                      <a:ext cx="4572" cy="4573"/>
                    </a:xfrm>
                    <a:prstGeom prst="rect">
                      <a:avLst/>
                    </a:prstGeom>
                  </pic:spPr>
                </pic:pic>
              </a:graphicData>
            </a:graphic>
          </wp:inline>
        </w:drawing>
      </w:r>
    </w:p>
    <w:p w:rsidR="00461F17" w:rsidRDefault="00106CBA">
      <w:pPr>
        <w:spacing w:after="139"/>
        <w:ind w:left="1404" w:right="1238" w:firstLine="0"/>
      </w:pPr>
      <w:r>
        <w:t xml:space="preserve">Спи! </w:t>
      </w:r>
      <w:r>
        <w:t>У истории русской страницы хватит для тех, кто в пехотном строю смело входили в чужие столицы, но возвращались в страхе в свою.</w:t>
      </w:r>
    </w:p>
    <w:p w:rsidR="00461F17" w:rsidRDefault="00106CBA">
      <w:pPr>
        <w:ind w:left="14" w:right="14"/>
      </w:pPr>
      <w:r>
        <w:t>Поражала спокойная взвешенность оценки тех событий, которые и сегодня — недавняя история и предмет яростных споров. Поэт же гово</w:t>
      </w:r>
      <w:r>
        <w:t>рит так, как будто и спорить здесь не о чем, не считая нужным припоминать факты, объяснять, почему же полководцу не только мечом приходилось спасать родину, но и «вслух говоря» (что говоря или перед кем — об этом ни слова), и почему Жуков окончил «дни свои</w:t>
      </w:r>
      <w:r>
        <w:t xml:space="preserve"> глухо в опале, как Велизарий или Помпей». Скупо, без подробностей, как будто само собой разумеется, что в стихотворении об истинном величии неуместно распространяться о ложных кумирах, безымянно растворившихся в обстоятельствах биографии великого человека</w:t>
      </w:r>
      <w:r>
        <w:t>.</w:t>
      </w:r>
    </w:p>
    <w:p w:rsidR="00461F17" w:rsidRDefault="00106CBA">
      <w:pPr>
        <w:ind w:left="14" w:right="14"/>
      </w:pPr>
      <w:r>
        <w:t>Но и сквозь властную убеждённость стихотворение звучит плачем. Именно звучит! С первой строки, в которой — мерная поступь похоронной колонны; затем вторая строка, обрамлённая (как траурной рамкой) траурным звуком — звуком трубы, подсказанным и самой рифм</w:t>
      </w:r>
      <w:r>
        <w:t>ой. Поэт сожалеет, что этот звук не достигает его слуха, но и физически неразличимый в его далеке этот звук подхвачен в тех самых строчках, где сказано о его неразличимости. Ненавязчивая звукопись: «у» — низкий гудящий звук сквозь первую строфу, расплескав</w:t>
      </w:r>
      <w:r>
        <w:t>шийся по всему стихотворению. И с ним рядом — раскатистое «р»: круп — русских — труб — убранный — труп. Трубный повтор похоронного марша в четырёхстопной дактилической строке.</w:t>
      </w:r>
    </w:p>
    <w:p w:rsidR="00461F17" w:rsidRDefault="00106CBA">
      <w:pPr>
        <w:ind w:left="14" w:right="14"/>
      </w:pPr>
      <w:r>
        <w:t>Впрочем, интонация заимствована, и откуда — не вызывает сомнения, даже если бы Бродский не дал в заключение прямой реминисценции из державинского стихотворения на смерть Суворова:</w:t>
      </w:r>
    </w:p>
    <w:p w:rsidR="00461F17" w:rsidRDefault="00106CBA">
      <w:pPr>
        <w:spacing w:after="109"/>
        <w:ind w:left="1634" w:right="813" w:firstLine="0"/>
      </w:pPr>
      <w:r>
        <w:t>Бей, барабан, и, военная флейта, громко свисти на манер снегиря.</w:t>
      </w:r>
    </w:p>
    <w:p w:rsidR="00461F17" w:rsidRDefault="00106CBA">
      <w:pPr>
        <w:ind w:left="14" w:right="14"/>
      </w:pPr>
      <w:r>
        <w:lastRenderedPageBreak/>
        <w:t>И. Бродский</w:t>
      </w:r>
      <w:r>
        <w:t xml:space="preserve"> не только здесь, но часто, если не сказать— всегда, заставляет много припоминать. Припомнить классическое, хотя и в разной мере известное, очевидное. Прямые и скрытые отсылки, имена, но наиболее основательная подсказка — сам стих. Опять же, не будь в стих</w:t>
      </w:r>
      <w:r>
        <w:t>отворении державинской цитаты, не будь данных в параллель к имени Жукова античных имён, достаточно собственного поэтического впечатления, достаточно порой одного эпитета, как, например, того, что дан в первой строфе — «пламенный» Жуков! И мы возвращаемся и</w:t>
      </w:r>
      <w:r>
        <w:t xml:space="preserve"> в мир русской оды, в в., а через него — в мир европейской классики, за которым общая культурная родина — античность.</w:t>
      </w:r>
    </w:p>
    <w:p w:rsidR="00461F17" w:rsidRDefault="00106CBA">
      <w:pPr>
        <w:spacing w:after="26"/>
        <w:ind w:left="14" w:right="14"/>
      </w:pPr>
      <w:r>
        <w:t>Эпитет «классический» применительно к стиху Бродского — это не оценочное понятие, а исторически определённое, указывающее на истоки, на тр</w:t>
      </w:r>
      <w:r>
        <w:t>адицию мышления. Традиция, о своей принадлежности к которой, разумеется, заявить лестно, но и в высшей степени опасно. Слишком ВыСОК критерий, слишком тяжёл груз, слишком строга дисциплина... Прошлое начинает тяготить, воспринимается как норма, жёстко огра</w:t>
      </w:r>
      <w:r>
        <w:t>ничивающая. Тога с чужого плеча теснит в движениях, заставляет следить за каждым своим шагом — как бы не оступиться, не оскандалиться...</w:t>
      </w:r>
    </w:p>
    <w:p w:rsidR="00461F17" w:rsidRDefault="00106CBA">
      <w:pPr>
        <w:spacing w:after="103"/>
        <w:ind w:left="14" w:right="14"/>
      </w:pPr>
      <w:r>
        <w:t>Чего нет у Бродского, так это подобной опасливости. Он не боится ни слишком прямого, порой цитатного заимствования у кл</w:t>
      </w:r>
      <w:r>
        <w:t>ассика или у классического жанра, ни слишком резкого нарушения нормы, которую он и за норму, за нечто обязательное для себя не считает:</w:t>
      </w:r>
    </w:p>
    <w:p w:rsidR="00461F17" w:rsidRDefault="00106CBA">
      <w:pPr>
        <w:ind w:left="1605" w:right="14" w:firstLine="0"/>
      </w:pPr>
      <w:r>
        <w:t>Маршал! Поглотит алчная</w:t>
      </w:r>
    </w:p>
    <w:p w:rsidR="00461F17" w:rsidRDefault="00106CBA">
      <w:pPr>
        <w:spacing w:after="120" w:line="265" w:lineRule="auto"/>
        <w:ind w:left="1230" w:right="1191" w:hanging="10"/>
        <w:jc w:val="center"/>
      </w:pPr>
      <w:r>
        <w:t>Лета эти слова и твои прахоря...</w:t>
      </w:r>
    </w:p>
    <w:p w:rsidR="00461F17" w:rsidRDefault="00106CBA">
      <w:pPr>
        <w:ind w:left="14" w:right="14"/>
      </w:pPr>
      <w:r>
        <w:t>Сапоги, тонущие в Лете! Да и не просто сапоги, но обозначенные словом, неуместным, невозможным в высокой стилистике.</w:t>
      </w:r>
    </w:p>
    <w:p w:rsidR="00461F17" w:rsidRDefault="00106CBA">
      <w:pPr>
        <w:ind w:left="14" w:right="14"/>
      </w:pPr>
      <w:r>
        <w:t>Уместно оно или неуместно — следует решать не в языке, а в тексте стихотворения. Сумеет ли поэт оправдать снижение? В современной стилистик</w:t>
      </w:r>
      <w:r>
        <w:t>е этого рода оправдание, как правило, даётся несложно, ибо мы уже привыкли, что именно в стилистических столкновениях, разрывах родится сегодняшний язык поэзии. Пожалуй, сказанное относится и к Бродскому, с одной существенной оговоркой: иногда он обостряет</w:t>
      </w:r>
      <w:r>
        <w:t xml:space="preserve"> противоречия стиля, </w:t>
      </w:r>
      <w:r>
        <w:lastRenderedPageBreak/>
        <w:t>почти пародийно разрушает иллюзию поэтической возвышенности, а иногда, как в данном случае, ставит неожиданное слово, и мы с удивлением видим — оно на своём месте.</w:t>
      </w:r>
    </w:p>
    <w:p w:rsidR="00461F17" w:rsidRDefault="00106CBA">
      <w:pPr>
        <w:ind w:left="14" w:right="14"/>
      </w:pPr>
      <w:r>
        <w:t xml:space="preserve">Так и с «прахорями». Слово исключительно редкое, в литературном тексте </w:t>
      </w:r>
      <w:r>
        <w:t xml:space="preserve">экзотическое. Мы прислушиваемся к нему внимательнее, проверяем на слух, на смысл — и вдруг обнаруживаем, что оно звучит согласно со всем строем траурного стихотворения, что в нём есть какая-то мрачная торжественность, что в его корне притаился неожиданный </w:t>
      </w:r>
      <w:r>
        <w:t>скрытыЙ смысл — «прах».</w:t>
      </w:r>
    </w:p>
    <w:p w:rsidR="00461F17" w:rsidRDefault="00106CBA">
      <w:pPr>
        <w:spacing w:after="301" w:line="256" w:lineRule="auto"/>
        <w:ind w:left="274" w:right="324" w:firstLine="4"/>
      </w:pPr>
      <w:r>
        <w:rPr>
          <w:sz w:val="20"/>
        </w:rPr>
        <w:t>Такова истинно поэтическая мотивировка, таково употребление слова, являющего силу поэта, его власть над языком. Право войти со своим словом знак собственного присутствия, своего мнения. Бродский настолько свободно чувствует себя в к</w:t>
      </w:r>
      <w:r>
        <w:rPr>
          <w:sz w:val="20"/>
        </w:rPr>
        <w:t>лассической условности, что позволяет себе траурной одой озвучить кадры кинохроники — ведь с этого начинается стихотворение: «Вижу колонны замерших внуков...»</w:t>
      </w:r>
    </w:p>
    <w:p w:rsidR="00461F17" w:rsidRDefault="00106CBA">
      <w:pPr>
        <w:ind w:left="14" w:right="144"/>
      </w:pPr>
      <w:r>
        <w:t>Тридцать лет назад Бродский признался: «Я заражён нормальным классицизмом...» Иного трудно было б</w:t>
      </w:r>
      <w:r>
        <w:t>ы ожидать от него, ленинградца — по прописке, петербуржца — по духу, жителя коммунальной квартиры в городе дворцов, вечно требующих и не получающих ремонта. Не от города ли он унаследовал архитектурныЙ инстинкт законченной формы, и не от областной ли судьб</w:t>
      </w:r>
      <w:r>
        <w:t>ы ветшающей Северной Пальмиры его метафизическое чувство зыбкости сотворённого, близости распада, так легко восстанавливающего первоначальность пустого пространства?</w:t>
      </w:r>
    </w:p>
    <w:p w:rsidR="00461F17" w:rsidRDefault="00106CBA">
      <w:pPr>
        <w:ind w:left="14" w:right="137"/>
      </w:pPr>
      <w:r>
        <w:t>В 1984 г. Бродский увидел выставку голландского художника Карла Вейлинка и по её поводу на</w:t>
      </w:r>
      <w:r>
        <w:t>писал стихи. Вейлинк, подобно ему, был заражён классицизмом. Его архитектурный, парковый пейзаж на наших глазах превращается в бутафорский, разваливается. Каждая строфа Бродского начинается размышлением о том, что же это такое: «Почти пейзаж... Возможно, э</w:t>
      </w:r>
      <w:r>
        <w:t>то будуидее... Возможно также — прошлое... Бесспорно — перспектива... Возможно — натюрморт...» И утверждающее предположение последней строфы, что это, «в сущности, и есть автопортрет. Шаг в сторону от собственного тела...».</w:t>
      </w:r>
    </w:p>
    <w:p w:rsidR="00461F17" w:rsidRDefault="00106CBA">
      <w:pPr>
        <w:ind w:left="14" w:right="137"/>
      </w:pPr>
      <w:r>
        <w:lastRenderedPageBreak/>
        <w:t>Для живописи Вейлинка и для поэз</w:t>
      </w:r>
      <w:r>
        <w:t>ии Бродского теперь есть удобный термин — постмоДернизм. Возможно, но тогда это какой-то другой постмодернизм, отличный от насаждаемого теми, кто, ткнувшись в кучу строительного мусора, сидя спиной к зданию, уверяет, что никаких зданий нет и вообще не быва</w:t>
      </w:r>
      <w:r>
        <w:t>ет, что реальны одни обломки.</w:t>
      </w:r>
    </w:p>
    <w:p w:rsidR="00461F17" w:rsidRDefault="00106CBA">
      <w:pPr>
        <w:spacing w:after="443"/>
        <w:ind w:left="14" w:right="130"/>
      </w:pPr>
      <w:r>
        <w:t>Бродский иронизировал: «В городах только дрозды и голуби / Верят в идею архитектуры». Иронизировал и продолжал строить, архитектурно воспринимая геометрию мира под холодным взглядом Урании, природу — в своих эклогах, русскую п</w:t>
      </w:r>
      <w:r>
        <w:t>оэзию — от Кантемира до Бродского. У него было классическое, античное чувство стиля, распространявшееся и на человека, достоинство которого состоит в том, чтобы понять, что собой он</w:t>
      </w:r>
    </w:p>
    <w:p w:rsidR="00461F17" w:rsidRDefault="00106CBA">
      <w:pPr>
        <w:tabs>
          <w:tab w:val="right" w:pos="6360"/>
        </w:tabs>
        <w:spacing w:after="184" w:line="259" w:lineRule="auto"/>
        <w:ind w:left="0" w:right="0" w:firstLine="0"/>
        <w:jc w:val="left"/>
      </w:pPr>
      <w:r>
        <w:rPr>
          <w:sz w:val="12"/>
        </w:rPr>
        <w:t>12 —Михайлов, 11 о., ч. 2</w:t>
      </w:r>
      <w:r>
        <w:rPr>
          <w:sz w:val="12"/>
        </w:rPr>
        <w:tab/>
        <w:t>555</w:t>
      </w:r>
    </w:p>
    <w:p w:rsidR="00461F17" w:rsidRDefault="00106CBA">
      <w:pPr>
        <w:ind w:left="14" w:right="14" w:firstLine="0"/>
      </w:pPr>
      <w:r>
        <w:t>лишь временно вытесняет пространство, всегда</w:t>
      </w:r>
      <w:r>
        <w:t xml:space="preserve"> возвращающееся, чтобы восстановить право пустоты.</w:t>
      </w:r>
    </w:p>
    <w:p w:rsidR="00461F17" w:rsidRDefault="00106CBA">
      <w:pPr>
        <w:ind w:left="14" w:right="14"/>
      </w:pPr>
      <w:r>
        <w:t xml:space="preserve">Муза астрономии когда-то вдохновляла уже русскую поэзию: </w:t>
      </w:r>
      <w:r>
        <w:rPr>
          <w:noProof/>
        </w:rPr>
        <w:drawing>
          <wp:inline distT="0" distB="0" distL="0" distR="0">
            <wp:extent cx="4573" cy="4570"/>
            <wp:effectExtent l="0" t="0" r="0" b="0"/>
            <wp:docPr id="824190" name="Picture 824190"/>
            <wp:cNvGraphicFramePr/>
            <a:graphic xmlns:a="http://schemas.openxmlformats.org/drawingml/2006/main">
              <a:graphicData uri="http://schemas.openxmlformats.org/drawingml/2006/picture">
                <pic:pic xmlns:pic="http://schemas.openxmlformats.org/drawingml/2006/picture">
                  <pic:nvPicPr>
                    <pic:cNvPr id="824190" name="Picture 824190"/>
                    <pic:cNvPicPr/>
                  </pic:nvPicPr>
                  <pic:blipFill>
                    <a:blip r:embed="rId389"/>
                    <a:stretch>
                      <a:fillRect/>
                    </a:stretch>
                  </pic:blipFill>
                  <pic:spPr>
                    <a:xfrm>
                      <a:off x="0" y="0"/>
                      <a:ext cx="4573" cy="4570"/>
                    </a:xfrm>
                    <a:prstGeom prst="rect">
                      <a:avLst/>
                    </a:prstGeom>
                  </pic:spPr>
                </pic:pic>
              </a:graphicData>
            </a:graphic>
          </wp:inline>
        </w:drawing>
      </w:r>
      <w:r>
        <w:t>одические «рассуждения» Ломоносова, раннюю оду Тютчева... Но путь русской поэзии до последнего времени воспринимался как ведущий, пусть с задержкам</w:t>
      </w:r>
      <w:r>
        <w:t>и и возвращениями, от архаическогр монументализма к лирической диалектике души — у Баратынског го и Тютчева, уходившего от своей ранней оды «Урания».</w:t>
      </w:r>
    </w:p>
    <w:p w:rsidR="00461F17" w:rsidRDefault="00106CBA">
      <w:pPr>
        <w:ind w:left="14" w:right="14"/>
      </w:pPr>
      <w:r>
        <w:t>У Бродского «Урания» — поздняя, он пришёл к ней после одной из величайших книг русской лирики — «Новые ста</w:t>
      </w:r>
      <w:r>
        <w:t>нсы к Августе» (1982). Поэтическая потребность возвращения к истокам русского стиха, к русскому одическому мировидению почти совпала у него с чтением великого английского поэта-метафизика XVll в. Джона Донна, впервые узнанного незадолго до ссылки и затем с</w:t>
      </w:r>
      <w:r>
        <w:t>опровождавшего Бродского в Норенскую. По возвращении Бродским пишутся подражания Кантемиру... Для него встаёт вопрос об отношении к традиции русского стиха. Тогда это был общий вопрос. У Бродского он прозвучал иначе, совершенно особо.</w:t>
      </w:r>
    </w:p>
    <w:p w:rsidR="00461F17" w:rsidRDefault="00106CBA">
      <w:pPr>
        <w:ind w:left="14" w:right="14"/>
      </w:pPr>
      <w:r>
        <w:t>Откуда вести линию ег</w:t>
      </w:r>
      <w:r>
        <w:t xml:space="preserve">о родства и предшествования? Это вопрос, ответ на который могут дать только стихи. Ими Бродский, обращаясь ко многим, возвращался и к самому началу новой русской поэзии — к Кантемиру. Подражанием его сатирам </w:t>
      </w:r>
      <w:r>
        <w:lastRenderedPageBreak/>
        <w:t>совершенно оправданно и точно открывается второй</w:t>
      </w:r>
      <w:r>
        <w:t xml:space="preserve"> том сочинений — после ссылки. Силлабика Кантемира не осталась для Бродского филологическим упражнением, но вошла в опыт его поэзии, как раз в это время меняющей свой строй, раскрепощающей своё звучание. Пример Кантемира, русского посла в Лондоне и Париже,</w:t>
      </w:r>
      <w:r>
        <w:t xml:space="preserve"> для Бродского — пример вхождения русского поэта в мировую культуру, основной язык межнационального общения для которой сегодня — английский.</w:t>
      </w:r>
    </w:p>
    <w:p w:rsidR="00461F17" w:rsidRDefault="00106CBA">
      <w:pPr>
        <w:ind w:left="14" w:right="14"/>
      </w:pPr>
      <w:r>
        <w:t>Ббльшую часть своей творческой жизни Бродский прожил в англоязычном мире. Впрочем, эта фраза, верная для других уе</w:t>
      </w:r>
      <w:r>
        <w:t>хавших, неверна для него: он прожил В культуре, овладев языком настолько, чтобы писать на нём сначала прозу, а затем и стихи.</w:t>
      </w:r>
    </w:p>
    <w:p w:rsidR="00461F17" w:rsidRDefault="00106CBA">
      <w:pPr>
        <w:ind w:left="14" w:right="14"/>
      </w:pPr>
      <w:r>
        <w:t>У нас есть основание говорить, что ссылка и изгнание сформировали отношение Бродского к миру — отстранённое, исполненное ностальгии, которой не позволено обнаруживать себя, пронзительного чувства своего небытия, ставшего привычкой. Однако в стихах мы угады</w:t>
      </w:r>
      <w:r>
        <w:t xml:space="preserve">ваем черты личности до реального опыта, предрасположенность к тому, что внешними обстоятельствами было развито и обострено, но не создано. Бродский по рождению, по природной склонности своего таланта был человеком конца ХХ столетия. Плюс к этому советская </w:t>
      </w:r>
      <w:r>
        <w:t>судьба, выбросившая его в мировую культуру, наградившая ощущением всемирной причастности и вселенского отчуждения. Разыгранная таким образом личная трагедия приобрела всеобщее значение в мире, где единство, столь сильно желаемое, продолжает сказываться тра</w:t>
      </w:r>
      <w:r>
        <w:t>гическим разладом и взаимным непониманием.</w:t>
      </w:r>
    </w:p>
    <w:p w:rsidR="00461F17" w:rsidRDefault="00106CBA">
      <w:pPr>
        <w:ind w:left="14" w:right="151"/>
      </w:pPr>
      <w:r>
        <w:t>В одном из своих эссе Бродский сделал поправку к основной формуле марксизма, сказав, что, конечно, бытие определяет сознание, однако, помимо: этого, его определяют и многие другие обстоятельства, прежде всего — мы</w:t>
      </w:r>
      <w:r>
        <w:t>сль о небытии. Эта мысль важна для Бродского и разнообразна у него. Под её знаком существует вся его поздняя поэзия. Она не сводится только к мысли о смерти, но, напротив, окрашивает мысль о жизни, которая в гораздо большей степени есть не присутствие, а о</w:t>
      </w:r>
      <w:r>
        <w:t xml:space="preserve">тсутствие: собственное отсутствие там, где сейчас ты хотел бы быть, отсутствие рядом того, кто любим и дорог: «Да и что вообще есть пространство, если не отсутствие в каждой точке тела», — </w:t>
      </w:r>
      <w:r>
        <w:lastRenderedPageBreak/>
        <w:t>сказано в стихотворении «К Урании» из позднего сборника, посвящённо</w:t>
      </w:r>
      <w:r>
        <w:t>го музе астрономии (1987).</w:t>
      </w:r>
    </w:p>
    <w:p w:rsidR="00461F17" w:rsidRDefault="00106CBA">
      <w:pPr>
        <w:spacing w:after="37"/>
        <w:ind w:left="14" w:right="144"/>
      </w:pPr>
      <w:r>
        <w:t>Страсть более не дышит в текстах Бродского, как будто он, памятуя о своём больном сердце, не может позволить себе её взрыв и включает метроном ритма, отодвигает изображаемое на длину взгляда, в даль воспоминания:</w:t>
      </w:r>
    </w:p>
    <w:p w:rsidR="00461F17" w:rsidRDefault="00106CBA">
      <w:pPr>
        <w:spacing w:line="247" w:lineRule="auto"/>
        <w:ind w:left="489" w:right="569" w:firstLine="4"/>
        <w:jc w:val="left"/>
      </w:pPr>
      <w:r>
        <w:t xml:space="preserve">Когда ты стоишь </w:t>
      </w:r>
      <w:r>
        <w:t>один на пустом плоскогорье, под бездонным куполом Азии, в чьей синеве пилот или ангел разводит изредка свой крахмал; когда ты невольно вздрагиваешь, чувствуя, как ты мал, помни: пространство, которому, кажется, ничего не нужно, на самом деле нуждается силь</w:t>
      </w:r>
      <w:r>
        <w:t>но во взгляде со стороны, в критерии пустоты.</w:t>
      </w:r>
    </w:p>
    <w:p w:rsidR="00461F17" w:rsidRDefault="00106CBA">
      <w:pPr>
        <w:ind w:left="504" w:right="14" w:firstLine="0"/>
      </w:pPr>
      <w:r>
        <w:t>И сослужить эту службу способен ТОльКО ты.</w:t>
      </w:r>
    </w:p>
    <w:p w:rsidR="00461F17" w:rsidRDefault="00106CBA">
      <w:pPr>
        <w:pStyle w:val="4"/>
        <w:spacing w:after="266"/>
        <w:ind w:left="665" w:right="561"/>
      </w:pPr>
      <w:r>
        <w:t>(«Назидание», 1987)</w:t>
      </w:r>
    </w:p>
    <w:p w:rsidR="00461F17" w:rsidRDefault="00106CBA">
      <w:pPr>
        <w:spacing w:after="388" w:line="256" w:lineRule="auto"/>
        <w:ind w:left="324" w:right="302" w:hanging="187"/>
      </w:pPr>
      <w:r>
        <w:rPr>
          <w:sz w:val="20"/>
        </w:rPr>
        <w:t>• Поэтическое зрение наполняется чувством ответственности— единственного свидетеля; сознания, удостоверяющего наличие пространства. Мерность строки</w:t>
      </w:r>
      <w:r>
        <w:rPr>
          <w:sz w:val="20"/>
        </w:rPr>
        <w:t xml:space="preserve"> как удары если не колокола, то часового устройства, в любой момент грозящего взрывом.</w:t>
      </w:r>
    </w:p>
    <w:p w:rsidR="00461F17" w:rsidRDefault="00106CBA">
      <w:pPr>
        <w:spacing w:after="3" w:line="259" w:lineRule="auto"/>
        <w:ind w:left="10" w:right="-15" w:hanging="10"/>
        <w:jc w:val="right"/>
      </w:pPr>
      <w:r>
        <w:rPr>
          <w:sz w:val="26"/>
        </w:rPr>
        <w:t>' 355</w:t>
      </w:r>
    </w:p>
    <w:p w:rsidR="00461F17" w:rsidRDefault="00106CBA">
      <w:pPr>
        <w:ind w:left="14" w:right="14"/>
      </w:pPr>
      <w:r>
        <w:t>Размеренная, длинная строка позднего Бродского, кажется, произвела наибольшее впечатление на поэтов (особенно молодых), стала предметом подражания, но оставила бол</w:t>
      </w:r>
      <w:r>
        <w:t>ее равнодушными читателей. Отчасти здесь можно прибегнуть к универсальному объяснению, некогда данному Пушкиным падению интереса публики к стихам Баратынского (одного из самых чтимых Бродским русских поэтов): «...лета идут, юный поэт мужает, талант его рас</w:t>
      </w:r>
      <w:r>
        <w:t>тёт, понятия становятся выше, чувства изменяются. Песни его уже не те. А читатели те же, и разве только сделались холоднее сердцем и равнодушнее к поэзии жизни. Поэт отделяется от них и мало-помалу уединяется совершенно„.»</w:t>
      </w:r>
    </w:p>
    <w:p w:rsidR="00461F17" w:rsidRDefault="00106CBA">
      <w:pPr>
        <w:ind w:left="14" w:right="14"/>
      </w:pPr>
      <w:r>
        <w:t>«Уединяется» — это верно для Брод</w:t>
      </w:r>
      <w:r>
        <w:t xml:space="preserve">ского, но что сказать о «поэзии жизни»? Что сказать о поэзии и её возможности вообще? Именно Бродский в своей нобелевской речи процитировал Адорно: «Как сочинять музыку после Освенцима?» Бродский не был бы </w:t>
      </w:r>
      <w:r>
        <w:lastRenderedPageBreak/>
        <w:t>великим поэтом конца ХХ в., если бы он не жил с эт</w:t>
      </w:r>
      <w:r>
        <w:t>им вопросом-сомнением — можно ли писать стихи после всего, что пережито и содеяно человечеством в ХХ столетии? Но Бродский не был бы великим завершителем поэтической традиции, если бы он целиком отдался этому сомнению или ответил на него каклибо иначе, чем</w:t>
      </w:r>
      <w:r>
        <w:t xml:space="preserve"> он это сделал: «Оглядываясь назад, я могу сказать, что мы начинали на пустом — точней, пугающем своей опустошённостью — месте и что скорей интуитивно, чем сознательно, мы стремились именно к восстановлению её форм и тропов, к наполнению её немногих уцелев</w:t>
      </w:r>
      <w:r>
        <w:t>ших и часто совершенно скомпрометированных форм нашим собственным, новым или казавшимся нам таковым, современным содержанием».</w:t>
      </w:r>
    </w:p>
    <w:p w:rsidR="00461F17" w:rsidRDefault="00106CBA">
      <w:pPr>
        <w:spacing w:after="71"/>
        <w:ind w:left="14" w:right="14"/>
      </w:pPr>
      <w:r>
        <w:t>Многие стихи Бродского подсказывают прощальный эпиграф. Можно брать почти наудачу. Особенно из поздних стихов, когда он сделал не</w:t>
      </w:r>
      <w:r>
        <w:t>бытие сВоей темой, ибо жил ощущением покинутого пространства, оставленного телом и навсегда сохраняющего память о нём:</w:t>
      </w:r>
      <w:r>
        <w:rPr>
          <w:noProof/>
        </w:rPr>
        <w:drawing>
          <wp:inline distT="0" distB="0" distL="0" distR="0">
            <wp:extent cx="4572" cy="4571"/>
            <wp:effectExtent l="0" t="0" r="0" b="0"/>
            <wp:docPr id="828531" name="Picture 828531"/>
            <wp:cNvGraphicFramePr/>
            <a:graphic xmlns:a="http://schemas.openxmlformats.org/drawingml/2006/main">
              <a:graphicData uri="http://schemas.openxmlformats.org/drawingml/2006/picture">
                <pic:pic xmlns:pic="http://schemas.openxmlformats.org/drawingml/2006/picture">
                  <pic:nvPicPr>
                    <pic:cNvPr id="828531" name="Picture 828531"/>
                    <pic:cNvPicPr/>
                  </pic:nvPicPr>
                  <pic:blipFill>
                    <a:blip r:embed="rId389"/>
                    <a:stretch>
                      <a:fillRect/>
                    </a:stretch>
                  </pic:blipFill>
                  <pic:spPr>
                    <a:xfrm>
                      <a:off x="0" y="0"/>
                      <a:ext cx="4572" cy="4571"/>
                    </a:xfrm>
                    <a:prstGeom prst="rect">
                      <a:avLst/>
                    </a:prstGeom>
                  </pic:spPr>
                </pic:pic>
              </a:graphicData>
            </a:graphic>
          </wp:inline>
        </w:drawing>
      </w:r>
    </w:p>
    <w:p w:rsidR="00461F17" w:rsidRDefault="00106CBA">
      <w:pPr>
        <w:spacing w:after="4" w:line="265" w:lineRule="auto"/>
        <w:ind w:left="1230" w:right="1076" w:hanging="10"/>
        <w:jc w:val="center"/>
      </w:pPr>
      <w:r>
        <w:t>Навсегда расстаёмся с тобой, дружок.</w:t>
      </w:r>
    </w:p>
    <w:p w:rsidR="00461F17" w:rsidRDefault="00106CBA">
      <w:pPr>
        <w:ind w:left="1375" w:right="1138" w:firstLine="0"/>
      </w:pPr>
      <w:r>
        <w:t>Нарисуй на бумаге простой кружок. Это буду я: ничего внутри.</w:t>
      </w:r>
    </w:p>
    <w:p w:rsidR="00461F17" w:rsidRDefault="00106CBA">
      <w:pPr>
        <w:spacing w:after="4" w:line="265" w:lineRule="auto"/>
        <w:ind w:left="1230" w:right="1306" w:hanging="10"/>
        <w:jc w:val="center"/>
      </w:pPr>
      <w:r>
        <w:t>Посмотри на него — и потом сотри.</w:t>
      </w:r>
    </w:p>
    <w:p w:rsidR="00461F17" w:rsidRDefault="00106CBA">
      <w:pPr>
        <w:pStyle w:val="3"/>
        <w:ind w:left="1414"/>
      </w:pPr>
      <w:r>
        <w:t>(«То не Муза Воды набирает В рот... » )</w:t>
      </w:r>
    </w:p>
    <w:p w:rsidR="00461F17" w:rsidRDefault="00106CBA">
      <w:pPr>
        <w:ind w:left="14" w:right="14"/>
      </w:pPr>
      <w:r>
        <w:t>Из опыта изгнанничества развилось поэтическое зрение. Может быть, этот же опыт позволил Бродскому взглянуть на рус-</w:t>
      </w:r>
    </w:p>
    <w:p w:rsidR="00461F17" w:rsidRDefault="00461F17">
      <w:pPr>
        <w:sectPr w:rsidR="00461F17">
          <w:footerReference w:type="even" r:id="rId703"/>
          <w:footerReference w:type="default" r:id="rId704"/>
          <w:footerReference w:type="first" r:id="rId705"/>
          <w:footnotePr>
            <w:numRestart w:val="eachPage"/>
          </w:footnotePr>
          <w:pgSz w:w="7382" w:h="11904"/>
          <w:pgMar w:top="691" w:right="353" w:bottom="403" w:left="669" w:header="720" w:footer="720" w:gutter="0"/>
          <w:cols w:space="720"/>
        </w:sectPr>
      </w:pPr>
    </w:p>
    <w:p w:rsidR="00461F17" w:rsidRDefault="00106CBA">
      <w:pPr>
        <w:ind w:left="21" w:right="14" w:hanging="7"/>
      </w:pPr>
      <w:r>
        <w:lastRenderedPageBreak/>
        <w:t>скую поэзию со стороны и исполнить свою судьбу в ней — быть заВершителем. Завершить столетие, до конца которого он немного не дожил (и знал, что не доживёт: «Век скоро кончится, но раньше кончусь я...»). Завершить нечто чрезвычайно важное...</w:t>
      </w:r>
    </w:p>
    <w:p w:rsidR="00461F17" w:rsidRDefault="00106CBA">
      <w:pPr>
        <w:ind w:left="14" w:right="14"/>
      </w:pPr>
      <w:r>
        <w:t>С уходом далек</w:t>
      </w:r>
      <w:r>
        <w:t>о не каждого даже великого поэта остаётся ощущение глобальной завершённости. Всё бывшее до себя завершил и всё идущее вослед начал Пушкин («наше всё»). Потом эта идея возникла со смертью Блока: от Пушкина до Блока — выражение, ставшее формулой завершённост</w:t>
      </w:r>
      <w:r>
        <w:t>и культурного периода. А со смертью Бродского?</w:t>
      </w:r>
    </w:p>
    <w:p w:rsidR="00461F17" w:rsidRDefault="00106CBA">
      <w:pPr>
        <w:ind w:left="14" w:right="14"/>
      </w:pPr>
      <w:r>
        <w:t>Многое сегодня в нашей культуре побуждает к тому, чтобы подводить итоги: нас привычно вдохновляет каждая дата с нулём на конце. Что-то, безусловно, кончилось в нашей литературной ситуации; какой бы ни была лит</w:t>
      </w:r>
      <w:r>
        <w:t>ература впредь, она уже никогда не будет играть той роли, которая ей выпала в России на протяжении двух веков, — быть центром духовной, общественной, политической жизни.</w:t>
      </w:r>
    </w:p>
    <w:p w:rsidR="00461F17" w:rsidRDefault="00106CBA">
      <w:pPr>
        <w:ind w:left="14" w:right="14"/>
      </w:pPr>
      <w:r>
        <w:rPr>
          <w:noProof/>
        </w:rPr>
        <w:drawing>
          <wp:anchor distT="0" distB="0" distL="114300" distR="114300" simplePos="0" relativeHeight="251722752" behindDoc="0" locked="0" layoutInCell="1" allowOverlap="0">
            <wp:simplePos x="0" y="0"/>
            <wp:positionH relativeFrom="page">
              <wp:posOffset>255867</wp:posOffset>
            </wp:positionH>
            <wp:positionV relativeFrom="page">
              <wp:posOffset>1371049</wp:posOffset>
            </wp:positionV>
            <wp:extent cx="9138" cy="9140"/>
            <wp:effectExtent l="0" t="0" r="0" b="0"/>
            <wp:wrapSquare wrapText="bothSides"/>
            <wp:docPr id="830822" name="Picture 830822"/>
            <wp:cNvGraphicFramePr/>
            <a:graphic xmlns:a="http://schemas.openxmlformats.org/drawingml/2006/main">
              <a:graphicData uri="http://schemas.openxmlformats.org/drawingml/2006/picture">
                <pic:pic xmlns:pic="http://schemas.openxmlformats.org/drawingml/2006/picture">
                  <pic:nvPicPr>
                    <pic:cNvPr id="830822" name="Picture 830822"/>
                    <pic:cNvPicPr/>
                  </pic:nvPicPr>
                  <pic:blipFill>
                    <a:blip r:embed="rId706"/>
                    <a:stretch>
                      <a:fillRect/>
                    </a:stretch>
                  </pic:blipFill>
                  <pic:spPr>
                    <a:xfrm>
                      <a:off x="0" y="0"/>
                      <a:ext cx="9138" cy="9140"/>
                    </a:xfrm>
                    <a:prstGeom prst="rect">
                      <a:avLst/>
                    </a:prstGeom>
                  </pic:spPr>
                </pic:pic>
              </a:graphicData>
            </a:graphic>
          </wp:anchor>
        </w:drawing>
      </w:r>
      <w:r>
        <w:t xml:space="preserve">Наверное, никогда прежней популярности не вернёт себе поэзия, во время «бума» 1960-х </w:t>
      </w:r>
      <w:r>
        <w:t>гг. собиравшая тысячные аудитории на стадионах и при этом сохранявшая интимность, достигая слуха и сердца каждого.</w:t>
      </w:r>
    </w:p>
    <w:p w:rsidR="00461F17" w:rsidRDefault="00106CBA">
      <w:pPr>
        <w:ind w:left="14" w:right="14"/>
      </w:pPr>
      <w:r>
        <w:t xml:space="preserve">Интересно, как воспринимается наша поэзия сегодня при взгляде на неё со стороны? На этот вопрос её иностранные читатели и исследователи дают </w:t>
      </w:r>
      <w:r>
        <w:t>ответ, так или иначе сводящийся к тому, что русская поэзия остаётся, на их взгляд, несколько старомодной по двум причинам: формально — из-за преобладания в ней рифмы и правильных размеров (ведь мы до сих пор даже переводим в рифму, чего практически нигде н</w:t>
      </w:r>
      <w:r>
        <w:t>е делают), по сути — из-за её эмоциональной открытости, готовности бесконечно проговаривать чувства.</w:t>
      </w:r>
    </w:p>
    <w:p w:rsidR="00461F17" w:rsidRDefault="00106CBA">
      <w:pPr>
        <w:spacing w:after="201"/>
        <w:ind w:left="14" w:right="14"/>
      </w:pPr>
      <w:r>
        <w:t>Будет ли наша поэзия менее лирической, исповедальной после Бродского, согласимся ли мы сами принять его опыт? Во всяком случае, поэзия Бродского повод задуматься и подвести итоги.</w:t>
      </w:r>
    </w:p>
    <w:p w:rsidR="00461F17" w:rsidRDefault="00106CBA">
      <w:pPr>
        <w:ind w:left="14" w:right="14" w:firstLine="0"/>
      </w:pPr>
      <w:r>
        <w:t>Размышляем о прочиТанном .</w:t>
      </w:r>
      <w:r>
        <w:rPr>
          <w:noProof/>
        </w:rPr>
        <w:drawing>
          <wp:inline distT="0" distB="0" distL="0" distR="0">
            <wp:extent cx="2138317" cy="36561"/>
            <wp:effectExtent l="0" t="0" r="0" b="0"/>
            <wp:docPr id="1626051" name="Picture 1626051"/>
            <wp:cNvGraphicFramePr/>
            <a:graphic xmlns:a="http://schemas.openxmlformats.org/drawingml/2006/main">
              <a:graphicData uri="http://schemas.openxmlformats.org/drawingml/2006/picture">
                <pic:pic xmlns:pic="http://schemas.openxmlformats.org/drawingml/2006/picture">
                  <pic:nvPicPr>
                    <pic:cNvPr id="1626051" name="Picture 1626051"/>
                    <pic:cNvPicPr/>
                  </pic:nvPicPr>
                  <pic:blipFill>
                    <a:blip r:embed="rId707"/>
                    <a:stretch>
                      <a:fillRect/>
                    </a:stretch>
                  </pic:blipFill>
                  <pic:spPr>
                    <a:xfrm>
                      <a:off x="0" y="0"/>
                      <a:ext cx="2138317" cy="36561"/>
                    </a:xfrm>
                    <a:prstGeom prst="rect">
                      <a:avLst/>
                    </a:prstGeom>
                  </pic:spPr>
                </pic:pic>
              </a:graphicData>
            </a:graphic>
          </wp:inline>
        </w:drawing>
      </w:r>
    </w:p>
    <w:p w:rsidR="00461F17" w:rsidRDefault="00106CBA">
      <w:pPr>
        <w:numPr>
          <w:ilvl w:val="0"/>
          <w:numId w:val="72"/>
        </w:numPr>
        <w:spacing w:after="370" w:line="256" w:lineRule="auto"/>
        <w:ind w:right="14" w:hanging="288"/>
      </w:pPr>
      <w:r>
        <w:rPr>
          <w:sz w:val="20"/>
        </w:rPr>
        <w:t>Считаете ли вы, что популярность — безусловный з</w:t>
      </w:r>
      <w:r>
        <w:rPr>
          <w:sz w:val="20"/>
        </w:rPr>
        <w:t>нак внутреннего достоинства поэзии или, наоборот, знак того, ЧТО она поступается своими ценностями? Подготовьтесь к дискуссионному обсуждению этой проблемы.</w:t>
      </w:r>
    </w:p>
    <w:p w:rsidR="00461F17" w:rsidRDefault="00106CBA">
      <w:pPr>
        <w:spacing w:after="166" w:line="259" w:lineRule="auto"/>
        <w:ind w:left="10" w:right="244" w:hanging="10"/>
        <w:jc w:val="right"/>
      </w:pPr>
      <w:r>
        <w:rPr>
          <w:noProof/>
        </w:rPr>
        <w:lastRenderedPageBreak/>
        <w:drawing>
          <wp:inline distT="0" distB="0" distL="0" distR="0">
            <wp:extent cx="9138" cy="4570"/>
            <wp:effectExtent l="0" t="0" r="0" b="0"/>
            <wp:docPr id="830749" name="Picture 830749"/>
            <wp:cNvGraphicFramePr/>
            <a:graphic xmlns:a="http://schemas.openxmlformats.org/drawingml/2006/main">
              <a:graphicData uri="http://schemas.openxmlformats.org/drawingml/2006/picture">
                <pic:pic xmlns:pic="http://schemas.openxmlformats.org/drawingml/2006/picture">
                  <pic:nvPicPr>
                    <pic:cNvPr id="830749" name="Picture 830749"/>
                    <pic:cNvPicPr/>
                  </pic:nvPicPr>
                  <pic:blipFill>
                    <a:blip r:embed="rId708"/>
                    <a:stretch>
                      <a:fillRect/>
                    </a:stretch>
                  </pic:blipFill>
                  <pic:spPr>
                    <a:xfrm>
                      <a:off x="0" y="0"/>
                      <a:ext cx="9138" cy="4570"/>
                    </a:xfrm>
                    <a:prstGeom prst="rect">
                      <a:avLst/>
                    </a:prstGeom>
                  </pic:spPr>
                </pic:pic>
              </a:graphicData>
            </a:graphic>
          </wp:inline>
        </w:drawing>
      </w:r>
      <w:r>
        <w:rPr>
          <w:sz w:val="66"/>
        </w:rPr>
        <w:t xml:space="preserve">: </w:t>
      </w:r>
    </w:p>
    <w:p w:rsidR="00461F17" w:rsidRDefault="00106CBA">
      <w:pPr>
        <w:numPr>
          <w:ilvl w:val="0"/>
          <w:numId w:val="72"/>
        </w:numPr>
        <w:spacing w:after="97" w:line="256" w:lineRule="auto"/>
        <w:ind w:right="14" w:hanging="288"/>
      </w:pPr>
      <w:r>
        <w:rPr>
          <w:sz w:val="20"/>
        </w:rPr>
        <w:t>Как опыт изгнанничества сформировал поэтическое мироощуЩеНИе Бродского?</w:t>
      </w:r>
    </w:p>
    <w:p w:rsidR="00461F17" w:rsidRDefault="00106CBA">
      <w:pPr>
        <w:spacing w:after="87" w:line="256" w:lineRule="auto"/>
        <w:ind w:left="878" w:right="14" w:hanging="295"/>
      </w:pPr>
      <w:r>
        <w:rPr>
          <w:sz w:val="20"/>
        </w:rPr>
        <w:t>З. Почему тема простран</w:t>
      </w:r>
      <w:r>
        <w:rPr>
          <w:sz w:val="20"/>
        </w:rPr>
        <w:t>ства становится столь важной в его поэзии?</w:t>
      </w:r>
    </w:p>
    <w:p w:rsidR="00461F17" w:rsidRDefault="00106CBA">
      <w:pPr>
        <w:numPr>
          <w:ilvl w:val="0"/>
          <w:numId w:val="73"/>
        </w:numPr>
        <w:spacing w:after="56" w:line="256" w:lineRule="auto"/>
        <w:ind w:right="14" w:hanging="288"/>
      </w:pPr>
      <w:r>
        <w:rPr>
          <w:sz w:val="20"/>
        </w:rPr>
        <w:t>Что меняется в стихах Бродского с тех пор, как он посвяЦ.щаеТ их Урании? Кто она?</w:t>
      </w:r>
    </w:p>
    <w:p w:rsidR="00461F17" w:rsidRDefault="00106CBA">
      <w:pPr>
        <w:numPr>
          <w:ilvl w:val="0"/>
          <w:numId w:val="73"/>
        </w:numPr>
        <w:spacing w:after="84" w:line="256" w:lineRule="auto"/>
        <w:ind w:right="14" w:hanging="288"/>
      </w:pPr>
      <w:r>
        <w:rPr>
          <w:sz w:val="20"/>
        </w:rPr>
        <w:t>Что имел в виду поэт, говоря, что он «заражён нормальным классицизмом»?</w:t>
      </w:r>
    </w:p>
    <w:p w:rsidR="00461F17" w:rsidRDefault="00106CBA">
      <w:pPr>
        <w:spacing w:after="247" w:line="256" w:lineRule="auto"/>
        <w:ind w:left="864" w:right="14" w:hanging="281"/>
      </w:pPr>
      <w:r>
        <w:rPr>
          <w:sz w:val="20"/>
        </w:rPr>
        <w:t>б. Согласны ли вы с тем, что Бродскому суждено было заверши</w:t>
      </w:r>
      <w:r>
        <w:rPr>
          <w:sz w:val="20"/>
        </w:rPr>
        <w:t>ть многое в традиции русской поэзии? Чему именно он подводит итог, что решительным образом меняет?</w:t>
      </w:r>
    </w:p>
    <w:p w:rsidR="00461F17" w:rsidRDefault="00106CBA">
      <w:pPr>
        <w:spacing w:after="45"/>
        <w:ind w:left="14" w:right="14"/>
      </w:pPr>
      <w:r>
        <w:t>Так называемый постмодернизм. Поэтического обновления ждали давно, едва ли не с тех пор, как завершился «поэтический бум». Новое в поэзии явилось вместе с общими переменами в жизни и культуре в конце 1980-х гг. Сначала радовал сам факт новизны и крушения с</w:t>
      </w:r>
      <w:r>
        <w:t>тарого, поэтому вначале всё новое называли просто другим: «другая литература», «другая поэзия»...</w:t>
      </w:r>
    </w:p>
    <w:p w:rsidR="00461F17" w:rsidRDefault="00106CBA">
      <w:pPr>
        <w:spacing w:after="57"/>
        <w:ind w:left="14" w:right="14"/>
      </w:pPr>
      <w:r>
        <w:t>Затем возникло желание определить характер нового, найти слово, термин, способный обозначить меняющееся мышление. Попытка объединиться под знаком перемен была</w:t>
      </w:r>
      <w:r>
        <w:t xml:space="preserve"> предпринята в марте 1991 г., когда в Литературном институте прошла конференция «Постмодернизм и мы».</w:t>
      </w:r>
    </w:p>
    <w:p w:rsidR="00461F17" w:rsidRDefault="00106CBA">
      <w:pPr>
        <w:spacing w:after="289"/>
        <w:ind w:left="14" w:right="14"/>
      </w:pPr>
      <w:r>
        <w:t>Объединения не состоялось, «страсть к разрывам» оказалась сильнее ощущения общности, но объединяющее слово вошло в сознание: «постмодернизм». Подслушанное</w:t>
      </w:r>
      <w:r>
        <w:t xml:space="preserve"> на Западе, это слово начали примеривать к нашей литературной ситуации, впрочем не слишком вдаваясь в тонкости уже двадцать лет разрабатываемой в связи с этим понятием теории современного искусства, да и просто не зная о попытках предшественников.</w:t>
      </w:r>
    </w:p>
    <w:p w:rsidR="00461F17" w:rsidRDefault="00106CBA">
      <w:pPr>
        <w:numPr>
          <w:ilvl w:val="0"/>
          <w:numId w:val="74"/>
        </w:numPr>
        <w:spacing w:after="391" w:line="256" w:lineRule="auto"/>
        <w:ind w:right="227" w:hanging="194"/>
      </w:pPr>
      <w:r>
        <w:rPr>
          <w:sz w:val="20"/>
        </w:rPr>
        <w:t>В поняти</w:t>
      </w:r>
      <w:r>
        <w:rPr>
          <w:sz w:val="20"/>
        </w:rPr>
        <w:t xml:space="preserve">и постмодернизма есть одно безусловное достоинство: не навязывается общность, не предписывается единая программа, поскольку фиксируется лишь общность нашего бытия в культуре. В культуре, где слово разошлось с делом, знак — с означаемым, </w:t>
      </w:r>
      <w:r>
        <w:rPr>
          <w:sz w:val="20"/>
        </w:rPr>
        <w:lastRenderedPageBreak/>
        <w:t>поскольку на протяж</w:t>
      </w:r>
      <w:r>
        <w:rPr>
          <w:sz w:val="20"/>
        </w:rPr>
        <w:t>ении ХХ столетия исчерпали себя те идеологии, та вера, что ещё два столетия назад были продиктованы просвещённым Разумом.</w:t>
      </w:r>
    </w:p>
    <w:p w:rsidR="00461F17" w:rsidRDefault="00106CBA">
      <w:pPr>
        <w:ind w:left="14" w:right="14"/>
      </w:pPr>
      <w:r>
        <w:t xml:space="preserve">Наша ситуация, российская, в этом смысле самая крайняя, самая постмодернистская. Коммунистическая утопия явилась радикальным пределом </w:t>
      </w:r>
      <w:r>
        <w:t>рационалистической веры, её трагически обманувшим свершением. Наша идеология, как никакая другая, полно и окончательно разошлась с действительностью, и, вероятно, те, кого она вынесла за скобки, поставила вне своего идеологического закона, прозрели первыми</w:t>
      </w:r>
      <w:r>
        <w:t xml:space="preserve"> или первыми обрели голос.</w:t>
      </w:r>
    </w:p>
    <w:p w:rsidR="00461F17" w:rsidRDefault="00106CBA">
      <w:pPr>
        <w:spacing w:after="363"/>
        <w:ind w:left="14" w:right="14"/>
      </w:pPr>
      <w:r>
        <w:t>То, что сравнительно недавно стало фактом общественного сознания, гораздо ранее стало материалом поэзии. Молчание во всех его возможных значениях потаённо пережито поэзией, а с её явлением на литературной поверхности замечено кри</w:t>
      </w:r>
      <w:r>
        <w:t>тикой.</w:t>
      </w:r>
    </w:p>
    <w:p w:rsidR="00461F17" w:rsidRDefault="00106CBA">
      <w:pPr>
        <w:numPr>
          <w:ilvl w:val="0"/>
          <w:numId w:val="74"/>
        </w:numPr>
        <w:spacing w:after="417" w:line="256" w:lineRule="auto"/>
        <w:ind w:right="227" w:hanging="194"/>
      </w:pPr>
      <w:r>
        <w:rPr>
          <w:sz w:val="20"/>
        </w:rPr>
        <w:t>Были ли поэты вынуждены молчать или выбирали молчание как единственно возможный способ выжить и не изменить себе? В любом случае они ощущали себя поставленными перед необходимостью этого выбора.</w:t>
      </w:r>
    </w:p>
    <w:p w:rsidR="00461F17" w:rsidRDefault="00106CBA">
      <w:pPr>
        <w:ind w:left="14" w:right="14"/>
      </w:pPr>
      <w:r>
        <w:t>Вынужденные молчать или выбравшие молчание добровольно</w:t>
      </w:r>
      <w:r>
        <w:t>, внимающие священной тишине или оглушённые «негативным эхом» и погребённые языковым обвалом — все они родственны в своей причастности к молчанию. Властное родство, даже если не более чем молчаливо подразумеваемое, объясняющее, каким образом в одном простр</w:t>
      </w:r>
      <w:r>
        <w:t>анстве андеграунда могли родиться, в одних поэтических сообществах сойтись и буйные иронисты, и приверженцы молитвенно-тишайших текстов. И для тех и для других условие творчества — отчуждение действительного, дистанцирование от него словом.</w:t>
      </w:r>
    </w:p>
    <w:p w:rsidR="00461F17" w:rsidRDefault="00106CBA">
      <w:pPr>
        <w:spacing w:after="345"/>
        <w:ind w:left="14" w:right="14"/>
      </w:pPr>
      <w:r>
        <w:t>Стихотворение «</w:t>
      </w:r>
      <w:r>
        <w:t>Куликово» входит в едва ли не первую большую подборку стихов Дмитрия Александровича Пригова (1940—2007), напечатанную альманахом «Зеркала» (1989) — одним из альманахов, предоставивших в эти годы свои страницы «второй» литературе. Год спустя вышел первый ег</w:t>
      </w:r>
      <w:r>
        <w:t xml:space="preserve">о сборник — «Слёзы геральдической души», но в нём — лишь малая часть стихов Дмитрия Александровича </w:t>
      </w:r>
      <w:r>
        <w:lastRenderedPageBreak/>
        <w:t>Пригова, как он сам обозначил маску академической и официозной серьёзности, с которой автор обычно и исполняет свои тексты, написанные в простодушноштампован</w:t>
      </w:r>
      <w:r>
        <w:t>ной манере концептуализма. Манера предполагает минимум авторского вмешательства и максимум доверия — отсюда и маска простодушия — к самому языку. В концептуализме преж-</w:t>
      </w:r>
    </w:p>
    <w:p w:rsidR="00461F17" w:rsidRDefault="00106CBA">
      <w:pPr>
        <w:spacing w:after="0" w:line="259" w:lineRule="auto"/>
        <w:ind w:left="6058" w:right="0" w:firstLine="0"/>
        <w:jc w:val="left"/>
      </w:pPr>
      <w:r>
        <w:rPr>
          <w:noProof/>
        </w:rPr>
        <w:drawing>
          <wp:inline distT="0" distB="0" distL="0" distR="0">
            <wp:extent cx="18276" cy="4570"/>
            <wp:effectExtent l="0" t="0" r="0" b="0"/>
            <wp:docPr id="835569" name="Picture 835569"/>
            <wp:cNvGraphicFramePr/>
            <a:graphic xmlns:a="http://schemas.openxmlformats.org/drawingml/2006/main">
              <a:graphicData uri="http://schemas.openxmlformats.org/drawingml/2006/picture">
                <pic:pic xmlns:pic="http://schemas.openxmlformats.org/drawingml/2006/picture">
                  <pic:nvPicPr>
                    <pic:cNvPr id="835569" name="Picture 835569"/>
                    <pic:cNvPicPr/>
                  </pic:nvPicPr>
                  <pic:blipFill>
                    <a:blip r:embed="rId709"/>
                    <a:stretch>
                      <a:fillRect/>
                    </a:stretch>
                  </pic:blipFill>
                  <pic:spPr>
                    <a:xfrm>
                      <a:off x="0" y="0"/>
                      <a:ext cx="18276" cy="4570"/>
                    </a:xfrm>
                    <a:prstGeom prst="rect">
                      <a:avLst/>
                    </a:prstGeom>
                  </pic:spPr>
                </pic:pic>
              </a:graphicData>
            </a:graphic>
          </wp:inline>
        </w:drawing>
      </w:r>
    </w:p>
    <w:p w:rsidR="00461F17" w:rsidRDefault="00461F17">
      <w:pPr>
        <w:sectPr w:rsidR="00461F17">
          <w:footerReference w:type="even" r:id="rId710"/>
          <w:footerReference w:type="default" r:id="rId711"/>
          <w:footerReference w:type="first" r:id="rId712"/>
          <w:footnotePr>
            <w:numRestart w:val="eachPage"/>
          </w:footnotePr>
          <w:pgSz w:w="7382" w:h="11904"/>
          <w:pgMar w:top="683" w:right="446" w:bottom="475" w:left="446" w:header="720" w:footer="326" w:gutter="0"/>
          <w:cols w:space="720"/>
        </w:sectPr>
      </w:pPr>
    </w:p>
    <w:p w:rsidR="00461F17" w:rsidRDefault="00106CBA">
      <w:pPr>
        <w:spacing w:after="130"/>
        <w:ind w:left="14" w:right="14" w:firstLine="7"/>
      </w:pPr>
      <w:r>
        <w:lastRenderedPageBreak/>
        <w:t>него «лирического героя» заменяет нелирический языковый медиум, транслирующий готовые идеи-концепты:</w:t>
      </w:r>
    </w:p>
    <w:p w:rsidR="00461F17" w:rsidRDefault="00106CBA">
      <w:pPr>
        <w:spacing w:line="247" w:lineRule="auto"/>
        <w:ind w:left="1476" w:right="1706" w:firstLine="4"/>
        <w:jc w:val="left"/>
      </w:pPr>
      <w:r>
        <w:t>Надо честно работать, не красть И коррупцией не заниматься. Этим вправе вполне возмутиться</w:t>
      </w:r>
    </w:p>
    <w:p w:rsidR="00461F17" w:rsidRDefault="00106CBA">
      <w:pPr>
        <w:ind w:left="1461" w:right="14" w:firstLine="0"/>
      </w:pPr>
      <w:r>
        <w:t>Даже самая милая власть,</w:t>
      </w:r>
    </w:p>
    <w:p w:rsidR="00461F17" w:rsidRDefault="00106CBA">
      <w:pPr>
        <w:ind w:left="1476" w:right="14" w:firstLine="0"/>
      </w:pPr>
      <w:r>
        <w:t>Потому что когда</w:t>
      </w:r>
      <w:r>
        <w:t xml:space="preserve"> мы крадём,</w:t>
      </w:r>
    </w:p>
    <w:p w:rsidR="00461F17" w:rsidRDefault="00106CBA">
      <w:pPr>
        <w:spacing w:after="133"/>
        <w:ind w:left="1461" w:right="1540" w:firstLine="0"/>
      </w:pPr>
      <w:r>
        <w:t>Даже если и сеем и пашем, То при всех преимуществах наших Никуда мы таки не придём. А хочется.</w:t>
      </w:r>
    </w:p>
    <w:p w:rsidR="00461F17" w:rsidRDefault="00106CBA">
      <w:pPr>
        <w:ind w:left="14" w:right="14"/>
      </w:pPr>
      <w:r>
        <w:t>Это уже не собственно литературный жанр. Привыкшие годами обходиться без услуг печатного станка, отвергнутые официалычой словесностью, поэты «новой в</w:t>
      </w:r>
      <w:r>
        <w:t>олны» ответно отвергли её, выработав свои формы театрализации, действа. Текст как сценарий для исполнения, для голоса.</w:t>
      </w:r>
    </w:p>
    <w:p w:rsidR="00461F17" w:rsidRDefault="00106CBA">
      <w:pPr>
        <w:spacing w:after="30"/>
        <w:ind w:left="14" w:right="14"/>
      </w:pPr>
      <w:r>
        <w:t>С неулыбчивой, никак не обнаруживаемой самим автором иронией демонстрируется абсурдность сущего и общепринятого. То же у Льва Рубинштейна</w:t>
      </w:r>
      <w:r>
        <w:t>, считывающего свои тексты с отдельных карточек: берёт карточку, читает фразу, откладывает... То ли информация, готовая для того, чтобы её заложить в память компьютера, то ли реплики из абсурдистской пьесы, напрочь лишённой сюжета, витающие в воздухе, поро</w:t>
      </w:r>
      <w:r>
        <w:t>ждающие какую-то ответную реакцию, которую, однако, ни пониманием, ни коммуникацией не назовёшь. Так, лингвистический инстинкт, работающий на автомате.</w:t>
      </w:r>
    </w:p>
    <w:p w:rsidR="00461F17" w:rsidRDefault="00106CBA">
      <w:pPr>
        <w:spacing w:after="31"/>
        <w:ind w:left="14" w:right="14"/>
      </w:pPr>
      <w:r>
        <w:t>Литературное движение почти всегда начинается с малого: с группы единомышленников, с кружка. Но ненормал</w:t>
      </w:r>
      <w:r>
        <w:t>ьно, если кружковая замкнутость становится условием существования на годы, десятилетия. Накопление без выхода, а по сути — склад причудливых, подчас хитроумных, но ненужных, невостребованНЫХ вещей. Этой невостребованностью всё уравнивается: высокая культур</w:t>
      </w:r>
      <w:r>
        <w:t>а, талант и графомания, застарелый дилетантизм. От этого уравнивания страдают лучшие.</w:t>
      </w:r>
    </w:p>
    <w:p w:rsidR="00461F17" w:rsidRDefault="00106CBA">
      <w:pPr>
        <w:spacing w:after="278"/>
        <w:ind w:left="14" w:right="14"/>
      </w:pPr>
      <w:r>
        <w:t>Вырабатывается свой язык-жаргон. Складывается привычка говорить на восприятие, поддержанное общим для всех единомыслием, взаимностью, а когда возникает запоздалая возможн</w:t>
      </w:r>
      <w:r>
        <w:t xml:space="preserve">ость разорвать этот круг, то слово, лишённое привычного резонатора, обескураживающе глохнет. «Тусовочность» была навязана </w:t>
      </w:r>
      <w:r>
        <w:lastRenderedPageBreak/>
        <w:t>этому поколению, как и значительной части предыдущего, самим фактом вытесненности из литературы. Они привыкли создавать не только текс</w:t>
      </w:r>
      <w:r>
        <w:t>т, но и среду — своего читателя. Они привыкли рассчитывать на резонанс узкого круга. Как бы там ни было, а затянувшееся молчание породило травму поэтического сознания, насильственно утеснённого, ограниченного в своём главном праве — высказаться и быть услы</w:t>
      </w:r>
      <w:r>
        <w:t>шанным.</w:t>
      </w:r>
    </w:p>
    <w:p w:rsidR="00461F17" w:rsidRDefault="00106CBA">
      <w:pPr>
        <w:spacing w:after="361" w:line="256" w:lineRule="auto"/>
        <w:ind w:left="295" w:right="216" w:firstLine="4"/>
      </w:pPr>
      <w:r>
        <w:rPr>
          <w:sz w:val="20"/>
        </w:rPr>
        <w:t>Как повести себя по отношению к миру большого читателя, которого ты лишён? Не заметить? Отбросить его как нечто тебе не нужное — не очень и хочется — или высмеять?</w:t>
      </w:r>
    </w:p>
    <w:p w:rsidR="00461F17" w:rsidRDefault="00106CBA">
      <w:pPr>
        <w:spacing w:after="111"/>
        <w:ind w:left="14" w:right="14"/>
      </w:pPr>
      <w:r>
        <w:t xml:space="preserve">Лицо современной поэзии, пожалуй, по преимуществу смеющееся, хотя не очень весёлое. По названию поэмы Тимура Кибирова — «Сквозь прощальные </w:t>
      </w:r>
      <w:r>
        <w:rPr>
          <w:noProof/>
        </w:rPr>
        <w:drawing>
          <wp:inline distT="0" distB="0" distL="0" distR="0">
            <wp:extent cx="457053" cy="100584"/>
            <wp:effectExtent l="0" t="0" r="0" b="0"/>
            <wp:docPr id="839551" name="Picture 839551"/>
            <wp:cNvGraphicFramePr/>
            <a:graphic xmlns:a="http://schemas.openxmlformats.org/drawingml/2006/main">
              <a:graphicData uri="http://schemas.openxmlformats.org/drawingml/2006/picture">
                <pic:pic xmlns:pic="http://schemas.openxmlformats.org/drawingml/2006/picture">
                  <pic:nvPicPr>
                    <pic:cNvPr id="839551" name="Picture 839551"/>
                    <pic:cNvPicPr/>
                  </pic:nvPicPr>
                  <pic:blipFill>
                    <a:blip r:embed="rId713"/>
                    <a:stretch>
                      <a:fillRect/>
                    </a:stretch>
                  </pic:blipFill>
                  <pic:spPr>
                    <a:xfrm>
                      <a:off x="0" y="0"/>
                      <a:ext cx="457053" cy="100584"/>
                    </a:xfrm>
                    <a:prstGeom prst="rect">
                      <a:avLst/>
                    </a:prstGeom>
                  </pic:spPr>
                </pic:pic>
              </a:graphicData>
            </a:graphic>
          </wp:inline>
        </w:drawing>
      </w:r>
      <w:r>
        <w:t xml:space="preserve"> Опять: «Над кем смеётесь?» Не всем кажется, что над собой, многие думают, что над другими.</w:t>
      </w:r>
    </w:p>
    <w:p w:rsidR="00461F17" w:rsidRDefault="00106CBA">
      <w:pPr>
        <w:ind w:left="1166" w:right="14" w:firstLine="0"/>
      </w:pPr>
      <w:r>
        <w:t xml:space="preserve">Спой же песню мне, Глеб </w:t>
      </w:r>
      <w:r>
        <w:t>Кржижановский!</w:t>
      </w:r>
    </w:p>
    <w:p w:rsidR="00461F17" w:rsidRDefault="00106CBA">
      <w:pPr>
        <w:ind w:left="1173" w:right="1807" w:hanging="7"/>
      </w:pPr>
      <w:r>
        <w:t>Я сквозь слёзы тебе подпою, Подскуло тебе волком тамбовским На краю, на родимом краю!</w:t>
      </w:r>
    </w:p>
    <w:p w:rsidR="00461F17" w:rsidRDefault="00106CBA">
      <w:pPr>
        <w:ind w:left="1173" w:right="1569" w:firstLine="7"/>
      </w:pPr>
      <w:r>
        <w:t>На краю за фабричной заставой Силы чёрные злобно гнетут.</w:t>
      </w:r>
    </w:p>
    <w:p w:rsidR="00461F17" w:rsidRDefault="00106CBA">
      <w:pPr>
        <w:ind w:left="1187" w:right="1195" w:hanging="14"/>
      </w:pPr>
      <w:r>
        <w:t>Спой мне песню, парнишка кудрявый, Нас ведь судьбы безвестные ждут.</w:t>
      </w:r>
    </w:p>
    <w:p w:rsidR="00461F17" w:rsidRDefault="00106CBA">
      <w:pPr>
        <w:ind w:left="1180" w:right="14" w:firstLine="0"/>
      </w:pPr>
      <w:r>
        <w:t>Это есть наш последний, конечн</w:t>
      </w:r>
      <w:r>
        <w:t>о,</w:t>
      </w:r>
    </w:p>
    <w:p w:rsidR="00461F17" w:rsidRDefault="00106CBA">
      <w:pPr>
        <w:ind w:left="1188" w:right="14" w:firstLine="0"/>
      </w:pPr>
      <w:r>
        <w:t>И единственный, видимо, бой,</w:t>
      </w:r>
    </w:p>
    <w:p w:rsidR="00461F17" w:rsidRDefault="00106CBA">
      <w:pPr>
        <w:spacing w:after="350"/>
        <w:ind w:left="1188" w:right="964" w:firstLine="0"/>
      </w:pPr>
      <w:r>
        <w:t>Цепи сбрасывай, друг мой сердечный, Марш навстречу заре золотой!</w:t>
      </w:r>
    </w:p>
    <w:p w:rsidR="00461F17" w:rsidRDefault="00106CBA">
      <w:pPr>
        <w:spacing w:after="316" w:line="256" w:lineRule="auto"/>
        <w:ind w:left="331" w:right="180" w:firstLine="4"/>
      </w:pPr>
      <w:r>
        <w:rPr>
          <w:sz w:val="20"/>
        </w:rPr>
        <w:t>Центон, что по-латыни, в сущности, значит «одеяло», сотканное в данном случае из обрывков популярных песен. Свои для каждой эпохи и для каждой главы поэмы. Так</w:t>
      </w:r>
      <w:r>
        <w:rPr>
          <w:sz w:val="20"/>
        </w:rPr>
        <w:t xml:space="preserve"> теперь поступает каждый иронист, Кибиров отличается не приёмом, а отношением к материалу. Он монтирует не отвлечённо-языковые конструкции, а живые фрагменты памяти, петое и пережитое.</w:t>
      </w:r>
    </w:p>
    <w:p w:rsidR="00461F17" w:rsidRDefault="00106CBA">
      <w:pPr>
        <w:ind w:left="14" w:right="14"/>
      </w:pPr>
      <w:r>
        <w:lastRenderedPageBreak/>
        <w:t>Помню собственное ощущение середины 1980-х: тогда казалось, что возникает, уже поднялась новая поэтическая волна и что она будет расти. Но слишком скоро стало ясно, что для большинства недавно пришедших что-то кончилось.</w:t>
      </w:r>
    </w:p>
    <w:p w:rsidR="00461F17" w:rsidRDefault="00106CBA">
      <w:pPr>
        <w:ind w:left="173" w:right="14"/>
      </w:pPr>
      <w:r>
        <w:t xml:space="preserve">Счёт перестал идти на группы. Счёт </w:t>
      </w:r>
      <w:r>
        <w:t>пошёл на имена, на индивидуальности. Есть Тимур Кибиров, и не имеет большого значения, с кем он начинал, из какой он группы. Он сам по себе, ибо талантлив и оригинален. Точно так же, как теперь вне метафоризма Иван Жданов.</w:t>
      </w:r>
    </w:p>
    <w:p w:rsidR="00461F17" w:rsidRDefault="00106CBA">
      <w:pPr>
        <w:spacing w:after="131"/>
        <w:ind w:left="166" w:right="14"/>
      </w:pPr>
      <w:r>
        <w:t xml:space="preserve">То, что он одарён, было очевидно </w:t>
      </w:r>
      <w:r>
        <w:t>и по первому ещё, как бы до времени, до «новой волны» появившемуся сборнику — «Порт трет» (1982). Вторая книга поэта «Неразменное небо» вышла в издательстве «Современник» в 1990 г.:</w:t>
      </w:r>
    </w:p>
    <w:p w:rsidR="00461F17" w:rsidRDefault="00106CBA">
      <w:pPr>
        <w:ind w:left="1468" w:right="2095" w:firstLine="7"/>
      </w:pPr>
      <w:r>
        <w:t xml:space="preserve">Если птица — это тень полёта, знаю, отчего твоя рука, провожая, отпустить </w:t>
      </w:r>
      <w:r>
        <w:t>кого-то не вольна совсем, наверняка.</w:t>
      </w:r>
    </w:p>
    <w:p w:rsidR="00461F17" w:rsidRDefault="00106CBA">
      <w:pPr>
        <w:spacing w:after="105"/>
        <w:ind w:left="1447" w:right="1411" w:firstLine="29"/>
      </w:pPr>
      <w:r>
        <w:t>Есть такая кровь с незрячим взором, что помимо сердца может жить. Есть такое время, за которым никаким часам не уследить. Мимо царств прошедшие народы листобоем двинутся в леса, вдоль перрона, на краю природы, проплывут</w:t>
      </w:r>
      <w:r>
        <w:t>, как окна, небеса. Проплывут замедленные лица, вскрикнет птица — это лист падёт. Только долго-долго будет длиться под твоей рукой его полёт.</w:t>
      </w:r>
    </w:p>
    <w:p w:rsidR="00461F17" w:rsidRDefault="00106CBA">
      <w:pPr>
        <w:ind w:left="144" w:right="14"/>
      </w:pPr>
      <w:r>
        <w:t>Это одно из самых прозрачных, «простых» стихотворений сборника, поскольку здесь, как в притче, ощущается принцип о</w:t>
      </w:r>
      <w:r>
        <w:t>тношений с участием основных символических понятий: птица — полёт — рука — кроВь — Взор — Время — народы — небеса — лица — лист... И в последней строфе этот ряд ещё раз в сжатом изложении: лйца — птица, лист — полёт — рука.</w:t>
      </w:r>
    </w:p>
    <w:p w:rsidR="00461F17" w:rsidRDefault="00106CBA">
      <w:pPr>
        <w:spacing w:after="450"/>
        <w:ind w:left="130" w:right="14"/>
      </w:pPr>
      <w:r>
        <w:t xml:space="preserve">Понять в данном случае — значит </w:t>
      </w:r>
      <w:r>
        <w:t xml:space="preserve">установить для себя неслучайность этих предметных связей, закреплённых в звуке, например, когда из слова «лица» возникают «птица» и «лист». </w:t>
      </w:r>
      <w:r>
        <w:lastRenderedPageBreak/>
        <w:t xml:space="preserve">Верным будет сказать и обратное, что оно само из них синтезируется. Так, пожалуй, здесь и происходит: из природного </w:t>
      </w:r>
      <w:r>
        <w:t>является человеческое, чтобы присутствовать при цикле природной жизни, наблюдать его. Этот сюжет сопровождается характерным для Жданова превращением перспективы: вначале — жест руки, провожающей, отпу-</w:t>
      </w:r>
    </w:p>
    <w:p w:rsidR="00461F17" w:rsidRDefault="00106CBA">
      <w:pPr>
        <w:pStyle w:val="3"/>
        <w:ind w:left="2"/>
      </w:pPr>
      <w:r>
        <w:t xml:space="preserve">562 </w:t>
      </w:r>
      <w:r>
        <w:rPr>
          <w:noProof/>
        </w:rPr>
        <w:drawing>
          <wp:inline distT="0" distB="0" distL="0" distR="0">
            <wp:extent cx="4570" cy="4571"/>
            <wp:effectExtent l="0" t="0" r="0" b="0"/>
            <wp:docPr id="841474" name="Picture 841474"/>
            <wp:cNvGraphicFramePr/>
            <a:graphic xmlns:a="http://schemas.openxmlformats.org/drawingml/2006/main">
              <a:graphicData uri="http://schemas.openxmlformats.org/drawingml/2006/picture">
                <pic:pic xmlns:pic="http://schemas.openxmlformats.org/drawingml/2006/picture">
                  <pic:nvPicPr>
                    <pic:cNvPr id="841474" name="Picture 841474"/>
                    <pic:cNvPicPr/>
                  </pic:nvPicPr>
                  <pic:blipFill>
                    <a:blip r:embed="rId714"/>
                    <a:stretch>
                      <a:fillRect/>
                    </a:stretch>
                  </pic:blipFill>
                  <pic:spPr>
                    <a:xfrm>
                      <a:off x="0" y="0"/>
                      <a:ext cx="4570" cy="4571"/>
                    </a:xfrm>
                    <a:prstGeom prst="rect">
                      <a:avLst/>
                    </a:prstGeom>
                  </pic:spPr>
                </pic:pic>
              </a:graphicData>
            </a:graphic>
          </wp:inline>
        </w:drawing>
      </w:r>
    </w:p>
    <w:p w:rsidR="00461F17" w:rsidRDefault="00461F17">
      <w:pPr>
        <w:sectPr w:rsidR="00461F17">
          <w:footerReference w:type="even" r:id="rId715"/>
          <w:footerReference w:type="default" r:id="rId716"/>
          <w:footerReference w:type="first" r:id="rId717"/>
          <w:footnotePr>
            <w:numRestart w:val="eachPage"/>
          </w:footnotePr>
          <w:pgSz w:w="7382" w:h="11904"/>
          <w:pgMar w:top="672" w:right="374" w:bottom="504" w:left="345" w:header="720" w:footer="720" w:gutter="0"/>
          <w:cols w:space="720"/>
        </w:sectPr>
      </w:pPr>
    </w:p>
    <w:p w:rsidR="00461F17" w:rsidRDefault="00106CBA">
      <w:pPr>
        <w:ind w:left="14" w:right="187" w:firstLine="0"/>
      </w:pPr>
      <w:r>
        <w:lastRenderedPageBreak/>
        <w:t>скающей в огромную даль мира; и в конце — жест той же руки, как бы накрывающей мир, весь мир с природностью его листопада, мелькающего падением лиц, народов, т. е. с преходящностью его истории.</w:t>
      </w:r>
    </w:p>
    <w:p w:rsidR="00461F17" w:rsidRDefault="00106CBA">
      <w:pPr>
        <w:ind w:left="14" w:right="180"/>
      </w:pPr>
      <w:r>
        <w:t xml:space="preserve">Человек, удивлённый и познающий, входит в мир, чтобы выйти из </w:t>
      </w:r>
      <w:r>
        <w:t>него поэтом, держащим мир в своей руке, склонившимся над его текстом. Трудночитаемым текстом, ибо знаки его обманчивы, им не должно доверяться. И что есть знак, что означаемое: «Если птица — это тень полёта...»?</w:t>
      </w:r>
    </w:p>
    <w:p w:rsidR="00461F17" w:rsidRDefault="00106CBA">
      <w:pPr>
        <w:spacing w:after="367"/>
        <w:ind w:left="14" w:right="165"/>
      </w:pPr>
      <w:r>
        <w:t>В сборник «Неразменное небо» включены неболь</w:t>
      </w:r>
      <w:r>
        <w:t>шие прозаические тексты рядом со стихотворениями, и, видимо, с равными правами. Они сжаты до афоризма, ритмически напряжены — природа слова в них поэтическая.</w:t>
      </w:r>
    </w:p>
    <w:p w:rsidR="00461F17" w:rsidRDefault="00106CBA">
      <w:pPr>
        <w:ind w:left="14" w:right="14" w:firstLine="0"/>
      </w:pPr>
      <w:r>
        <w:t>Размышляем о прочитанном .</w:t>
      </w:r>
      <w:r>
        <w:rPr>
          <w:noProof/>
        </w:rPr>
        <w:drawing>
          <wp:inline distT="0" distB="0" distL="0" distR="0">
            <wp:extent cx="2147452" cy="36554"/>
            <wp:effectExtent l="0" t="0" r="0" b="0"/>
            <wp:docPr id="1626061" name="Picture 1626061"/>
            <wp:cNvGraphicFramePr/>
            <a:graphic xmlns:a="http://schemas.openxmlformats.org/drawingml/2006/main">
              <a:graphicData uri="http://schemas.openxmlformats.org/drawingml/2006/picture">
                <pic:pic xmlns:pic="http://schemas.openxmlformats.org/drawingml/2006/picture">
                  <pic:nvPicPr>
                    <pic:cNvPr id="1626061" name="Picture 1626061"/>
                    <pic:cNvPicPr/>
                  </pic:nvPicPr>
                  <pic:blipFill>
                    <a:blip r:embed="rId718"/>
                    <a:stretch>
                      <a:fillRect/>
                    </a:stretch>
                  </pic:blipFill>
                  <pic:spPr>
                    <a:xfrm>
                      <a:off x="0" y="0"/>
                      <a:ext cx="2147452" cy="36554"/>
                    </a:xfrm>
                    <a:prstGeom prst="rect">
                      <a:avLst/>
                    </a:prstGeom>
                  </pic:spPr>
                </pic:pic>
              </a:graphicData>
            </a:graphic>
          </wp:inline>
        </w:drawing>
      </w:r>
    </w:p>
    <w:p w:rsidR="00461F17" w:rsidRDefault="00106CBA">
      <w:pPr>
        <w:numPr>
          <w:ilvl w:val="0"/>
          <w:numId w:val="75"/>
        </w:numPr>
        <w:spacing w:line="256" w:lineRule="auto"/>
        <w:ind w:left="871" w:right="86" w:hanging="288"/>
      </w:pPr>
      <w:r>
        <w:rPr>
          <w:sz w:val="20"/>
        </w:rPr>
        <w:t>Какой тип языкового сознания, какое отношение слова к предмету характ</w:t>
      </w:r>
      <w:r>
        <w:rPr>
          <w:sz w:val="20"/>
        </w:rPr>
        <w:t>ерно для постмодерна?</w:t>
      </w:r>
    </w:p>
    <w:p w:rsidR="00461F17" w:rsidRDefault="00106CBA">
      <w:pPr>
        <w:numPr>
          <w:ilvl w:val="0"/>
          <w:numId w:val="75"/>
        </w:numPr>
        <w:spacing w:after="244" w:line="256" w:lineRule="auto"/>
        <w:ind w:left="871" w:right="86" w:hanging="288"/>
      </w:pPr>
      <w:r>
        <w:rPr>
          <w:sz w:val="20"/>
        </w:rPr>
        <w:t>Отличает ли новую поэзию глубина и ощущение ценности культурной памяти? Подкрепите свой ответ цитатами из текстов современных поэтов.</w:t>
      </w:r>
    </w:p>
    <w:p w:rsidR="00461F17" w:rsidRDefault="00106CBA">
      <w:pPr>
        <w:ind w:left="14" w:right="151"/>
      </w:pPr>
      <w:r>
        <w:t>Что кончилось и что начинается? Поэзия продолжается, но всё чаще говорит о том, как трудно ей это да</w:t>
      </w:r>
      <w:r>
        <w:t>ётся. Она продолжается, но со всё большим усилием признаёт и узнаёт своё продолжение, останавливается перед разрывом традиции.</w:t>
      </w:r>
    </w:p>
    <w:p w:rsidR="00461F17" w:rsidRDefault="00106CBA">
      <w:pPr>
        <w:spacing w:after="87"/>
        <w:ind w:left="14" w:right="14"/>
      </w:pPr>
      <w:r>
        <w:t>Вспоминаю, как при выходе поэзии из андеграунда поссорились старшие с младшими. Раздражился Б. Слуцкий:</w:t>
      </w:r>
    </w:p>
    <w:p w:rsidR="00461F17" w:rsidRDefault="00106CBA">
      <w:pPr>
        <w:ind w:left="1633" w:right="1907" w:firstLine="7"/>
      </w:pPr>
      <w:r>
        <w:t xml:space="preserve">И хотя в нём смыслу нет, с грамотишкой худо, может, молодой поэт сотворяет чудо? Нет, не сотворит чудес </w:t>
      </w:r>
      <w:r>
        <w:rPr>
          <w:noProof/>
        </w:rPr>
        <w:drawing>
          <wp:inline distT="0" distB="0" distL="0" distR="0">
            <wp:extent cx="127933" cy="18277"/>
            <wp:effectExtent l="0" t="0" r="0" b="0"/>
            <wp:docPr id="843352" name="Picture 843352"/>
            <wp:cNvGraphicFramePr/>
            <a:graphic xmlns:a="http://schemas.openxmlformats.org/drawingml/2006/main">
              <a:graphicData uri="http://schemas.openxmlformats.org/drawingml/2006/picture">
                <pic:pic xmlns:pic="http://schemas.openxmlformats.org/drawingml/2006/picture">
                  <pic:nvPicPr>
                    <pic:cNvPr id="843352" name="Picture 843352"/>
                    <pic:cNvPicPr/>
                  </pic:nvPicPr>
                  <pic:blipFill>
                    <a:blip r:embed="rId719"/>
                    <a:stretch>
                      <a:fillRect/>
                    </a:stretch>
                  </pic:blipFill>
                  <pic:spPr>
                    <a:xfrm>
                      <a:off x="0" y="0"/>
                      <a:ext cx="127933" cy="18277"/>
                    </a:xfrm>
                    <a:prstGeom prst="rect">
                      <a:avLst/>
                    </a:prstGeom>
                  </pic:spPr>
                </pic:pic>
              </a:graphicData>
            </a:graphic>
          </wp:inline>
        </w:drawing>
      </w:r>
      <w:r>
        <w:t xml:space="preserve">чудес не бывает, </w:t>
      </w:r>
      <w:r>
        <w:rPr>
          <w:noProof/>
        </w:rPr>
        <w:drawing>
          <wp:inline distT="0" distB="0" distL="0" distR="0">
            <wp:extent cx="127933" cy="18278"/>
            <wp:effectExtent l="0" t="0" r="0" b="0"/>
            <wp:docPr id="843353" name="Picture 843353"/>
            <wp:cNvGraphicFramePr/>
            <a:graphic xmlns:a="http://schemas.openxmlformats.org/drawingml/2006/main">
              <a:graphicData uri="http://schemas.openxmlformats.org/drawingml/2006/picture">
                <pic:pic xmlns:pic="http://schemas.openxmlformats.org/drawingml/2006/picture">
                  <pic:nvPicPr>
                    <pic:cNvPr id="843353" name="Picture 843353"/>
                    <pic:cNvPicPr/>
                  </pic:nvPicPr>
                  <pic:blipFill>
                    <a:blip r:embed="rId720"/>
                    <a:stretch>
                      <a:fillRect/>
                    </a:stretch>
                  </pic:blipFill>
                  <pic:spPr>
                    <a:xfrm>
                      <a:off x="0" y="0"/>
                      <a:ext cx="127933" cy="18278"/>
                    </a:xfrm>
                    <a:prstGeom prst="rect">
                      <a:avLst/>
                    </a:prstGeom>
                  </pic:spPr>
                </pic:pic>
              </a:graphicData>
            </a:graphic>
          </wp:inline>
        </w:drawing>
      </w:r>
      <w:r>
        <w:t>он блюдёт свой интерес, книжку пробивает. Поскорей да побыстрей, без ненужной гордости, потому что козырей нету, кроме молодости.</w:t>
      </w:r>
    </w:p>
    <w:p w:rsidR="00461F17" w:rsidRDefault="00106CBA">
      <w:pPr>
        <w:spacing w:after="317" w:line="265" w:lineRule="auto"/>
        <w:ind w:left="1118" w:right="1288" w:hanging="10"/>
        <w:jc w:val="center"/>
      </w:pPr>
      <w:r>
        <w:rPr>
          <w:sz w:val="24"/>
        </w:rPr>
        <w:t>(«М</w:t>
      </w:r>
      <w:r>
        <w:rPr>
          <w:sz w:val="24"/>
        </w:rPr>
        <w:t>ожет, этот молодой...</w:t>
      </w:r>
      <w:r>
        <w:rPr>
          <w:noProof/>
        </w:rPr>
        <w:drawing>
          <wp:inline distT="0" distB="0" distL="0" distR="0">
            <wp:extent cx="132502" cy="123369"/>
            <wp:effectExtent l="0" t="0" r="0" b="0"/>
            <wp:docPr id="1626063" name="Picture 1626063"/>
            <wp:cNvGraphicFramePr/>
            <a:graphic xmlns:a="http://schemas.openxmlformats.org/drawingml/2006/main">
              <a:graphicData uri="http://schemas.openxmlformats.org/drawingml/2006/picture">
                <pic:pic xmlns:pic="http://schemas.openxmlformats.org/drawingml/2006/picture">
                  <pic:nvPicPr>
                    <pic:cNvPr id="1626063" name="Picture 1626063"/>
                    <pic:cNvPicPr/>
                  </pic:nvPicPr>
                  <pic:blipFill>
                    <a:blip r:embed="rId721"/>
                    <a:stretch>
                      <a:fillRect/>
                    </a:stretch>
                  </pic:blipFill>
                  <pic:spPr>
                    <a:xfrm>
                      <a:off x="0" y="0"/>
                      <a:ext cx="132502" cy="123369"/>
                    </a:xfrm>
                    <a:prstGeom prst="rect">
                      <a:avLst/>
                    </a:prstGeom>
                  </pic:spPr>
                </pic:pic>
              </a:graphicData>
            </a:graphic>
          </wp:inline>
        </w:drawing>
      </w:r>
    </w:p>
    <w:p w:rsidR="00461F17" w:rsidRDefault="00106CBA">
      <w:pPr>
        <w:spacing w:after="3" w:line="259" w:lineRule="auto"/>
        <w:ind w:left="10" w:right="-15" w:hanging="10"/>
        <w:jc w:val="right"/>
      </w:pPr>
      <w:r>
        <w:rPr>
          <w:noProof/>
        </w:rPr>
        <w:lastRenderedPageBreak/>
        <w:drawing>
          <wp:inline distT="0" distB="0" distL="0" distR="0">
            <wp:extent cx="4569" cy="4569"/>
            <wp:effectExtent l="0" t="0" r="0" b="0"/>
            <wp:docPr id="843356" name="Picture 843356"/>
            <wp:cNvGraphicFramePr/>
            <a:graphic xmlns:a="http://schemas.openxmlformats.org/drawingml/2006/main">
              <a:graphicData uri="http://schemas.openxmlformats.org/drawingml/2006/picture">
                <pic:pic xmlns:pic="http://schemas.openxmlformats.org/drawingml/2006/picture">
                  <pic:nvPicPr>
                    <pic:cNvPr id="843356" name="Picture 843356"/>
                    <pic:cNvPicPr/>
                  </pic:nvPicPr>
                  <pic:blipFill>
                    <a:blip r:embed="rId722"/>
                    <a:stretch>
                      <a:fillRect/>
                    </a:stretch>
                  </pic:blipFill>
                  <pic:spPr>
                    <a:xfrm>
                      <a:off x="0" y="0"/>
                      <a:ext cx="4569" cy="4569"/>
                    </a:xfrm>
                    <a:prstGeom prst="rect">
                      <a:avLst/>
                    </a:prstGeom>
                  </pic:spPr>
                </pic:pic>
              </a:graphicData>
            </a:graphic>
          </wp:inline>
        </w:drawing>
      </w:r>
      <w:r>
        <w:rPr>
          <w:sz w:val="26"/>
        </w:rPr>
        <w:t xml:space="preserve"> 565</w:t>
      </w:r>
    </w:p>
    <w:p w:rsidR="00461F17" w:rsidRDefault="00106CBA">
      <w:pPr>
        <w:spacing w:after="158"/>
        <w:ind w:left="187" w:right="14"/>
      </w:pPr>
      <w:r>
        <w:t>Владимир Корнилов, один из тех, кто был отлучён от литературы, вынужден долгое время молчать, писал:</w:t>
      </w:r>
    </w:p>
    <w:p w:rsidR="00461F17" w:rsidRDefault="00106CBA">
      <w:pPr>
        <w:spacing w:after="4" w:line="265" w:lineRule="auto"/>
        <w:ind w:left="1230" w:right="1788" w:hanging="10"/>
        <w:jc w:val="center"/>
      </w:pPr>
      <w:r>
        <w:t>Поэзия молодая,</w:t>
      </w:r>
    </w:p>
    <w:p w:rsidR="00461F17" w:rsidRDefault="00106CBA">
      <w:pPr>
        <w:spacing w:after="173"/>
        <w:ind w:left="2173" w:right="2079" w:hanging="7"/>
      </w:pPr>
      <w:r>
        <w:t>Тебя ещё нет почти, Но славу тебе создали, Не медля, твои вожди.</w:t>
      </w:r>
    </w:p>
    <w:p w:rsidR="00461F17" w:rsidRDefault="00106CBA">
      <w:pPr>
        <w:ind w:left="158" w:right="14"/>
      </w:pPr>
      <w:r>
        <w:t>У Слуцкого, как почти всегда с последними стихами, даты нет. У Корнилова она со значением проставлена — 1987. Как раз то самое время, когда старшие и младшие вышли из зоны молчания и разошлись между собой по многим пунктам. Вызывающим показалось бытовое по</w:t>
      </w:r>
      <w:r>
        <w:t>ведение младших — тусовочная фанаберия. Они в лучшем случае равнодушны к нравственности, и уж никак нравственная идея не признаётся подобающим поводом для поэтического вдохновения. Сами принципы шестидесятничества, таким образом, были отвергнуты.</w:t>
      </w:r>
      <w:r>
        <w:rPr>
          <w:noProof/>
        </w:rPr>
        <w:drawing>
          <wp:inline distT="0" distB="0" distL="0" distR="0">
            <wp:extent cx="4569" cy="4569"/>
            <wp:effectExtent l="0" t="0" r="0" b="0"/>
            <wp:docPr id="845446" name="Picture 845446"/>
            <wp:cNvGraphicFramePr/>
            <a:graphic xmlns:a="http://schemas.openxmlformats.org/drawingml/2006/main">
              <a:graphicData uri="http://schemas.openxmlformats.org/drawingml/2006/picture">
                <pic:pic xmlns:pic="http://schemas.openxmlformats.org/drawingml/2006/picture">
                  <pic:nvPicPr>
                    <pic:cNvPr id="845446" name="Picture 845446"/>
                    <pic:cNvPicPr/>
                  </pic:nvPicPr>
                  <pic:blipFill>
                    <a:blip r:embed="rId503"/>
                    <a:stretch>
                      <a:fillRect/>
                    </a:stretch>
                  </pic:blipFill>
                  <pic:spPr>
                    <a:xfrm>
                      <a:off x="0" y="0"/>
                      <a:ext cx="4569" cy="4569"/>
                    </a:xfrm>
                    <a:prstGeom prst="rect">
                      <a:avLst/>
                    </a:prstGeom>
                  </pic:spPr>
                </pic:pic>
              </a:graphicData>
            </a:graphic>
          </wp:inline>
        </w:drawing>
      </w:r>
    </w:p>
    <w:p w:rsidR="00461F17" w:rsidRDefault="00106CBA">
      <w:pPr>
        <w:spacing w:after="359"/>
        <w:ind w:left="151" w:right="14"/>
      </w:pPr>
      <w:r>
        <w:t>Спор с ш</w:t>
      </w:r>
      <w:r>
        <w:t xml:space="preserve">естидесятниками сейчас продолжается, но сам тот период литературы и нашей жизни завершён. Впрочем, в поэзии завершён не только тот уже отошедший в историю период, но и многое из того, что и гораздо позднее воспринималось с надеждой — как новое, но слишком </w:t>
      </w:r>
      <w:r>
        <w:t>скоро исчерпало себя, как бы громко ни начиналось, с какими бы фанфарами ни возвещало о своём пришествии.</w:t>
      </w:r>
    </w:p>
    <w:p w:rsidR="00461F17" w:rsidRDefault="00106CBA">
      <w:pPr>
        <w:spacing w:after="493" w:line="256" w:lineRule="auto"/>
        <w:ind w:left="432" w:right="209" w:firstLine="4"/>
      </w:pPr>
      <w:r>
        <w:rPr>
          <w:sz w:val="20"/>
        </w:rPr>
        <w:t>Сейчас поэзию определяют не группы и направления, а небольшой круг поэтических имён, принадлежащих разным поколениям и представляющих различные поэтич</w:t>
      </w:r>
      <w:r>
        <w:rPr>
          <w:sz w:val="20"/>
        </w:rPr>
        <w:t>еские склонности. Некоторые имена как бы заново вернулись после временного молчания и забвения, вернулись новыми стихами и итоговыми книгами, например И. Шкляревский и О. Чухонцев.</w:t>
      </w:r>
    </w:p>
    <w:p w:rsidR="00461F17" w:rsidRDefault="00106CBA">
      <w:pPr>
        <w:spacing w:after="371"/>
        <w:ind w:left="130" w:right="14"/>
      </w:pPr>
      <w:r>
        <w:t>Одной из самых заметных фигур стал Евгений Рейн. Что о нём вспоминается пре</w:t>
      </w:r>
      <w:r>
        <w:t xml:space="preserve">жде всего? Ленинградец, позже осевший в Москве. Из ленинградских шестидесятников, которые в шестидесятые не печатались. Из молодого круга Анны Ахматовой. Старший друг Иосифа Бродского, которого сам Бродский неизменно называл </w:t>
      </w:r>
      <w:r>
        <w:lastRenderedPageBreak/>
        <w:t>первым, перечисляя своих учител</w:t>
      </w:r>
      <w:r>
        <w:t>ей среди современников. Первый сборник «Имена мостов» Е. Рейн выпустил в 1985 г., когда ему было под пятьдесят. Затем последовали ещё две книги,</w:t>
      </w:r>
    </w:p>
    <w:p w:rsidR="00461F17" w:rsidRDefault="00106CBA">
      <w:pPr>
        <w:pStyle w:val="3"/>
        <w:ind w:left="2"/>
      </w:pPr>
      <w:r>
        <w:t>564</w:t>
      </w:r>
      <w:r>
        <w:rPr>
          <w:noProof/>
        </w:rPr>
        <w:drawing>
          <wp:inline distT="0" distB="0" distL="0" distR="0">
            <wp:extent cx="18276" cy="13708"/>
            <wp:effectExtent l="0" t="0" r="0" b="0"/>
            <wp:docPr id="1626068" name="Picture 1626068"/>
            <wp:cNvGraphicFramePr/>
            <a:graphic xmlns:a="http://schemas.openxmlformats.org/drawingml/2006/main">
              <a:graphicData uri="http://schemas.openxmlformats.org/drawingml/2006/picture">
                <pic:pic xmlns:pic="http://schemas.openxmlformats.org/drawingml/2006/picture">
                  <pic:nvPicPr>
                    <pic:cNvPr id="1626068" name="Picture 1626068"/>
                    <pic:cNvPicPr/>
                  </pic:nvPicPr>
                  <pic:blipFill>
                    <a:blip r:embed="rId723"/>
                    <a:stretch>
                      <a:fillRect/>
                    </a:stretch>
                  </pic:blipFill>
                  <pic:spPr>
                    <a:xfrm>
                      <a:off x="0" y="0"/>
                      <a:ext cx="18276" cy="13708"/>
                    </a:xfrm>
                    <a:prstGeom prst="rect">
                      <a:avLst/>
                    </a:prstGeom>
                  </pic:spPr>
                </pic:pic>
              </a:graphicData>
            </a:graphic>
          </wp:inline>
        </w:drawing>
      </w:r>
    </w:p>
    <w:p w:rsidR="00461F17" w:rsidRDefault="00106CBA">
      <w:pPr>
        <w:spacing w:after="31"/>
        <w:ind w:left="21" w:right="14" w:hanging="7"/>
      </w:pPr>
      <w:r>
        <w:t>составившие избранное (1993), и книга поэм «Предсказание» (1994).</w:t>
      </w:r>
    </w:p>
    <w:p w:rsidR="00461F17" w:rsidRDefault="00106CBA">
      <w:pPr>
        <w:ind w:left="14" w:right="14"/>
      </w:pPr>
      <w:r>
        <w:t>В предисловии к избранному Бродский назв</w:t>
      </w:r>
      <w:r>
        <w:t>ал Рейна «метафизиком», максимально приблизив к самому себе. Рейн может показаться метафизиком, ибо инстинктивно ощущает, «что отношения между вещами этого мира суть эхо или подстрочный — подножный — перевод зависимостей, существующих в мире бесконечности»</w:t>
      </w:r>
      <w:r>
        <w:t xml:space="preserve"> (И. Бродский). Жизненный сор повседневности, так много значащий для поэзии Рейна, переживается им в своей призрачности, на пределе распада, исчезновения.</w:t>
      </w:r>
    </w:p>
    <w:p w:rsidR="00461F17" w:rsidRDefault="00106CBA">
      <w:pPr>
        <w:ind w:left="14" w:right="14"/>
      </w:pPr>
      <w:r>
        <w:t>Уровень и разнообразие современной поэзии неплохо представляет серия поэтических сборников, издаваемых в Петербурге Пушкинским фондом. Там и уехавшие Б. Кенжеев, А. Лосев, А. Цветков, и вернувшийся Ю. Кублановский. Недавний андеграунд, московский и питерск</w:t>
      </w:r>
      <w:r>
        <w:t xml:space="preserve">ий: И. Жданов, Е. Шварц, С. Гандлевский. Не успевший по возрасту побывать в андеграунде — Денис Новиков, звезда первой величины поэзии шестидесятников — Белла Ахмадулина и, вероятно, наиболее признанная из современных поэтов — Инна Лиснянская... Все очень </w:t>
      </w:r>
      <w:r>
        <w:t>разные.</w:t>
      </w:r>
    </w:p>
    <w:p w:rsidR="00461F17" w:rsidRDefault="00106CBA">
      <w:pPr>
        <w:spacing w:after="87"/>
        <w:ind w:left="14" w:right="14"/>
      </w:pPr>
      <w:r>
        <w:t>Сами поэты говорят сейчас о нежелании группироваться по какому бы то ни было принципу. Кружковое, групповое сознание последних лет оказалось едва ли не более сковывающим и обязывающим, чем прежнее членство в Союзе писателей. На эту тему есть замеча</w:t>
      </w:r>
      <w:r>
        <w:t>тельное стихотворение у Татьяны Бек о том, что любая несвобода, карнавальная, строевая, светская, всё равно — не свобода:</w:t>
      </w:r>
    </w:p>
    <w:p w:rsidR="00461F17" w:rsidRDefault="00106CBA">
      <w:pPr>
        <w:ind w:left="1302" w:right="14" w:firstLine="0"/>
      </w:pPr>
      <w:r>
        <w:t>Назло хороводу, отряду, салону</w:t>
      </w:r>
    </w:p>
    <w:p w:rsidR="00461F17" w:rsidRDefault="00106CBA">
      <w:pPr>
        <w:ind w:left="1295" w:right="14" w:firstLine="0"/>
      </w:pPr>
      <w:r>
        <w:t>Я падаю, не подстилая солому,</w:t>
      </w:r>
    </w:p>
    <w:p w:rsidR="00461F17" w:rsidRDefault="00106CBA">
      <w:pPr>
        <w:ind w:left="1302" w:right="14" w:firstLine="0"/>
      </w:pPr>
      <w:r>
        <w:t>И в кровь разбиваюсь, и тяжко дышу.</w:t>
      </w:r>
    </w:p>
    <w:p w:rsidR="00461F17" w:rsidRDefault="00106CBA">
      <w:pPr>
        <w:ind w:left="1302" w:right="14" w:firstLine="0"/>
      </w:pPr>
      <w:r>
        <w:t>...Химическим карандашом по сырому</w:t>
      </w:r>
    </w:p>
    <w:p w:rsidR="00461F17" w:rsidRDefault="00106CBA">
      <w:pPr>
        <w:ind w:left="1302" w:right="14" w:firstLine="0"/>
      </w:pPr>
      <w:r>
        <w:t>Об</w:t>
      </w:r>
      <w:r>
        <w:t>рывку бумаги письмо напишу</w:t>
      </w:r>
    </w:p>
    <w:p w:rsidR="00461F17" w:rsidRDefault="00106CBA">
      <w:pPr>
        <w:ind w:left="1295" w:right="14" w:firstLine="0"/>
      </w:pPr>
      <w:r>
        <w:t>Тому, кто в отряде, в плеяде, в салоне</w:t>
      </w:r>
    </w:p>
    <w:p w:rsidR="00461F17" w:rsidRDefault="00106CBA">
      <w:pPr>
        <w:ind w:left="1310" w:right="14" w:firstLine="0"/>
      </w:pPr>
      <w:r>
        <w:t>По струнке стоит и к сороке-вороне:</w:t>
      </w:r>
    </w:p>
    <w:p w:rsidR="00461F17" w:rsidRDefault="00106CBA">
      <w:pPr>
        <w:ind w:left="1310" w:right="14" w:firstLine="0"/>
      </w:pPr>
      <w:r>
        <w:t>Ко мне — безучастие кажет своё,</w:t>
      </w:r>
    </w:p>
    <w:p w:rsidR="00461F17" w:rsidRDefault="00106CBA">
      <w:pPr>
        <w:spacing w:after="150"/>
        <w:ind w:left="1316" w:right="655" w:hanging="14"/>
      </w:pPr>
      <w:r>
        <w:lastRenderedPageBreak/>
        <w:t>А сам обмирает — как стиснутый в «зоне» На вольное в небе глядит вороньё.</w:t>
      </w:r>
    </w:p>
    <w:p w:rsidR="00461F17" w:rsidRDefault="00106CBA">
      <w:pPr>
        <w:spacing w:after="254"/>
        <w:ind w:left="14" w:right="14"/>
      </w:pPr>
      <w:r>
        <w:t>Достоинство стиха определяется не только его вну</w:t>
      </w:r>
      <w:r>
        <w:t>тренними свойствами, но и его резонансом, обращённостью его смысла вовне — ко времени. И это стихотворение звучит такой же бли-</w:t>
      </w:r>
    </w:p>
    <w:p w:rsidR="00461F17" w:rsidRDefault="00106CBA">
      <w:pPr>
        <w:spacing w:after="0" w:line="259" w:lineRule="auto"/>
        <w:ind w:left="6058" w:right="0" w:firstLine="0"/>
        <w:jc w:val="left"/>
      </w:pPr>
      <w:r>
        <w:rPr>
          <w:noProof/>
        </w:rPr>
        <w:drawing>
          <wp:inline distT="0" distB="0" distL="0" distR="0">
            <wp:extent cx="9138" cy="9142"/>
            <wp:effectExtent l="0" t="0" r="0" b="0"/>
            <wp:docPr id="847448" name="Picture 847448"/>
            <wp:cNvGraphicFramePr/>
            <a:graphic xmlns:a="http://schemas.openxmlformats.org/drawingml/2006/main">
              <a:graphicData uri="http://schemas.openxmlformats.org/drawingml/2006/picture">
                <pic:pic xmlns:pic="http://schemas.openxmlformats.org/drawingml/2006/picture">
                  <pic:nvPicPr>
                    <pic:cNvPr id="847448" name="Picture 847448"/>
                    <pic:cNvPicPr/>
                  </pic:nvPicPr>
                  <pic:blipFill>
                    <a:blip r:embed="rId724"/>
                    <a:stretch>
                      <a:fillRect/>
                    </a:stretch>
                  </pic:blipFill>
                  <pic:spPr>
                    <a:xfrm>
                      <a:off x="0" y="0"/>
                      <a:ext cx="9138" cy="9142"/>
                    </a:xfrm>
                    <a:prstGeom prst="rect">
                      <a:avLst/>
                    </a:prstGeom>
                  </pic:spPr>
                </pic:pic>
              </a:graphicData>
            </a:graphic>
          </wp:inline>
        </w:drawing>
      </w:r>
    </w:p>
    <w:p w:rsidR="00461F17" w:rsidRDefault="00106CBA">
      <w:pPr>
        <w:ind w:left="173" w:right="14" w:firstLine="22"/>
      </w:pPr>
      <w:r>
        <w:t>стательной характеристикой-признанием текущего десятилетия, каким для другого было хрестоматийное самойловское: «Вот и всё. См</w:t>
      </w:r>
      <w:r>
        <w:t>ежили очи гении...» И ещё: достоинства стиха неотделимы от достоинства личности и судьбы их написавшего. Достоинство и стиха и человека в стихах Т. Бек, печатающейся уже четверть века, было всегда, но в последние годы они приобрели особую силу голоса и зву</w:t>
      </w:r>
      <w:r>
        <w:t>чания. Поразительна сущность этой поэзии. Она именно о том, что необходимо услышать, о чём другие забыли или не решились сказать.</w:t>
      </w:r>
    </w:p>
    <w:p w:rsidR="00461F17" w:rsidRDefault="00106CBA">
      <w:pPr>
        <w:ind w:left="166" w:right="14"/>
      </w:pPr>
      <w:r>
        <w:t>Таков весь сборник Т. Бек — «Облака сквозь деревья. Новая книга стихотворений» (1997). Это одна из лучших книг современного поэта за последние годы. Ей свойственны черты столь редкого теперь классического стиля — память, достоинство и свобода; свобода не о</w:t>
      </w:r>
      <w:r>
        <w:t>т кого-то или чего-то, свобода не против, а свобода для — для себя, для своей поэзии.</w:t>
      </w:r>
    </w:p>
    <w:p w:rsidR="00461F17" w:rsidRDefault="00106CBA">
      <w:pPr>
        <w:spacing w:after="26"/>
        <w:ind w:left="151" w:right="14"/>
      </w:pPr>
      <w:r>
        <w:rPr>
          <w:noProof/>
        </w:rPr>
        <w:drawing>
          <wp:anchor distT="0" distB="0" distL="114300" distR="114300" simplePos="0" relativeHeight="251723776" behindDoc="0" locked="0" layoutInCell="1" allowOverlap="0">
            <wp:simplePos x="0" y="0"/>
            <wp:positionH relativeFrom="column">
              <wp:posOffset>4104329</wp:posOffset>
            </wp:positionH>
            <wp:positionV relativeFrom="paragraph">
              <wp:posOffset>1062384</wp:posOffset>
            </wp:positionV>
            <wp:extent cx="27423" cy="41131"/>
            <wp:effectExtent l="0" t="0" r="0" b="0"/>
            <wp:wrapSquare wrapText="bothSides"/>
            <wp:docPr id="849762" name="Picture 849762"/>
            <wp:cNvGraphicFramePr/>
            <a:graphic xmlns:a="http://schemas.openxmlformats.org/drawingml/2006/main">
              <a:graphicData uri="http://schemas.openxmlformats.org/drawingml/2006/picture">
                <pic:pic xmlns:pic="http://schemas.openxmlformats.org/drawingml/2006/picture">
                  <pic:nvPicPr>
                    <pic:cNvPr id="849762" name="Picture 849762"/>
                    <pic:cNvPicPr/>
                  </pic:nvPicPr>
                  <pic:blipFill>
                    <a:blip r:embed="rId725"/>
                    <a:stretch>
                      <a:fillRect/>
                    </a:stretch>
                  </pic:blipFill>
                  <pic:spPr>
                    <a:xfrm>
                      <a:off x="0" y="0"/>
                      <a:ext cx="27423" cy="41131"/>
                    </a:xfrm>
                    <a:prstGeom prst="rect">
                      <a:avLst/>
                    </a:prstGeom>
                  </pic:spPr>
                </pic:pic>
              </a:graphicData>
            </a:graphic>
          </wp:anchor>
        </w:drawing>
      </w:r>
      <w:r>
        <w:t>В ожидании, обращённом к современной поэзии, я хотел бы согласиться с И. Роднянской: «...в какои-то момент сложилось неверное представление об исчерпанности классической</w:t>
      </w:r>
      <w:r>
        <w:t xml:space="preserve"> поэтики к середине ХХ в. или того ранее». Статья 1987 г. называлась «Назад — к Орфею». С ней хочется согласиться, лишь несколько расширив само понятие классичности, имея в виду не только пушкинское начало, но и необходимость вернуться в русский в. чтобы п</w:t>
      </w:r>
      <w:r>
        <w:t>родолжить его, даже иногда в обход Пушкина; вернуться в европейское барокко (которое для нашей поэзии приблизил опыт И. Бродского), чтобы дать русской поэзии то, чего она просто не знала или даже что сознательно отвергла с позиции пушкинской ясности, с поз</w:t>
      </w:r>
      <w:r>
        <w:t>иции традиционной для русской культуры трудной совместимости духовного и светского начал.</w:t>
      </w:r>
      <w:r>
        <w:rPr>
          <w:noProof/>
        </w:rPr>
        <w:drawing>
          <wp:inline distT="0" distB="0" distL="0" distR="0">
            <wp:extent cx="4571" cy="4570"/>
            <wp:effectExtent l="0" t="0" r="0" b="0"/>
            <wp:docPr id="849763" name="Picture 849763"/>
            <wp:cNvGraphicFramePr/>
            <a:graphic xmlns:a="http://schemas.openxmlformats.org/drawingml/2006/main">
              <a:graphicData uri="http://schemas.openxmlformats.org/drawingml/2006/picture">
                <pic:pic xmlns:pic="http://schemas.openxmlformats.org/drawingml/2006/picture">
                  <pic:nvPicPr>
                    <pic:cNvPr id="849763" name="Picture 849763"/>
                    <pic:cNvPicPr/>
                  </pic:nvPicPr>
                  <pic:blipFill>
                    <a:blip r:embed="rId503"/>
                    <a:stretch>
                      <a:fillRect/>
                    </a:stretch>
                  </pic:blipFill>
                  <pic:spPr>
                    <a:xfrm>
                      <a:off x="0" y="0"/>
                      <a:ext cx="4571" cy="4570"/>
                    </a:xfrm>
                    <a:prstGeom prst="rect">
                      <a:avLst/>
                    </a:prstGeom>
                  </pic:spPr>
                </pic:pic>
              </a:graphicData>
            </a:graphic>
          </wp:inline>
        </w:drawing>
      </w:r>
    </w:p>
    <w:p w:rsidR="00461F17" w:rsidRDefault="00106CBA">
      <w:pPr>
        <w:spacing w:after="300"/>
        <w:ind w:left="137" w:right="14"/>
      </w:pPr>
      <w:r>
        <w:t>Впрочем, это соединение возможно не только в остром перепаде метафорического стиля, ощущающего противопоставленность небесного и земного, чтобы её преодолеть, оно во</w:t>
      </w:r>
      <w:r>
        <w:t xml:space="preserve">зможно и в другой, </w:t>
      </w:r>
      <w:r>
        <w:lastRenderedPageBreak/>
        <w:t>как будто бы более традиционно классической стилистике. Её пример — поэзия И. Лиснянской. С выходом её избранных сборников, и прежде всего книги «Из первых уст» (1996), она предстала очень значительным поэтом. В этой книге стихи за тридц</w:t>
      </w:r>
      <w:r>
        <w:t>ать лет, писавшиеся без надежды на публикацию, писавшиеся потому, что поэт не может молчать, даже когда ему запрещают не только печататься, но и говорить, быть собой, грозят отлучением. Это многолетняя судьба И. Лиснянской, нерв её поэзии:</w:t>
      </w:r>
    </w:p>
    <w:p w:rsidR="00461F17" w:rsidRDefault="00106CBA">
      <w:pPr>
        <w:pStyle w:val="3"/>
        <w:ind w:left="2"/>
      </w:pPr>
      <w:r>
        <w:t>366</w:t>
      </w:r>
    </w:p>
    <w:p w:rsidR="00461F17" w:rsidRDefault="00106CBA">
      <w:pPr>
        <w:ind w:left="1238" w:right="605" w:hanging="7"/>
      </w:pPr>
      <w:r>
        <w:t>Слыть отщепе</w:t>
      </w:r>
      <w:r>
        <w:t>нкой в любимой стране — Видно, железное сердце во мне,</w:t>
      </w:r>
    </w:p>
    <w:p w:rsidR="00461F17" w:rsidRDefault="00106CBA">
      <w:pPr>
        <w:spacing w:line="261" w:lineRule="auto"/>
        <w:ind w:left="1241" w:right="14" w:hanging="3"/>
      </w:pPr>
      <w:r>
        <w:rPr>
          <w:sz w:val="24"/>
        </w:rPr>
        <w:t>Видно, железное сердце моё</w:t>
      </w:r>
    </w:p>
    <w:p w:rsidR="00461F17" w:rsidRDefault="00106CBA">
      <w:pPr>
        <w:spacing w:line="247" w:lineRule="auto"/>
        <w:ind w:left="1231" w:right="2160" w:firstLine="4"/>
        <w:jc w:val="left"/>
      </w:pPr>
      <w:r>
        <w:t>Выдержит и не такое ещё, Только всё чаще его колотьё В левое мне ударяет плечо.</w:t>
      </w:r>
    </w:p>
    <w:p w:rsidR="00461F17" w:rsidRDefault="00106CBA">
      <w:pPr>
        <w:ind w:left="1253" w:right="1879" w:hanging="7"/>
      </w:pPr>
      <w:r>
        <w:t>Нет, это бабочка в красной пыли Всё ещё бьётся о стенку сачка... Матерь, печали мои утоли!</w:t>
      </w:r>
    </w:p>
    <w:p w:rsidR="00461F17" w:rsidRDefault="00106CBA">
      <w:pPr>
        <w:ind w:left="1253" w:right="14" w:firstLine="0"/>
      </w:pPr>
      <w:r>
        <w:t>Время упёрлось в стенные часы,</w:t>
      </w:r>
    </w:p>
    <w:p w:rsidR="00461F17" w:rsidRDefault="00106CBA">
      <w:pPr>
        <w:ind w:left="1246" w:right="14" w:firstLine="0"/>
      </w:pPr>
      <w:r>
        <w:t>Сузился мир до размеров зрачка,</w:t>
      </w:r>
    </w:p>
    <w:p w:rsidR="00461F17" w:rsidRDefault="00106CBA">
      <w:pPr>
        <w:spacing w:after="110"/>
        <w:ind w:left="1246" w:right="14" w:firstLine="0"/>
      </w:pPr>
      <w:r>
        <w:t>Лес — до ресницы, река — до слезы.</w:t>
      </w:r>
    </w:p>
    <w:p w:rsidR="00461F17" w:rsidRDefault="00106CBA">
      <w:pPr>
        <w:spacing w:after="34"/>
        <w:ind w:left="14" w:right="14"/>
      </w:pPr>
      <w:r>
        <w:t>Неприбранные рифмы. Стих, ищущий просторечного слова и без труда поднимающий просторечие до молитвы, обыденность до вечности, сообщающий классическое достоинство самой поэзии.</w:t>
      </w:r>
    </w:p>
    <w:p w:rsidR="00461F17" w:rsidRDefault="00106CBA">
      <w:pPr>
        <w:spacing w:line="307" w:lineRule="auto"/>
        <w:ind w:left="14" w:right="14"/>
      </w:pPr>
      <w:r>
        <w:t xml:space="preserve">Кажется, не критики, а поэты ощущают сейчас неисчерпанность классических путей, </w:t>
      </w:r>
      <w:r>
        <w:t>возвращаются на них для того, чтобы пройти непройденное, тем самым возвращая не только в поэзию, но и в нашу жизнь достоинства — стиха, слова, личности. круг ПОНЯТИЙ И ПРОБЛЕМ</w:t>
      </w:r>
    </w:p>
    <w:p w:rsidR="00461F17" w:rsidRDefault="00106CBA">
      <w:pPr>
        <w:ind w:left="346" w:right="14" w:firstLine="0"/>
      </w:pPr>
      <w:r>
        <w:t>ТраДиция</w:t>
      </w:r>
    </w:p>
    <w:p w:rsidR="00461F17" w:rsidRDefault="00106CBA">
      <w:pPr>
        <w:ind w:left="756" w:right="14" w:firstLine="0"/>
      </w:pPr>
      <w:r>
        <w:t>Книжная поэзия</w:t>
      </w:r>
    </w:p>
    <w:p w:rsidR="00461F17" w:rsidRDefault="00106CBA">
      <w:pPr>
        <w:spacing w:line="261" w:lineRule="auto"/>
        <w:ind w:left="759" w:right="14" w:hanging="3"/>
      </w:pPr>
      <w:r>
        <w:rPr>
          <w:sz w:val="24"/>
        </w:rPr>
        <w:t>Культурная память</w:t>
      </w:r>
    </w:p>
    <w:p w:rsidR="00461F17" w:rsidRDefault="00106CBA">
      <w:pPr>
        <w:spacing w:line="261" w:lineRule="auto"/>
        <w:ind w:left="327" w:right="14" w:hanging="3"/>
      </w:pPr>
      <w:r>
        <w:rPr>
          <w:sz w:val="24"/>
        </w:rPr>
        <w:t>Метафоризм</w:t>
      </w:r>
    </w:p>
    <w:p w:rsidR="00461F17" w:rsidRDefault="00106CBA">
      <w:pPr>
        <w:ind w:left="756" w:right="14" w:firstLine="0"/>
      </w:pPr>
      <w:r>
        <w:t>ЗВцкоВая метафора</w:t>
      </w:r>
    </w:p>
    <w:p w:rsidR="00461F17" w:rsidRDefault="00106CBA">
      <w:pPr>
        <w:spacing w:after="3" w:line="259" w:lineRule="auto"/>
        <w:ind w:left="773" w:right="0" w:hanging="10"/>
        <w:jc w:val="left"/>
      </w:pPr>
      <w:r>
        <w:rPr>
          <w:sz w:val="26"/>
        </w:rPr>
        <w:lastRenderedPageBreak/>
        <w:t>Раскрытая</w:t>
      </w:r>
      <w:r>
        <w:rPr>
          <w:sz w:val="26"/>
        </w:rPr>
        <w:t xml:space="preserve"> метафора</w:t>
      </w:r>
    </w:p>
    <w:p w:rsidR="00461F17" w:rsidRDefault="00106CBA">
      <w:pPr>
        <w:spacing w:line="261" w:lineRule="auto"/>
        <w:ind w:left="766" w:right="14" w:hanging="3"/>
      </w:pPr>
      <w:r>
        <w:rPr>
          <w:sz w:val="24"/>
        </w:rPr>
        <w:t>Зримость</w:t>
      </w:r>
    </w:p>
    <w:p w:rsidR="00461F17" w:rsidRDefault="00106CBA">
      <w:pPr>
        <w:pStyle w:val="3"/>
        <w:ind w:left="773"/>
      </w:pPr>
      <w:r>
        <w:t>Предметность</w:t>
      </w:r>
    </w:p>
    <w:p w:rsidR="00461F17" w:rsidRDefault="00106CBA">
      <w:pPr>
        <w:spacing w:line="261" w:lineRule="auto"/>
        <w:ind w:left="766" w:right="14" w:hanging="3"/>
      </w:pPr>
      <w:r>
        <w:rPr>
          <w:sz w:val="24"/>
        </w:rPr>
        <w:t>ВещестВенность</w:t>
      </w:r>
    </w:p>
    <w:p w:rsidR="00461F17" w:rsidRDefault="00106CBA">
      <w:pPr>
        <w:spacing w:line="261" w:lineRule="auto"/>
        <w:ind w:left="334" w:right="14" w:hanging="3"/>
      </w:pPr>
      <w:r>
        <w:rPr>
          <w:sz w:val="24"/>
        </w:rPr>
        <w:t>Постмодернизм</w:t>
      </w:r>
    </w:p>
    <w:p w:rsidR="00461F17" w:rsidRDefault="00106CBA">
      <w:pPr>
        <w:ind w:left="756" w:right="14" w:firstLine="0"/>
      </w:pPr>
      <w:r>
        <w:t>АнДеграунД</w:t>
      </w:r>
    </w:p>
    <w:p w:rsidR="00461F17" w:rsidRDefault="00106CBA">
      <w:pPr>
        <w:ind w:left="778" w:right="14" w:firstLine="0"/>
      </w:pPr>
      <w:r>
        <w:t>Ироническая поэзия</w:t>
      </w:r>
    </w:p>
    <w:p w:rsidR="00461F17" w:rsidRDefault="00106CBA">
      <w:pPr>
        <w:spacing w:line="261" w:lineRule="auto"/>
        <w:ind w:left="781" w:right="14" w:hanging="3"/>
      </w:pPr>
      <w:r>
        <w:rPr>
          <w:sz w:val="24"/>
        </w:rPr>
        <w:t>Концептуализм</w:t>
      </w:r>
    </w:p>
    <w:p w:rsidR="00461F17" w:rsidRDefault="00106CBA">
      <w:pPr>
        <w:pStyle w:val="3"/>
        <w:spacing w:after="97"/>
        <w:ind w:left="788"/>
      </w:pPr>
      <w:r>
        <w:t>Цент он</w:t>
      </w:r>
    </w:p>
    <w:p w:rsidR="00461F17" w:rsidRDefault="00106CBA">
      <w:pPr>
        <w:spacing w:after="33"/>
        <w:ind w:left="14" w:right="14" w:firstLine="0"/>
      </w:pPr>
      <w:r>
        <w:t>Размышляем о прочитанном .</w:t>
      </w:r>
      <w:r>
        <w:rPr>
          <w:noProof/>
        </w:rPr>
        <w:drawing>
          <wp:inline distT="0" distB="0" distL="0" distR="0">
            <wp:extent cx="2139696" cy="36561"/>
            <wp:effectExtent l="0" t="0" r="0" b="0"/>
            <wp:docPr id="1626071" name="Picture 1626071"/>
            <wp:cNvGraphicFramePr/>
            <a:graphic xmlns:a="http://schemas.openxmlformats.org/drawingml/2006/main">
              <a:graphicData uri="http://schemas.openxmlformats.org/drawingml/2006/picture">
                <pic:pic xmlns:pic="http://schemas.openxmlformats.org/drawingml/2006/picture">
                  <pic:nvPicPr>
                    <pic:cNvPr id="1626071" name="Picture 1626071"/>
                    <pic:cNvPicPr/>
                  </pic:nvPicPr>
                  <pic:blipFill>
                    <a:blip r:embed="rId726"/>
                    <a:stretch>
                      <a:fillRect/>
                    </a:stretch>
                  </pic:blipFill>
                  <pic:spPr>
                    <a:xfrm>
                      <a:off x="0" y="0"/>
                      <a:ext cx="2139696" cy="36561"/>
                    </a:xfrm>
                    <a:prstGeom prst="rect">
                      <a:avLst/>
                    </a:prstGeom>
                  </pic:spPr>
                </pic:pic>
              </a:graphicData>
            </a:graphic>
          </wp:inline>
        </w:drawing>
      </w:r>
    </w:p>
    <w:p w:rsidR="00461F17" w:rsidRDefault="00106CBA">
      <w:pPr>
        <w:numPr>
          <w:ilvl w:val="0"/>
          <w:numId w:val="76"/>
        </w:numPr>
        <w:spacing w:after="287" w:line="256" w:lineRule="auto"/>
        <w:ind w:right="14" w:hanging="288"/>
      </w:pPr>
      <w:r>
        <w:rPr>
          <w:sz w:val="20"/>
        </w:rPr>
        <w:t>Что поэты старшего поколения, во всяком случае некоторые из них, ставили в вину поэтам «новой волны»? Было ли это чисто поэтическое несогласие и расхождение?</w:t>
      </w:r>
    </w:p>
    <w:p w:rsidR="00461F17" w:rsidRDefault="00106CBA">
      <w:pPr>
        <w:spacing w:after="0" w:line="259" w:lineRule="auto"/>
        <w:ind w:left="6041" w:right="0" w:firstLine="0"/>
        <w:jc w:val="left"/>
      </w:pPr>
      <w:r>
        <w:rPr>
          <w:noProof/>
        </w:rPr>
        <w:drawing>
          <wp:inline distT="0" distB="0" distL="0" distR="0">
            <wp:extent cx="9144" cy="4570"/>
            <wp:effectExtent l="0" t="0" r="0" b="0"/>
            <wp:docPr id="851424" name="Picture 851424"/>
            <wp:cNvGraphicFramePr/>
            <a:graphic xmlns:a="http://schemas.openxmlformats.org/drawingml/2006/main">
              <a:graphicData uri="http://schemas.openxmlformats.org/drawingml/2006/picture">
                <pic:pic xmlns:pic="http://schemas.openxmlformats.org/drawingml/2006/picture">
                  <pic:nvPicPr>
                    <pic:cNvPr id="851424" name="Picture 851424"/>
                    <pic:cNvPicPr/>
                  </pic:nvPicPr>
                  <pic:blipFill>
                    <a:blip r:embed="rId727"/>
                    <a:stretch>
                      <a:fillRect/>
                    </a:stretch>
                  </pic:blipFill>
                  <pic:spPr>
                    <a:xfrm>
                      <a:off x="0" y="0"/>
                      <a:ext cx="9144" cy="4570"/>
                    </a:xfrm>
                    <a:prstGeom prst="rect">
                      <a:avLst/>
                    </a:prstGeom>
                  </pic:spPr>
                </pic:pic>
              </a:graphicData>
            </a:graphic>
          </wp:inline>
        </w:drawing>
      </w:r>
    </w:p>
    <w:p w:rsidR="00461F17" w:rsidRDefault="00106CBA">
      <w:pPr>
        <w:numPr>
          <w:ilvl w:val="0"/>
          <w:numId w:val="76"/>
        </w:numPr>
        <w:spacing w:line="256" w:lineRule="auto"/>
        <w:ind w:right="14" w:hanging="288"/>
      </w:pPr>
      <w:r>
        <w:rPr>
          <w:sz w:val="20"/>
        </w:rPr>
        <w:t>Какую опасность для поэта таит групповое мышление?</w:t>
      </w:r>
    </w:p>
    <w:p w:rsidR="00461F17" w:rsidRDefault="00106CBA">
      <w:pPr>
        <w:numPr>
          <w:ilvl w:val="0"/>
          <w:numId w:val="76"/>
        </w:numPr>
        <w:spacing w:after="284" w:line="256" w:lineRule="auto"/>
        <w:ind w:right="14" w:hanging="288"/>
      </w:pPr>
      <w:r>
        <w:rPr>
          <w:sz w:val="20"/>
        </w:rPr>
        <w:t>Какой смысл мы вкладываем в определение «клас</w:t>
      </w:r>
      <w:r>
        <w:rPr>
          <w:sz w:val="20"/>
        </w:rPr>
        <w:t>сический», говоря о классических достоинствах стиха и о классическом образе поэта?</w:t>
      </w:r>
    </w:p>
    <w:p w:rsidR="00461F17" w:rsidRDefault="00106CBA">
      <w:pPr>
        <w:spacing w:after="81" w:line="261" w:lineRule="auto"/>
        <w:ind w:left="133" w:right="14" w:hanging="3"/>
      </w:pPr>
      <w:r>
        <w:rPr>
          <w:sz w:val="24"/>
        </w:rPr>
        <w:t>Темы устных соо$щений и рефератов</w:t>
      </w:r>
      <w:r>
        <w:rPr>
          <w:noProof/>
        </w:rPr>
        <w:drawing>
          <wp:inline distT="0" distB="0" distL="0" distR="0">
            <wp:extent cx="1540266" cy="22864"/>
            <wp:effectExtent l="0" t="0" r="0" b="0"/>
            <wp:docPr id="1626077" name="Picture 1626077"/>
            <wp:cNvGraphicFramePr/>
            <a:graphic xmlns:a="http://schemas.openxmlformats.org/drawingml/2006/main">
              <a:graphicData uri="http://schemas.openxmlformats.org/drawingml/2006/picture">
                <pic:pic xmlns:pic="http://schemas.openxmlformats.org/drawingml/2006/picture">
                  <pic:nvPicPr>
                    <pic:cNvPr id="1626077" name="Picture 1626077"/>
                    <pic:cNvPicPr/>
                  </pic:nvPicPr>
                  <pic:blipFill>
                    <a:blip r:embed="rId728"/>
                    <a:stretch>
                      <a:fillRect/>
                    </a:stretch>
                  </pic:blipFill>
                  <pic:spPr>
                    <a:xfrm>
                      <a:off x="0" y="0"/>
                      <a:ext cx="1540266" cy="22864"/>
                    </a:xfrm>
                    <a:prstGeom prst="rect">
                      <a:avLst/>
                    </a:prstGeom>
                  </pic:spPr>
                </pic:pic>
              </a:graphicData>
            </a:graphic>
          </wp:inline>
        </w:drawing>
      </w:r>
    </w:p>
    <w:p w:rsidR="00461F17" w:rsidRDefault="00106CBA">
      <w:pPr>
        <w:numPr>
          <w:ilvl w:val="0"/>
          <w:numId w:val="77"/>
        </w:numPr>
        <w:spacing w:line="256" w:lineRule="auto"/>
        <w:ind w:right="14" w:hanging="288"/>
      </w:pPr>
      <w:r>
        <w:rPr>
          <w:sz w:val="20"/>
        </w:rPr>
        <w:t>Почему имя Тютчева оказалось наиболее близким многим поэтам в эпоху после «поэтического бума»?</w:t>
      </w:r>
    </w:p>
    <w:p w:rsidR="00461F17" w:rsidRDefault="00106CBA">
      <w:pPr>
        <w:numPr>
          <w:ilvl w:val="0"/>
          <w:numId w:val="77"/>
        </w:numPr>
        <w:spacing w:line="256" w:lineRule="auto"/>
        <w:ind w:right="14" w:hanging="288"/>
      </w:pPr>
      <w:r>
        <w:rPr>
          <w:sz w:val="20"/>
        </w:rPr>
        <w:t>Чем вызвана «ностальгия по настоящему» в поэзии А. Вознесенского?</w:t>
      </w:r>
    </w:p>
    <w:p w:rsidR="00461F17" w:rsidRDefault="00106CBA">
      <w:pPr>
        <w:numPr>
          <w:ilvl w:val="0"/>
          <w:numId w:val="77"/>
        </w:numPr>
        <w:spacing w:after="363" w:line="256" w:lineRule="auto"/>
        <w:ind w:right="14" w:hanging="288"/>
      </w:pPr>
      <w:r>
        <w:rPr>
          <w:sz w:val="20"/>
        </w:rPr>
        <w:t>Какой жизненный опыт оказался наиболее питательной средой для поэзии 1970-х гг.?</w:t>
      </w:r>
    </w:p>
    <w:p w:rsidR="00461F17" w:rsidRDefault="00106CBA">
      <w:pPr>
        <w:spacing w:line="256" w:lineRule="auto"/>
        <w:ind w:left="130" w:right="14" w:firstLine="4"/>
      </w:pPr>
      <w:r>
        <w:rPr>
          <w:sz w:val="20"/>
        </w:rPr>
        <w:t>Тборческие заДания .</w:t>
      </w:r>
      <w:r>
        <w:rPr>
          <w:noProof/>
        </w:rPr>
        <w:drawing>
          <wp:inline distT="0" distB="0" distL="0" distR="0">
            <wp:extent cx="2778877" cy="22865"/>
            <wp:effectExtent l="0" t="0" r="0" b="0"/>
            <wp:docPr id="1626079" name="Picture 1626079"/>
            <wp:cNvGraphicFramePr/>
            <a:graphic xmlns:a="http://schemas.openxmlformats.org/drawingml/2006/main">
              <a:graphicData uri="http://schemas.openxmlformats.org/drawingml/2006/picture">
                <pic:pic xmlns:pic="http://schemas.openxmlformats.org/drawingml/2006/picture">
                  <pic:nvPicPr>
                    <pic:cNvPr id="1626079" name="Picture 1626079"/>
                    <pic:cNvPicPr/>
                  </pic:nvPicPr>
                  <pic:blipFill>
                    <a:blip r:embed="rId729"/>
                    <a:stretch>
                      <a:fillRect/>
                    </a:stretch>
                  </pic:blipFill>
                  <pic:spPr>
                    <a:xfrm>
                      <a:off x="0" y="0"/>
                      <a:ext cx="2778877" cy="22865"/>
                    </a:xfrm>
                    <a:prstGeom prst="rect">
                      <a:avLst/>
                    </a:prstGeom>
                  </pic:spPr>
                </pic:pic>
              </a:graphicData>
            </a:graphic>
          </wp:inline>
        </w:drawing>
      </w:r>
    </w:p>
    <w:p w:rsidR="00461F17" w:rsidRDefault="00106CBA">
      <w:pPr>
        <w:numPr>
          <w:ilvl w:val="0"/>
          <w:numId w:val="78"/>
        </w:numPr>
        <w:spacing w:line="256" w:lineRule="auto"/>
        <w:ind w:right="14" w:hanging="281"/>
      </w:pPr>
      <w:r>
        <w:rPr>
          <w:sz w:val="20"/>
        </w:rPr>
        <w:t>Природа и цивилизация в современной поэзии.</w:t>
      </w:r>
    </w:p>
    <w:p w:rsidR="00461F17" w:rsidRDefault="00106CBA">
      <w:pPr>
        <w:numPr>
          <w:ilvl w:val="0"/>
          <w:numId w:val="78"/>
        </w:numPr>
        <w:spacing w:after="345" w:line="256" w:lineRule="auto"/>
        <w:ind w:right="14" w:hanging="281"/>
      </w:pPr>
      <w:r>
        <w:rPr>
          <w:sz w:val="20"/>
        </w:rPr>
        <w:t>Зримость как свойство поэтического образа.</w:t>
      </w:r>
    </w:p>
    <w:p w:rsidR="00461F17" w:rsidRDefault="00106CBA">
      <w:pPr>
        <w:spacing w:after="60"/>
        <w:ind w:left="130" w:right="14" w:firstLine="0"/>
      </w:pPr>
      <w:r>
        <w:t>Проекты .</w:t>
      </w:r>
      <w:r>
        <w:rPr>
          <w:noProof/>
        </w:rPr>
        <w:drawing>
          <wp:inline distT="0" distB="0" distL="0" distR="0">
            <wp:extent cx="3409609" cy="27437"/>
            <wp:effectExtent l="0" t="0" r="0" b="0"/>
            <wp:docPr id="1626081" name="Picture 1626081"/>
            <wp:cNvGraphicFramePr/>
            <a:graphic xmlns:a="http://schemas.openxmlformats.org/drawingml/2006/main">
              <a:graphicData uri="http://schemas.openxmlformats.org/drawingml/2006/picture">
                <pic:pic xmlns:pic="http://schemas.openxmlformats.org/drawingml/2006/picture">
                  <pic:nvPicPr>
                    <pic:cNvPr id="1626081" name="Picture 1626081"/>
                    <pic:cNvPicPr/>
                  </pic:nvPicPr>
                  <pic:blipFill>
                    <a:blip r:embed="rId730"/>
                    <a:stretch>
                      <a:fillRect/>
                    </a:stretch>
                  </pic:blipFill>
                  <pic:spPr>
                    <a:xfrm>
                      <a:off x="0" y="0"/>
                      <a:ext cx="3409609" cy="27437"/>
                    </a:xfrm>
                    <a:prstGeom prst="rect">
                      <a:avLst/>
                    </a:prstGeom>
                  </pic:spPr>
                </pic:pic>
              </a:graphicData>
            </a:graphic>
          </wp:inline>
        </w:drawing>
      </w:r>
    </w:p>
    <w:p w:rsidR="00461F17" w:rsidRDefault="00106CBA">
      <w:pPr>
        <w:numPr>
          <w:ilvl w:val="0"/>
          <w:numId w:val="79"/>
        </w:numPr>
        <w:spacing w:line="256" w:lineRule="auto"/>
        <w:ind w:right="14" w:hanging="288"/>
      </w:pPr>
      <w:r>
        <w:rPr>
          <w:sz w:val="20"/>
        </w:rPr>
        <w:lastRenderedPageBreak/>
        <w:t>Поэзия И. Бродского: архаическая или новаторская?</w:t>
      </w:r>
    </w:p>
    <w:p w:rsidR="00461F17" w:rsidRDefault="00106CBA">
      <w:pPr>
        <w:numPr>
          <w:ilvl w:val="0"/>
          <w:numId w:val="79"/>
        </w:numPr>
        <w:spacing w:line="256" w:lineRule="auto"/>
        <w:ind w:right="14" w:hanging="288"/>
      </w:pPr>
      <w:r>
        <w:rPr>
          <w:sz w:val="20"/>
        </w:rPr>
        <w:t>Стала ли современная поэзия менее лирической?</w:t>
      </w:r>
    </w:p>
    <w:p w:rsidR="00461F17" w:rsidRDefault="00106CBA">
      <w:pPr>
        <w:spacing w:after="364" w:line="256" w:lineRule="auto"/>
        <w:ind w:left="986" w:right="14" w:firstLine="4"/>
      </w:pPr>
      <w:r>
        <w:rPr>
          <w:sz w:val="20"/>
        </w:rPr>
        <w:t>Подготовьте сборник ученических работ со вступительной статьёй. (Коллективное исследование.)</w:t>
      </w:r>
    </w:p>
    <w:p w:rsidR="00461F17" w:rsidRDefault="00106CBA">
      <w:pPr>
        <w:spacing w:after="115" w:line="261" w:lineRule="auto"/>
        <w:ind w:left="133" w:right="14" w:hanging="3"/>
      </w:pPr>
      <w:r>
        <w:rPr>
          <w:sz w:val="24"/>
        </w:rPr>
        <w:t>Советуеш прочитать .</w:t>
      </w:r>
      <w:r>
        <w:rPr>
          <w:noProof/>
        </w:rPr>
        <w:drawing>
          <wp:inline distT="0" distB="0" distL="0" distR="0">
            <wp:extent cx="2605198" cy="27437"/>
            <wp:effectExtent l="0" t="0" r="0" b="0"/>
            <wp:docPr id="1626083" name="Picture 1626083"/>
            <wp:cNvGraphicFramePr/>
            <a:graphic xmlns:a="http://schemas.openxmlformats.org/drawingml/2006/main">
              <a:graphicData uri="http://schemas.openxmlformats.org/drawingml/2006/picture">
                <pic:pic xmlns:pic="http://schemas.openxmlformats.org/drawingml/2006/picture">
                  <pic:nvPicPr>
                    <pic:cNvPr id="1626083" name="Picture 1626083"/>
                    <pic:cNvPicPr/>
                  </pic:nvPicPr>
                  <pic:blipFill>
                    <a:blip r:embed="rId731"/>
                    <a:stretch>
                      <a:fillRect/>
                    </a:stretch>
                  </pic:blipFill>
                  <pic:spPr>
                    <a:xfrm>
                      <a:off x="0" y="0"/>
                      <a:ext cx="2605198" cy="27437"/>
                    </a:xfrm>
                    <a:prstGeom prst="rect">
                      <a:avLst/>
                    </a:prstGeom>
                  </pic:spPr>
                </pic:pic>
              </a:graphicData>
            </a:graphic>
          </wp:inline>
        </w:drawing>
      </w:r>
    </w:p>
    <w:tbl>
      <w:tblPr>
        <w:tblStyle w:val="TableGrid"/>
        <w:tblpPr w:vertAnchor="text" w:tblpX="141" w:tblpY="-37"/>
        <w:tblOverlap w:val="never"/>
        <w:tblW w:w="435" w:type="dxa"/>
        <w:tblInd w:w="0" w:type="dxa"/>
        <w:tblCellMar>
          <w:top w:w="36" w:type="dxa"/>
          <w:left w:w="154" w:type="dxa"/>
          <w:bottom w:w="0" w:type="dxa"/>
          <w:right w:w="4" w:type="dxa"/>
        </w:tblCellMar>
        <w:tblLook w:val="04A0" w:firstRow="1" w:lastRow="0" w:firstColumn="1" w:lastColumn="0" w:noHBand="0" w:noVBand="1"/>
      </w:tblPr>
      <w:tblGrid>
        <w:gridCol w:w="435"/>
      </w:tblGrid>
      <w:tr w:rsidR="00461F17">
        <w:trPr>
          <w:trHeight w:val="437"/>
        </w:trPr>
        <w:tc>
          <w:tcPr>
            <w:tcW w:w="435" w:type="dxa"/>
            <w:tcBorders>
              <w:top w:val="single" w:sz="2" w:space="0" w:color="000000"/>
              <w:left w:val="single" w:sz="2" w:space="0" w:color="000000"/>
              <w:bottom w:val="single" w:sz="2" w:space="0" w:color="000000"/>
              <w:right w:val="single" w:sz="2" w:space="0" w:color="000000"/>
            </w:tcBorders>
          </w:tcPr>
          <w:p w:rsidR="00461F17" w:rsidRDefault="00106CBA">
            <w:pPr>
              <w:spacing w:after="0" w:line="259" w:lineRule="auto"/>
              <w:ind w:left="0" w:right="0" w:firstLine="0"/>
              <w:jc w:val="left"/>
            </w:pPr>
            <w:r>
              <w:rPr>
                <w:sz w:val="30"/>
              </w:rPr>
              <w:t xml:space="preserve">Э </w:t>
            </w:r>
          </w:p>
        </w:tc>
      </w:tr>
    </w:tbl>
    <w:p w:rsidR="00461F17" w:rsidRDefault="00106CBA">
      <w:pPr>
        <w:spacing w:line="256" w:lineRule="auto"/>
        <w:ind w:left="583" w:right="14" w:firstLine="4"/>
      </w:pPr>
      <w:r>
        <w:rPr>
          <w:sz w:val="20"/>
        </w:rPr>
        <w:t>Фаликов И. Прозапростихи. — М., 2000.</w:t>
      </w:r>
    </w:p>
    <w:p w:rsidR="00461F17" w:rsidRDefault="00106CBA">
      <w:pPr>
        <w:spacing w:after="66" w:line="256" w:lineRule="auto"/>
        <w:ind w:left="583" w:right="14" w:firstLine="4"/>
      </w:pPr>
      <w:r>
        <w:rPr>
          <w:sz w:val="20"/>
        </w:rPr>
        <w:t>Автор — известный поэт и критик-шестидесятник. Он пишет о том процессе поэтического развития, в котором он сам участвовал. Это одновременно мемуарная критика и проза поэта, о чём автор и хочет сообщить неологизмом, вын</w:t>
      </w:r>
      <w:r>
        <w:rPr>
          <w:sz w:val="20"/>
        </w:rPr>
        <w:t>есенным в название книги.</w:t>
      </w:r>
    </w:p>
    <w:p w:rsidR="00461F17" w:rsidRDefault="00106CBA">
      <w:pPr>
        <w:spacing w:line="256" w:lineRule="auto"/>
        <w:ind w:left="705" w:right="14" w:firstLine="4"/>
      </w:pPr>
      <w:r>
        <w:rPr>
          <w:sz w:val="20"/>
        </w:rPr>
        <w:t>• Роднянская И. Движение литературы. — Т. П. — М., 2006.</w:t>
      </w:r>
    </w:p>
    <w:p w:rsidR="00461F17" w:rsidRDefault="00106CBA">
      <w:pPr>
        <w:spacing w:after="414" w:line="256" w:lineRule="auto"/>
        <w:ind w:left="986" w:right="14" w:firstLine="4"/>
      </w:pPr>
      <w:r>
        <w:rPr>
          <w:sz w:val="20"/>
        </w:rPr>
        <w:t>Часть второго тома избранных работ одного из самых известных российских критиков целиком посвящена поэзии. Сюда вошли портреты и проблемные статьи. Название одной из статей,</w:t>
      </w:r>
      <w:r>
        <w:rPr>
          <w:sz w:val="20"/>
        </w:rPr>
        <w:t xml:space="preserve"> написанных в бурные 1990-е, звучит лозунгом не только для поэзии, но для поэзии прежде всего: «Назад </w:t>
      </w:r>
      <w:r>
        <w:rPr>
          <w:noProof/>
        </w:rPr>
        <w:drawing>
          <wp:inline distT="0" distB="0" distL="0" distR="0">
            <wp:extent cx="114263" cy="18292"/>
            <wp:effectExtent l="0" t="0" r="0" b="0"/>
            <wp:docPr id="853874" name="Picture 853874"/>
            <wp:cNvGraphicFramePr/>
            <a:graphic xmlns:a="http://schemas.openxmlformats.org/drawingml/2006/main">
              <a:graphicData uri="http://schemas.openxmlformats.org/drawingml/2006/picture">
                <pic:pic xmlns:pic="http://schemas.openxmlformats.org/drawingml/2006/picture">
                  <pic:nvPicPr>
                    <pic:cNvPr id="853874" name="Picture 853874"/>
                    <pic:cNvPicPr/>
                  </pic:nvPicPr>
                  <pic:blipFill>
                    <a:blip r:embed="rId732"/>
                    <a:stretch>
                      <a:fillRect/>
                    </a:stretch>
                  </pic:blipFill>
                  <pic:spPr>
                    <a:xfrm>
                      <a:off x="0" y="0"/>
                      <a:ext cx="114263" cy="18292"/>
                    </a:xfrm>
                    <a:prstGeom prst="rect">
                      <a:avLst/>
                    </a:prstGeom>
                  </pic:spPr>
                </pic:pic>
              </a:graphicData>
            </a:graphic>
          </wp:inline>
        </w:drawing>
      </w:r>
      <w:r>
        <w:rPr>
          <w:sz w:val="20"/>
        </w:rPr>
        <w:t>к Орфею!». Среди героев, кому посвящены портреты, современные классики А. Кушнер и О. Чухонцев, но рядом с ними — остросовременный Д. Быков.</w:t>
      </w:r>
    </w:p>
    <w:p w:rsidR="00461F17" w:rsidRDefault="00106CBA">
      <w:pPr>
        <w:pStyle w:val="3"/>
        <w:ind w:left="2"/>
      </w:pPr>
      <w:r>
        <w:t>368</w:t>
      </w:r>
    </w:p>
    <w:p w:rsidR="00461F17" w:rsidRDefault="00106CBA">
      <w:pPr>
        <w:spacing w:line="256" w:lineRule="auto"/>
        <w:ind w:left="583" w:right="14" w:firstLine="4"/>
      </w:pPr>
      <w:r>
        <w:rPr>
          <w:noProof/>
        </w:rPr>
        <w:drawing>
          <wp:inline distT="0" distB="0" distL="0" distR="0">
            <wp:extent cx="63988" cy="63995"/>
            <wp:effectExtent l="0" t="0" r="0" b="0"/>
            <wp:docPr id="855828" name="Picture 855828"/>
            <wp:cNvGraphicFramePr/>
            <a:graphic xmlns:a="http://schemas.openxmlformats.org/drawingml/2006/main">
              <a:graphicData uri="http://schemas.openxmlformats.org/drawingml/2006/picture">
                <pic:pic xmlns:pic="http://schemas.openxmlformats.org/drawingml/2006/picture">
                  <pic:nvPicPr>
                    <pic:cNvPr id="855828" name="Picture 855828"/>
                    <pic:cNvPicPr/>
                  </pic:nvPicPr>
                  <pic:blipFill>
                    <a:blip r:embed="rId733"/>
                    <a:stretch>
                      <a:fillRect/>
                    </a:stretch>
                  </pic:blipFill>
                  <pic:spPr>
                    <a:xfrm>
                      <a:off x="0" y="0"/>
                      <a:ext cx="63988" cy="63995"/>
                    </a:xfrm>
                    <a:prstGeom prst="rect">
                      <a:avLst/>
                    </a:prstGeom>
                  </pic:spPr>
                </pic:pic>
              </a:graphicData>
            </a:graphic>
          </wp:inline>
        </w:drawing>
      </w:r>
      <w:r>
        <w:rPr>
          <w:sz w:val="20"/>
        </w:rPr>
        <w:t xml:space="preserve"> Кулако</w:t>
      </w:r>
      <w:r>
        <w:rPr>
          <w:sz w:val="20"/>
        </w:rPr>
        <w:t>в Вл. Постфактум: Книга о стихах. — М., 2007.</w:t>
      </w:r>
    </w:p>
    <w:p w:rsidR="00461F17" w:rsidRDefault="00106CBA">
      <w:pPr>
        <w:spacing w:after="42" w:line="256" w:lineRule="auto"/>
        <w:ind w:left="835" w:right="14" w:firstLine="4"/>
      </w:pPr>
      <w:r>
        <w:rPr>
          <w:sz w:val="20"/>
        </w:rPr>
        <w:t>Книга представляет собой разговор о поэзии второй половины ХХ в. на примере ключевых, на взгляд автора, имён, среди которых — М. Айзенберг, Н. Байтов, С. Гандлевский, Л. Лосев. В фокусе внимания Кулакова — не только творчество отдельных поэтов, но и те теч</w:t>
      </w:r>
      <w:r>
        <w:rPr>
          <w:sz w:val="20"/>
        </w:rPr>
        <w:t>ения (концептуализм и постконцептуализм, филологическая поэтика, авангард), которым следуют его герои и которые определяют неровный и ломаный ход поэтических процессов современности.</w:t>
      </w:r>
    </w:p>
    <w:p w:rsidR="00461F17" w:rsidRDefault="00106CBA">
      <w:pPr>
        <w:spacing w:line="256" w:lineRule="auto"/>
        <w:ind w:left="849" w:right="14" w:hanging="266"/>
      </w:pPr>
      <w:r>
        <w:rPr>
          <w:sz w:val="20"/>
        </w:rPr>
        <w:t>в Шайтанов И. Дело вкуса: Книга о современной поэзии. — М., 2007.</w:t>
      </w:r>
    </w:p>
    <w:p w:rsidR="00461F17" w:rsidRDefault="00106CBA">
      <w:pPr>
        <w:spacing w:after="89" w:line="256" w:lineRule="auto"/>
        <w:ind w:left="849" w:right="14" w:firstLine="4"/>
      </w:pPr>
      <w:r>
        <w:rPr>
          <w:sz w:val="20"/>
        </w:rPr>
        <w:t>Существ</w:t>
      </w:r>
      <w:r>
        <w:rPr>
          <w:sz w:val="20"/>
        </w:rPr>
        <w:t xml:space="preserve">ует ли сегодня серьёзная поэзия? Это вопрос, который часто приходится слышать. Книга «Дело вкуса» </w:t>
      </w:r>
      <w:r>
        <w:rPr>
          <w:noProof/>
        </w:rPr>
        <w:drawing>
          <wp:inline distT="0" distB="0" distL="0" distR="0">
            <wp:extent cx="246809" cy="63995"/>
            <wp:effectExtent l="0" t="0" r="0" b="0"/>
            <wp:docPr id="1626086" name="Picture 1626086"/>
            <wp:cNvGraphicFramePr/>
            <a:graphic xmlns:a="http://schemas.openxmlformats.org/drawingml/2006/main">
              <a:graphicData uri="http://schemas.openxmlformats.org/drawingml/2006/picture">
                <pic:pic xmlns:pic="http://schemas.openxmlformats.org/drawingml/2006/picture">
                  <pic:nvPicPr>
                    <pic:cNvPr id="1626086" name="Picture 1626086"/>
                    <pic:cNvPicPr/>
                  </pic:nvPicPr>
                  <pic:blipFill>
                    <a:blip r:embed="rId734"/>
                    <a:stretch>
                      <a:fillRect/>
                    </a:stretch>
                  </pic:blipFill>
                  <pic:spPr>
                    <a:xfrm>
                      <a:off x="0" y="0"/>
                      <a:ext cx="246809" cy="63995"/>
                    </a:xfrm>
                    <a:prstGeom prst="rect">
                      <a:avLst/>
                    </a:prstGeom>
                  </pic:spPr>
                </pic:pic>
              </a:graphicData>
            </a:graphic>
          </wp:inline>
        </w:drawing>
      </w:r>
      <w:r>
        <w:rPr>
          <w:sz w:val="20"/>
        </w:rPr>
        <w:t>пытка ответить на него, развернув понятие поэтической современности во всю вторую половину ХХ в. От «поэтической весны», в которой в начале 1950-х приняли тр</w:t>
      </w:r>
      <w:r>
        <w:rPr>
          <w:sz w:val="20"/>
        </w:rPr>
        <w:t xml:space="preserve">адицию поэты старшего поколения, к «поэтическому буму» и новым именам 60-х, чтобы завершить столетие поэтическим обновлением, обещанным в тот период, когда всё в стране было </w:t>
      </w:r>
      <w:r>
        <w:rPr>
          <w:sz w:val="20"/>
        </w:rPr>
        <w:lastRenderedPageBreak/>
        <w:t>подвергнуто «перестройке». Вернулся стихами И. Бродский, а кто за ним и после него</w:t>
      </w:r>
      <w:r>
        <w:rPr>
          <w:sz w:val="20"/>
        </w:rPr>
        <w:t>? Автор предлагает ответ, полагаясь на свой вкус, и, обосновывая его, включается в спор о том, кого сегодня можно считать реальными величинами современной поэзии.</w:t>
      </w:r>
    </w:p>
    <w:p w:rsidR="00461F17" w:rsidRDefault="00106CBA">
      <w:pPr>
        <w:spacing w:line="256" w:lineRule="auto"/>
        <w:ind w:left="583" w:right="14" w:firstLine="4"/>
      </w:pPr>
      <w:r>
        <w:rPr>
          <w:noProof/>
        </w:rPr>
        <w:drawing>
          <wp:inline distT="0" distB="0" distL="0" distR="0">
            <wp:extent cx="68558" cy="59424"/>
            <wp:effectExtent l="0" t="0" r="0" b="0"/>
            <wp:docPr id="855831" name="Picture 855831"/>
            <wp:cNvGraphicFramePr/>
            <a:graphic xmlns:a="http://schemas.openxmlformats.org/drawingml/2006/main">
              <a:graphicData uri="http://schemas.openxmlformats.org/drawingml/2006/picture">
                <pic:pic xmlns:pic="http://schemas.openxmlformats.org/drawingml/2006/picture">
                  <pic:nvPicPr>
                    <pic:cNvPr id="855831" name="Picture 855831"/>
                    <pic:cNvPicPr/>
                  </pic:nvPicPr>
                  <pic:blipFill>
                    <a:blip r:embed="rId735"/>
                    <a:stretch>
                      <a:fillRect/>
                    </a:stretch>
                  </pic:blipFill>
                  <pic:spPr>
                    <a:xfrm>
                      <a:off x="0" y="0"/>
                      <a:ext cx="68558" cy="59424"/>
                    </a:xfrm>
                    <a:prstGeom prst="rect">
                      <a:avLst/>
                    </a:prstGeom>
                  </pic:spPr>
                </pic:pic>
              </a:graphicData>
            </a:graphic>
          </wp:inline>
        </w:drawing>
      </w:r>
      <w:r>
        <w:rPr>
          <w:sz w:val="20"/>
        </w:rPr>
        <w:t xml:space="preserve"> Об И. БроДском</w:t>
      </w:r>
    </w:p>
    <w:p w:rsidR="00461F17" w:rsidRDefault="00106CBA">
      <w:pPr>
        <w:spacing w:after="35" w:line="256" w:lineRule="auto"/>
        <w:ind w:left="857" w:right="14" w:firstLine="4"/>
      </w:pPr>
      <w:r>
        <w:rPr>
          <w:sz w:val="20"/>
        </w:rPr>
        <w:t>Как работает стихотворение Бродского: Из исследований славистов на Западе. —</w:t>
      </w:r>
      <w:r>
        <w:rPr>
          <w:sz w:val="20"/>
        </w:rPr>
        <w:t xml:space="preserve"> М., 2002.</w:t>
      </w:r>
    </w:p>
    <w:p w:rsidR="00461F17" w:rsidRDefault="00106CBA">
      <w:pPr>
        <w:numPr>
          <w:ilvl w:val="0"/>
          <w:numId w:val="80"/>
        </w:numPr>
        <w:spacing w:line="256" w:lineRule="auto"/>
        <w:ind w:right="-1" w:hanging="266"/>
        <w:jc w:val="right"/>
      </w:pPr>
      <w:r>
        <w:rPr>
          <w:sz w:val="20"/>
        </w:rPr>
        <w:t>Иосиф Бродский: Стратегии чтения. — М., 2005.</w:t>
      </w:r>
    </w:p>
    <w:p w:rsidR="00461F17" w:rsidRDefault="00106CBA">
      <w:pPr>
        <w:numPr>
          <w:ilvl w:val="0"/>
          <w:numId w:val="80"/>
        </w:numPr>
        <w:spacing w:after="4" w:line="270" w:lineRule="auto"/>
        <w:ind w:right="-1" w:hanging="266"/>
        <w:jc w:val="right"/>
      </w:pPr>
      <w:r>
        <w:rPr>
          <w:sz w:val="20"/>
        </w:rPr>
        <w:t>Лосев Лев. Иосиф Бродский: Опыт литературной биографии. —</w:t>
      </w:r>
    </w:p>
    <w:p w:rsidR="00461F17" w:rsidRDefault="00106CBA">
      <w:pPr>
        <w:spacing w:after="29" w:line="256" w:lineRule="auto"/>
        <w:ind w:left="864" w:right="14" w:firstLine="4"/>
      </w:pPr>
      <w:r>
        <w:rPr>
          <w:sz w:val="20"/>
        </w:rPr>
        <w:t>м., 2006. — Серия ЖЗЛ.</w:t>
      </w:r>
    </w:p>
    <w:p w:rsidR="00461F17" w:rsidRDefault="00106CBA">
      <w:pPr>
        <w:numPr>
          <w:ilvl w:val="0"/>
          <w:numId w:val="80"/>
        </w:numPr>
        <w:spacing w:after="2882" w:line="270" w:lineRule="auto"/>
        <w:ind w:right="-1" w:hanging="266"/>
        <w:jc w:val="right"/>
      </w:pPr>
      <w:r>
        <w:rPr>
          <w:sz w:val="20"/>
        </w:rPr>
        <w:t>Полухина В. Бродский глазами современников. — СПб., 1997.</w:t>
      </w:r>
    </w:p>
    <w:p w:rsidR="00461F17" w:rsidRDefault="00106CBA">
      <w:pPr>
        <w:spacing w:after="184" w:line="259" w:lineRule="auto"/>
        <w:ind w:left="17" w:right="0" w:hanging="10"/>
        <w:jc w:val="left"/>
      </w:pPr>
      <w:r>
        <w:rPr>
          <w:sz w:val="12"/>
        </w:rPr>
        <w:t>13 —Михайлов. 11 ч. 2</w:t>
      </w:r>
    </w:p>
    <w:p w:rsidR="00461F17" w:rsidRDefault="00461F17">
      <w:pPr>
        <w:sectPr w:rsidR="00461F17">
          <w:footerReference w:type="even" r:id="rId736"/>
          <w:footerReference w:type="default" r:id="rId737"/>
          <w:footerReference w:type="first" r:id="rId738"/>
          <w:footnotePr>
            <w:numRestart w:val="eachPage"/>
          </w:footnotePr>
          <w:pgSz w:w="7382" w:h="11904"/>
          <w:pgMar w:top="669" w:right="324" w:bottom="417" w:left="324" w:header="720" w:footer="720" w:gutter="0"/>
          <w:cols w:space="720"/>
          <w:titlePg/>
        </w:sectPr>
      </w:pPr>
    </w:p>
    <w:p w:rsidR="00461F17" w:rsidRDefault="00106CBA">
      <w:pPr>
        <w:ind w:left="670" w:right="14" w:firstLine="626"/>
      </w:pPr>
      <w:r>
        <w:lastRenderedPageBreak/>
        <w:t xml:space="preserve">Для западной литературы второй половины ХХ в. первостепенное значение имеет одна дата — 1968 год. Тогда громче, чем когда-либо, прогремели студенческие волнения, тогда же советские танки вошли в Прагу. В этой главе рассмотрено творчество </w:t>
      </w:r>
      <w:r>
        <w:t>писателей, чьи взгляды сложились во время (Ф. Саган) и после (У. Эко) «бурных» шестидесятых. Так, в своих романах Франсуаза Саган и Умберто Эко, свидетели событий 1968 г., всё время мысленно возвращаются к тому времени. Почему?</w:t>
      </w:r>
    </w:p>
    <w:p w:rsidR="00461F17" w:rsidRDefault="00106CBA">
      <w:pPr>
        <w:spacing w:after="444"/>
        <w:ind w:left="670" w:right="14"/>
      </w:pPr>
      <w:r>
        <w:rPr>
          <w:noProof/>
        </w:rPr>
        <w:drawing>
          <wp:anchor distT="0" distB="0" distL="114300" distR="114300" simplePos="0" relativeHeight="251724800" behindDoc="0" locked="0" layoutInCell="1" allowOverlap="0">
            <wp:simplePos x="0" y="0"/>
            <wp:positionH relativeFrom="page">
              <wp:posOffset>0</wp:posOffset>
            </wp:positionH>
            <wp:positionV relativeFrom="page">
              <wp:posOffset>0</wp:posOffset>
            </wp:positionV>
            <wp:extent cx="4791456" cy="1627306"/>
            <wp:effectExtent l="0" t="0" r="0" b="0"/>
            <wp:wrapTopAndBottom/>
            <wp:docPr id="1626089" name="Picture 1626089"/>
            <wp:cNvGraphicFramePr/>
            <a:graphic xmlns:a="http://schemas.openxmlformats.org/drawingml/2006/main">
              <a:graphicData uri="http://schemas.openxmlformats.org/drawingml/2006/picture">
                <pic:pic xmlns:pic="http://schemas.openxmlformats.org/drawingml/2006/picture">
                  <pic:nvPicPr>
                    <pic:cNvPr id="1626089" name="Picture 1626089"/>
                    <pic:cNvPicPr/>
                  </pic:nvPicPr>
                  <pic:blipFill>
                    <a:blip r:embed="rId739"/>
                    <a:stretch>
                      <a:fillRect/>
                    </a:stretch>
                  </pic:blipFill>
                  <pic:spPr>
                    <a:xfrm>
                      <a:off x="0" y="0"/>
                      <a:ext cx="4791456" cy="1627306"/>
                    </a:xfrm>
                    <a:prstGeom prst="rect">
                      <a:avLst/>
                    </a:prstGeom>
                  </pic:spPr>
                </pic:pic>
              </a:graphicData>
            </a:graphic>
          </wp:anchor>
        </w:drawing>
      </w:r>
      <w:r>
        <w:t>Потому что именно на исходе</w:t>
      </w:r>
      <w:r>
        <w:t xml:space="preserve"> шестидесятых совершился важнейший перелом в общественном сознании и литературе. До этого рубежа писатели ещё верили, что словом можно изменить мир, а значит, хотели участвовать в «современности» — призывать к действию, нонконформизму, освобождению личност</w:t>
      </w:r>
      <w:r>
        <w:t>и. После перелома в действенность слова, литературы верят всё меньше и меньше, поэтому-то всё меньшее и меньшее значение имеет идея «современности». Понятие «постсовременность» (являющееся переводом модного в последние десятилетия термина — «постмодернизм»</w:t>
      </w:r>
      <w:r>
        <w:t>) отражает такое — промежуточное — состояние умов.</w:t>
      </w:r>
    </w:p>
    <w:p w:rsidR="00461F17" w:rsidRDefault="00106CBA">
      <w:pPr>
        <w:spacing w:after="0" w:line="265" w:lineRule="auto"/>
        <w:ind w:left="1118" w:right="1008" w:hanging="10"/>
        <w:jc w:val="center"/>
      </w:pPr>
      <w:r>
        <w:rPr>
          <w:noProof/>
        </w:rPr>
        <w:drawing>
          <wp:anchor distT="0" distB="0" distL="114300" distR="114300" simplePos="0" relativeHeight="251725824" behindDoc="0" locked="0" layoutInCell="1" allowOverlap="0">
            <wp:simplePos x="0" y="0"/>
            <wp:positionH relativeFrom="column">
              <wp:posOffset>416052</wp:posOffset>
            </wp:positionH>
            <wp:positionV relativeFrom="paragraph">
              <wp:posOffset>53164</wp:posOffset>
            </wp:positionV>
            <wp:extent cx="1280160" cy="1618163"/>
            <wp:effectExtent l="0" t="0" r="0" b="0"/>
            <wp:wrapSquare wrapText="bothSides"/>
            <wp:docPr id="859308" name="Picture 859308"/>
            <wp:cNvGraphicFramePr/>
            <a:graphic xmlns:a="http://schemas.openxmlformats.org/drawingml/2006/main">
              <a:graphicData uri="http://schemas.openxmlformats.org/drawingml/2006/picture">
                <pic:pic xmlns:pic="http://schemas.openxmlformats.org/drawingml/2006/picture">
                  <pic:nvPicPr>
                    <pic:cNvPr id="859308" name="Picture 859308"/>
                    <pic:cNvPicPr/>
                  </pic:nvPicPr>
                  <pic:blipFill>
                    <a:blip r:embed="rId740"/>
                    <a:stretch>
                      <a:fillRect/>
                    </a:stretch>
                  </pic:blipFill>
                  <pic:spPr>
                    <a:xfrm>
                      <a:off x="0" y="0"/>
                      <a:ext cx="1280160" cy="1618163"/>
                    </a:xfrm>
                    <a:prstGeom prst="rect">
                      <a:avLst/>
                    </a:prstGeom>
                  </pic:spPr>
                </pic:pic>
              </a:graphicData>
            </a:graphic>
          </wp:anchor>
        </w:drawing>
      </w:r>
      <w:r>
        <w:rPr>
          <w:sz w:val="24"/>
        </w:rPr>
        <w:t>Ф. Саган. «Немного солнца в холодной воде»:</w:t>
      </w:r>
    </w:p>
    <w:p w:rsidR="00461F17" w:rsidRDefault="00106CBA">
      <w:pPr>
        <w:pStyle w:val="4"/>
        <w:ind w:left="665" w:right="526"/>
      </w:pPr>
      <w:r>
        <w:t>«молодё»мые» шестидесятые</w:t>
      </w:r>
    </w:p>
    <w:p w:rsidR="00461F17" w:rsidRDefault="00106CBA">
      <w:pPr>
        <w:spacing w:after="334"/>
        <w:ind w:left="655" w:right="14"/>
      </w:pPr>
      <w:r>
        <w:t>Франсуаза Саган (настоящая фамилия — Куарез) родилась в 1935 г. в семье промышленника. В девятнадцать лет, будучи студенткой Сорбонны,</w:t>
      </w:r>
      <w:r>
        <w:t xml:space="preserve"> Саган выпускает роман «Здравствуй, грусть» </w:t>
      </w:r>
      <w:r>
        <w:lastRenderedPageBreak/>
        <w:t>(1954), который сразу же приобретает скандальную известность. Она уходит из универ-</w:t>
      </w:r>
    </w:p>
    <w:p w:rsidR="00461F17" w:rsidRDefault="00106CBA">
      <w:pPr>
        <w:spacing w:after="227" w:line="259" w:lineRule="auto"/>
        <w:ind w:left="-5" w:right="0" w:hanging="10"/>
        <w:jc w:val="left"/>
      </w:pPr>
      <w:r>
        <w:rPr>
          <w:sz w:val="50"/>
        </w:rPr>
        <w:t xml:space="preserve">— </w:t>
      </w:r>
      <w:r>
        <w:rPr>
          <w:noProof/>
        </w:rPr>
        <w:drawing>
          <wp:inline distT="0" distB="0" distL="0" distR="0">
            <wp:extent cx="4572" cy="22855"/>
            <wp:effectExtent l="0" t="0" r="0" b="0"/>
            <wp:docPr id="1626091" name="Picture 1626091"/>
            <wp:cNvGraphicFramePr/>
            <a:graphic xmlns:a="http://schemas.openxmlformats.org/drawingml/2006/main">
              <a:graphicData uri="http://schemas.openxmlformats.org/drawingml/2006/picture">
                <pic:pic xmlns:pic="http://schemas.openxmlformats.org/drawingml/2006/picture">
                  <pic:nvPicPr>
                    <pic:cNvPr id="1626091" name="Picture 1626091"/>
                    <pic:cNvPicPr/>
                  </pic:nvPicPr>
                  <pic:blipFill>
                    <a:blip r:embed="rId741"/>
                    <a:stretch>
                      <a:fillRect/>
                    </a:stretch>
                  </pic:blipFill>
                  <pic:spPr>
                    <a:xfrm>
                      <a:off x="0" y="0"/>
                      <a:ext cx="4572" cy="22855"/>
                    </a:xfrm>
                    <a:prstGeom prst="rect">
                      <a:avLst/>
                    </a:prstGeom>
                  </pic:spPr>
                </pic:pic>
              </a:graphicData>
            </a:graphic>
          </wp:inline>
        </w:drawing>
      </w:r>
    </w:p>
    <w:p w:rsidR="00461F17" w:rsidRDefault="00106CBA">
      <w:pPr>
        <w:spacing w:after="28"/>
        <w:ind w:left="14" w:right="14" w:firstLine="0"/>
      </w:pPr>
      <w:r>
        <w:t>ситета, чтобы целиком посвятить себя творчеству. Саган стала символом молодёжного движения во Франции.</w:t>
      </w:r>
    </w:p>
    <w:p w:rsidR="00461F17" w:rsidRDefault="00106CBA">
      <w:pPr>
        <w:ind w:left="14" w:right="144"/>
      </w:pPr>
      <w:r>
        <w:t>Главному герою романа Франсуазы Саган «Немного солнца в холодной воде» (1969) Жилю Лантье тридцать пять лет. Однако автор изображает его наделённым юношеской красотой («Эта худоба, эти синие глаза, эти чёрные, слишком длинные волосы, эта нервозность») и от</w:t>
      </w:r>
      <w:r>
        <w:t>личающимся юношеской неуравновешенностью характера. В сущности, он никогда не знает, чего хочет, ведёт себя, как капризный подросток, который спешит освободиться от влияния взрослых и в то же время всецело зависит от них. Особенно эта его черта проявляется</w:t>
      </w:r>
      <w:r>
        <w:t xml:space="preserve"> в отношениях с женщинами. Недаром Жиля так тщательно опекает его подруга Элоиза; старшая сестра Одилия заботится о нём, как мать.</w:t>
      </w:r>
    </w:p>
    <w:p w:rsidR="00461F17" w:rsidRDefault="00106CBA">
      <w:pPr>
        <w:ind w:left="14" w:right="130"/>
      </w:pPr>
      <w:r>
        <w:t xml:space="preserve">Возраст этого героя — факт не столько биографический, сколько указывающий на состояние его души. Читатель знакомится с Жилем </w:t>
      </w:r>
      <w:r>
        <w:t>Лантье в тот момент, когда герой внезапно утрачивает свою всегдашнюю беззаботность и ощущает бесконечную усталость от жизни. Его депрессия напоминает состояние героев экзистенциалистских и постэкзистенциалистских романов, которые остро осознают бессмысленн</w:t>
      </w:r>
      <w:r>
        <w:t>ость бытия: «...жизнь покидала его, словно кровь, вытекающая из тайной раны. Время уже не шло, а исчезало куда-то».</w:t>
      </w:r>
    </w:p>
    <w:p w:rsidR="00461F17" w:rsidRDefault="00106CBA">
      <w:pPr>
        <w:ind w:left="14" w:right="122"/>
      </w:pPr>
      <w:r>
        <w:t>Ощущения героя описаны с явной ссылкой на «Тошноту» Ж.-П. Сартра. В этом романе главный герой Антуан Рокантен видит мир как абсурдный, лишён</w:t>
      </w:r>
      <w:r>
        <w:t>ный контуров и смысла. Поэтому предметы в его воображении не остаются самими собой, а приобретают новые, нелогичные и неожиданные черты. В романе Саган герой роняет на пол мыло, наклоняется, чтобы поднять его, и не может: «Словно то было маленькое ночное ж</w:t>
      </w:r>
      <w:r>
        <w:t>ивотное, притаившееся во мраке и готовое поползти по его руке».</w:t>
      </w:r>
    </w:p>
    <w:p w:rsidR="00461F17" w:rsidRDefault="00106CBA">
      <w:pPr>
        <w:spacing w:after="78" w:line="259" w:lineRule="auto"/>
        <w:ind w:left="-29" w:right="0" w:firstLine="0"/>
        <w:jc w:val="left"/>
      </w:pPr>
      <w:r>
        <w:rPr>
          <w:noProof/>
        </w:rPr>
        <w:drawing>
          <wp:inline distT="0" distB="0" distL="0" distR="0">
            <wp:extent cx="4160520" cy="585098"/>
            <wp:effectExtent l="0" t="0" r="0" b="0"/>
            <wp:docPr id="1626094" name="Picture 1626094"/>
            <wp:cNvGraphicFramePr/>
            <a:graphic xmlns:a="http://schemas.openxmlformats.org/drawingml/2006/main">
              <a:graphicData uri="http://schemas.openxmlformats.org/drawingml/2006/picture">
                <pic:pic xmlns:pic="http://schemas.openxmlformats.org/drawingml/2006/picture">
                  <pic:nvPicPr>
                    <pic:cNvPr id="1626094" name="Picture 1626094"/>
                    <pic:cNvPicPr/>
                  </pic:nvPicPr>
                  <pic:blipFill>
                    <a:blip r:embed="rId742"/>
                    <a:stretch>
                      <a:fillRect/>
                    </a:stretch>
                  </pic:blipFill>
                  <pic:spPr>
                    <a:xfrm>
                      <a:off x="0" y="0"/>
                      <a:ext cx="4160520" cy="585098"/>
                    </a:xfrm>
                    <a:prstGeom prst="rect">
                      <a:avLst/>
                    </a:prstGeom>
                  </pic:spPr>
                </pic:pic>
              </a:graphicData>
            </a:graphic>
          </wp:inline>
        </w:drawing>
      </w:r>
    </w:p>
    <w:p w:rsidR="00461F17" w:rsidRDefault="00106CBA">
      <w:pPr>
        <w:spacing w:after="348"/>
        <w:ind w:left="14" w:right="108"/>
      </w:pPr>
      <w:r>
        <w:lastRenderedPageBreak/>
        <w:t>Экзистенциализм стал интеллектуальной модой уже в 1950-е гг., а в следующем десятилетии был осознан молодыми людьми как философское обоснование своего отчуждения и бунта против старИјеГО пок</w:t>
      </w:r>
      <w:r>
        <w:t>оления. В романе «Маг» английский писатель Джон Фаулз так описывает студенческие компании тех лет: «Мы основали небольшой клуб и назвали его по-французски „Бунтующие“... Там</w:t>
      </w:r>
    </w:p>
    <w:p w:rsidR="00461F17" w:rsidRDefault="00106CBA">
      <w:pPr>
        <w:spacing w:after="3" w:line="259" w:lineRule="auto"/>
        <w:ind w:left="10" w:right="-15" w:hanging="10"/>
        <w:jc w:val="right"/>
      </w:pPr>
      <w:r>
        <w:rPr>
          <w:noProof/>
        </w:rPr>
        <w:drawing>
          <wp:inline distT="0" distB="0" distL="0" distR="0">
            <wp:extent cx="9144" cy="13714"/>
            <wp:effectExtent l="0" t="0" r="0" b="0"/>
            <wp:docPr id="1626096" name="Picture 1626096"/>
            <wp:cNvGraphicFramePr/>
            <a:graphic xmlns:a="http://schemas.openxmlformats.org/drawingml/2006/main">
              <a:graphicData uri="http://schemas.openxmlformats.org/drawingml/2006/picture">
                <pic:pic xmlns:pic="http://schemas.openxmlformats.org/drawingml/2006/picture">
                  <pic:nvPicPr>
                    <pic:cNvPr id="1626096" name="Picture 1626096"/>
                    <pic:cNvPicPr/>
                  </pic:nvPicPr>
                  <pic:blipFill>
                    <a:blip r:embed="rId743"/>
                    <a:stretch>
                      <a:fillRect/>
                    </a:stretch>
                  </pic:blipFill>
                  <pic:spPr>
                    <a:xfrm>
                      <a:off x="0" y="0"/>
                      <a:ext cx="9144" cy="13714"/>
                    </a:xfrm>
                    <a:prstGeom prst="rect">
                      <a:avLst/>
                    </a:prstGeom>
                  </pic:spPr>
                </pic:pic>
              </a:graphicData>
            </a:graphic>
          </wp:inline>
        </w:drawing>
      </w:r>
      <w:r>
        <w:rPr>
          <w:sz w:val="26"/>
        </w:rPr>
        <w:t>371</w:t>
      </w:r>
    </w:p>
    <w:p w:rsidR="00461F17" w:rsidRDefault="00106CBA">
      <w:pPr>
        <w:spacing w:after="304" w:line="247" w:lineRule="auto"/>
        <w:ind w:left="29" w:right="0" w:firstLine="4"/>
        <w:jc w:val="left"/>
      </w:pPr>
      <w:r>
        <w:t>мы спорили о бытии и ничто и называли непоследовательное поведение „экзистенц</w:t>
      </w:r>
      <w:r>
        <w:t>иалистским“. Люди менее просвещённые назвали бы его капризным или просто эгоистичным... Мы пытались подражать героям французских экзистенциалистских романов».</w:t>
      </w:r>
    </w:p>
    <w:p w:rsidR="00461F17" w:rsidRDefault="00106CBA">
      <w:pPr>
        <w:spacing w:after="370" w:line="256" w:lineRule="auto"/>
        <w:ind w:left="309" w:right="173" w:hanging="187"/>
      </w:pPr>
      <w:r>
        <w:rPr>
          <w:sz w:val="20"/>
        </w:rPr>
        <w:t>а «БУНТУЮЩИЕ» — отсылка к известной работе А. Камю «Человек бунтующий» (1951); «Бытие и ничто» на</w:t>
      </w:r>
      <w:r>
        <w:rPr>
          <w:sz w:val="20"/>
        </w:rPr>
        <w:t>зывается основной философский труд Ж.-П. Сартра (1943).</w:t>
      </w:r>
    </w:p>
    <w:p w:rsidR="00461F17" w:rsidRDefault="00106CBA">
      <w:pPr>
        <w:spacing w:after="355"/>
        <w:ind w:left="14" w:right="14"/>
      </w:pPr>
      <w:r>
        <w:t>К 1960-м гг. протест молодых против буржуазного идеала благополучия и благопристойности захватил Европу и Соединённые Штаты Америки. Он нашёл яркое выражение в движении битникоВ.</w:t>
      </w:r>
    </w:p>
    <w:p w:rsidR="00461F17" w:rsidRDefault="00106CBA">
      <w:pPr>
        <w:spacing w:after="364" w:line="256" w:lineRule="auto"/>
        <w:ind w:left="295" w:right="187" w:hanging="180"/>
      </w:pPr>
      <w:r>
        <w:rPr>
          <w:sz w:val="20"/>
        </w:rPr>
        <w:t>а БИТНИКИ — движение в культуре США 1950-х гг. Они противопоставляли себя обывателям, стремились устроить не внешнюю, но внутреннюю жизнь, в глубинах самосознания искали истину и свободу. В названии движения важно значение «разбитый, усталый» (собственно b</w:t>
      </w:r>
      <w:r>
        <w:rPr>
          <w:sz w:val="20"/>
        </w:rPr>
        <w:t>eaten), но в нём слышится и другое слово— beatific, что значит «блаженный», «не от мира сего». Кроме того, to beat значит «отбивать ритм», и битники чувствовали в себе ритм жизни, её творящую силу. Естественность, бескорыстие и раскрепощение — вот к чему о</w:t>
      </w:r>
      <w:r>
        <w:rPr>
          <w:sz w:val="20"/>
        </w:rPr>
        <w:t>ни стремились.</w:t>
      </w:r>
    </w:p>
    <w:p w:rsidR="00461F17" w:rsidRDefault="00106CBA">
      <w:pPr>
        <w:ind w:left="14" w:right="14"/>
      </w:pPr>
      <w:r>
        <w:t>Но высшей точкой оказались события весны 1968 г. в Париже. В мае начались столкновения студентов и полиции, в Париже строились баррикады. Молодые во весь голос заявили о себе, о своём неприятии всего косного, устоявшегося, конформизма и мерк</w:t>
      </w:r>
      <w:r>
        <w:t>антильности старших поколений.</w:t>
      </w:r>
    </w:p>
    <w:p w:rsidR="00461F17" w:rsidRDefault="00106CBA">
      <w:pPr>
        <w:ind w:left="14" w:right="14"/>
      </w:pPr>
      <w:r>
        <w:t xml:space="preserve">Франсуаза Саган выпустила свой роман в 1969 г., но события внешнего мира в нём только упоминаются. В духе «упоительно близоруких» </w:t>
      </w:r>
      <w:r>
        <w:lastRenderedPageBreak/>
        <w:t>(выражение испанского философа Ортеги-и-Гассета) романов Марселя Пруста внимание автора всецело</w:t>
      </w:r>
      <w:r>
        <w:t xml:space="preserve"> сосредоточено на чувствах и ощущениях героя, которому «было даже досадно, что событиями, происходившими на Среднем Востоке, или в США, или ещё где-то, как бы пытались отвлечь его внимание от подлинной драмы — его собственной», Жиль чувствует глубокое отвр</w:t>
      </w:r>
      <w:r>
        <w:t>ащение к миру, наполненному вещами и овеществлёнными отношениями. Он испытывает гнев, когда Элоиза упоминает о случившейся с ней депрессии и тем самым пытается вписать его состояние в систему готовых чувств и отношений. Элоиза безупречна: манекенщица в кру</w:t>
      </w:r>
      <w:r>
        <w:t>пном доме моделей, она красива, верна Жилю, нежна и весела в стиле «твоя маленькая жёнушка» из телесериала. Но всё это угнетает главного героя. Ему ненавистна привычка Элоизы смотреть сериалы и телешоу, тягостно её общество. Героя мало интересует внешняя ж</w:t>
      </w:r>
      <w:r>
        <w:t>изнь, карьера, всё то, что принято делать. Захваченный ощущением внутренней пустоты, Жиль оставляет работу, Париж и оправляется в проВИНЦИаЛЬНЫЙ Лимож к своей старшей сестре.</w:t>
      </w:r>
    </w:p>
    <w:p w:rsidR="00461F17" w:rsidRDefault="00106CBA">
      <w:pPr>
        <w:ind w:left="14" w:right="144"/>
      </w:pPr>
      <w:r>
        <w:t>Именно там, вдали от суеты и блеска Парижа, герой встречает женщину, которая внов</w:t>
      </w:r>
      <w:r>
        <w:t>ь заставляет его жить полной жизнью. Саган редко упоминает имена героев. Жиль и Натали по большей части зовутся просто «он» и «она». Их история, помимо прочего, — история мужчины и женщины, сюжет, завороживший литературу и кино шестидесятых.</w:t>
      </w:r>
    </w:p>
    <w:p w:rsidR="00461F17" w:rsidRDefault="00106CBA">
      <w:pPr>
        <w:ind w:left="14" w:right="137"/>
      </w:pPr>
      <w:r>
        <w:t xml:space="preserve">Героиня Саган </w:t>
      </w:r>
      <w:r>
        <w:t xml:space="preserve">высокая, «со смелым взглядом зелёных глаз, с дерзким и вместе с тем добрым выражением лица». У неё рыжие волосы, подчёркивающие отдельность, непохожесть на других, и русское имя. Роман содержит несколько отсылок к русской литературе, а Натали сравнивается </w:t>
      </w:r>
      <w:r>
        <w:t xml:space="preserve">с Анной Карениной. Как и Анна, она замужем за человеком порядочным, но скучным, наделена страстной, самозабвенной натурой. Как Анна, Натали без раздумий оставляет мужа и устроенную жизнь ради любви. Наконец, подобно Анне, она не признаёт полумер и, узнав, </w:t>
      </w:r>
      <w:r>
        <w:t>что возлюбленный охладел к ней, кончает жизнь самоубийством.</w:t>
      </w:r>
    </w:p>
    <w:p w:rsidR="00461F17" w:rsidRDefault="00106CBA">
      <w:pPr>
        <w:spacing w:after="414"/>
        <w:ind w:left="14" w:right="122"/>
      </w:pPr>
      <w:r>
        <w:t>Жиля героиня с самого начала поражает своей прямотой. Он в состоянии оценить её глубокую, цельную натуру, и потому любовь Натали становится его жизненной потребностью. Впрочем, с первой встречи Ж</w:t>
      </w:r>
      <w:r>
        <w:t>иля несколько коробит то, что героиня принадлежит к провинциальному буржуазному кругу, обычаи которого смешны парижанину и отвратительны противнику всего мещанского. Он снисходительно оглядывает её дом, в котором всё основательно и стоит больших денег. Пос</w:t>
      </w:r>
      <w:r>
        <w:t xml:space="preserve">тоянный доход и благоустроенная жизнь вызывают </w:t>
      </w:r>
      <w:r>
        <w:lastRenderedPageBreak/>
        <w:t>презрение Жиля: «Он любил только деньги, которые бросают на ветер». Его смущают вышедшие из моды ожерелья, простенькие платья Натали, которые выглядят слишком строго, её юбки, которые несколько длиннее, чем эт</w:t>
      </w:r>
      <w:r>
        <w:t>о модно. Называя себя «дегенератом, лгуном, комедиантом», герой тем не менее в глубине души верит в своё превосходство над этой провинциальной, «чуть старомодной женщиной». Вот по-</w:t>
      </w:r>
    </w:p>
    <w:p w:rsidR="00461F17" w:rsidRDefault="00106CBA">
      <w:pPr>
        <w:spacing w:after="3" w:line="259" w:lineRule="auto"/>
        <w:ind w:left="10" w:right="-15" w:hanging="10"/>
        <w:jc w:val="right"/>
      </w:pPr>
      <w:r>
        <w:rPr>
          <w:noProof/>
        </w:rPr>
        <w:drawing>
          <wp:inline distT="0" distB="0" distL="0" distR="0">
            <wp:extent cx="4572" cy="4571"/>
            <wp:effectExtent l="0" t="0" r="0" b="0"/>
            <wp:docPr id="866257" name="Picture 866257"/>
            <wp:cNvGraphicFramePr/>
            <a:graphic xmlns:a="http://schemas.openxmlformats.org/drawingml/2006/main">
              <a:graphicData uri="http://schemas.openxmlformats.org/drawingml/2006/picture">
                <pic:pic xmlns:pic="http://schemas.openxmlformats.org/drawingml/2006/picture">
                  <pic:nvPicPr>
                    <pic:cNvPr id="866257" name="Picture 866257"/>
                    <pic:cNvPicPr/>
                  </pic:nvPicPr>
                  <pic:blipFill>
                    <a:blip r:embed="rId485"/>
                    <a:stretch>
                      <a:fillRect/>
                    </a:stretch>
                  </pic:blipFill>
                  <pic:spPr>
                    <a:xfrm>
                      <a:off x="0" y="0"/>
                      <a:ext cx="4572" cy="4571"/>
                    </a:xfrm>
                    <a:prstGeom prst="rect">
                      <a:avLst/>
                    </a:prstGeom>
                  </pic:spPr>
                </pic:pic>
              </a:graphicData>
            </a:graphic>
          </wp:inline>
        </w:drawing>
      </w:r>
      <w:r>
        <w:rPr>
          <w:sz w:val="26"/>
        </w:rPr>
        <w:t xml:space="preserve"> 575</w:t>
      </w:r>
    </w:p>
    <w:p w:rsidR="00461F17" w:rsidRDefault="00106CBA">
      <w:pPr>
        <w:ind w:left="14" w:right="14" w:firstLine="0"/>
      </w:pPr>
      <w:r>
        <w:t>чему его так раздражает недюжинная образованность Натали, явно превос</w:t>
      </w:r>
      <w:r>
        <w:t>ходящая его собственную, её широкий круг интересов, её желание ходить по театрам и музеям. Свою любовь к Натали он видит в героическом ореоле, признание кажется ему проявлением благородства, между тем героиня говорит о своей любви просто, отдавая своё серд</w:t>
      </w:r>
      <w:r>
        <w:t>це сразу и без всяких условий. Так же просто пишет она в предсмертной записке: «Я никогда никого не любила, кроме тебя». Это констатация факта, определившего судьбу героини. Свобода, внутренняя раскрепощённость, к которой стремится Жиль, на самом деле неот</w:t>
      </w:r>
      <w:r>
        <w:t>ъемлемая черта Натали.</w:t>
      </w:r>
    </w:p>
    <w:p w:rsidR="00461F17" w:rsidRDefault="00106CBA">
      <w:pPr>
        <w:ind w:left="14" w:right="14"/>
      </w:pPr>
      <w:r>
        <w:t>Естественность, внутренняя свобода, свойственные героине, проявляются в Лиможе, когда мы видим её среди «лугов, покрытых зелёной травой и обрамлённых непомерно длинными тенями деревьев» на берегу Луары. Впечатление усиливается, когда</w:t>
      </w:r>
      <w:r>
        <w:t xml:space="preserve"> Натали оказывается в Париже. В начале романа у себя в квартире Жиль с досадой смотрит на «модные новшества, которые, как принято считать, делают человеческую жизнь приятной и обогащают её». Когда в его дом попадает Натали, читатель понимает, что на самом </w:t>
      </w:r>
      <w:r>
        <w:t xml:space="preserve">деле непривязанность к вещам, материальному миру — её черта, а вовсе не Жиля. Жан, друг главного героя, замечает, что Натали ведёт себя не как хозяйка, а как случайная гостья. «Натали всюду чувствует себя гостьей», </w:t>
      </w:r>
      <w:r>
        <w:rPr>
          <w:noProof/>
        </w:rPr>
        <w:drawing>
          <wp:inline distT="0" distB="0" distL="0" distR="0">
            <wp:extent cx="365526" cy="73137"/>
            <wp:effectExtent l="0" t="0" r="0" b="0"/>
            <wp:docPr id="1626099" name="Picture 1626099"/>
            <wp:cNvGraphicFramePr/>
            <a:graphic xmlns:a="http://schemas.openxmlformats.org/drawingml/2006/main">
              <a:graphicData uri="http://schemas.openxmlformats.org/drawingml/2006/picture">
                <pic:pic xmlns:pic="http://schemas.openxmlformats.org/drawingml/2006/picture">
                  <pic:nvPicPr>
                    <pic:cNvPr id="1626099" name="Picture 1626099"/>
                    <pic:cNvPicPr/>
                  </pic:nvPicPr>
                  <pic:blipFill>
                    <a:blip r:embed="rId744"/>
                    <a:stretch>
                      <a:fillRect/>
                    </a:stretch>
                  </pic:blipFill>
                  <pic:spPr>
                    <a:xfrm>
                      <a:off x="0" y="0"/>
                      <a:ext cx="365526" cy="73137"/>
                    </a:xfrm>
                    <a:prstGeom prst="rect">
                      <a:avLst/>
                    </a:prstGeom>
                  </pic:spPr>
                </pic:pic>
              </a:graphicData>
            </a:graphic>
          </wp:inline>
        </w:drawing>
      </w:r>
      <w:r>
        <w:t>ворит Жилю Пьер, брат героини.</w:t>
      </w:r>
    </w:p>
    <w:p w:rsidR="00461F17" w:rsidRDefault="00106CBA">
      <w:pPr>
        <w:ind w:left="14" w:right="14"/>
      </w:pPr>
      <w:r>
        <w:t>Жиль счит</w:t>
      </w:r>
      <w:r>
        <w:t>ает себя бродягой, «свободным, словно молодой пёс», предпочитающим общество себе подобных — приятелей, которые ждут его в клубе, «полуночников», дегенератов, алкоголиков, никчёмных людей, свободных от условностей социума. Однако только Натали умеет различи</w:t>
      </w:r>
      <w:r>
        <w:t xml:space="preserve">ть среди них тех, кто действительно свободен, для кого это не поза. Неожиданно для Жиля она уделяет много внимания пьянице Никола: «Жиль с удивлением заметил, что этот жирный болван Никола оказался </w:t>
      </w:r>
      <w:r>
        <w:lastRenderedPageBreak/>
        <w:t>человеком весьма начитанным, что он неглуп и высказывает д</w:t>
      </w:r>
      <w:r>
        <w:t>овольно тонкие суждения». В глубине души герой презирает в Никола того, кто не умеет и не желает приспосабливаться. Таков и Гарнье, гомосексуалист, чьё место в газете занимает Жиль.</w:t>
      </w:r>
    </w:p>
    <w:p w:rsidR="00461F17" w:rsidRDefault="00106CBA">
      <w:pPr>
        <w:ind w:left="14" w:right="14"/>
      </w:pPr>
      <w:r>
        <w:t>Различие между героем и Натали становится особенно явным в сцене обеда с н</w:t>
      </w:r>
      <w:r>
        <w:t>ачальником Жиля, Фермоном. Когда Жиль узнал, что Фермон лишил Гарнье места «по моральным соображениям», его первой реакцией было отвращение. Но в то же время герой возмущён, когда Натали поправляет Фермона, уточняя происхождение приведённой им цитаты: «Поч</w:t>
      </w:r>
      <w:r>
        <w:t>ему она не могла подыграть ему, в конце концов? Она же прекрасно знает, что такое жизнь; знает, что бывают случаи, когда надо улыбнуться, стараться понравиться, стушеваться, — потом можно и похохотать над своим мелким угодничеством». Но для Натали невыноси</w:t>
      </w:r>
      <w:r>
        <w:t>ма «самодовольная тупость» Фермона.</w:t>
      </w:r>
    </w:p>
    <w:p w:rsidR="00461F17" w:rsidRDefault="00106CBA">
      <w:pPr>
        <w:ind w:left="14" w:right="158"/>
      </w:pPr>
      <w:r>
        <w:t>Таким образом, герой, которого преследует страх перед участью обывателя, которому кажется отвратительной буржуазность, сам является частью этого мира. Как говорит ему Натали: «Ты заявляешь, что тебе ненавистны дикие неле</w:t>
      </w:r>
      <w:r>
        <w:t>пицы, свойственные нашему веку, его ложь и насилие. Но ты в нашем веке, как рыба в воде, ты прекрасно плаваешь во всём этом, конечно против течения, но уж очень ловко. Ты выключаешь телевизор, ты выключаеШь радио, но только потому, что тебе нравится их вык</w:t>
      </w:r>
      <w:r>
        <w:t>лючать. Этим ты выделяешься». Вот почему Жиль не вынОСИТ столкновения с подлинной свободой, с подлинным бунтом против века овеществления в лице Натали. Он боится, что она «превратится в почтенную провинциалку», что «супруги Лантье купят себе машину, малень</w:t>
      </w:r>
      <w:r>
        <w:t>кую, благоустроенную ферму с телевизором», и не думает о том, что именно эту устроенную и спокойную жизнь оставила позади Натали, не понимает, что героиня предпочтёт смерть привычке, автоматическому существованию.</w:t>
      </w:r>
    </w:p>
    <w:p w:rsidR="00461F17" w:rsidRDefault="00106CBA">
      <w:pPr>
        <w:spacing w:after="170"/>
        <w:ind w:left="14" w:right="151"/>
      </w:pPr>
      <w:r>
        <w:t>Противопоставление внутренней свободы, воп</w:t>
      </w:r>
      <w:r>
        <w:t>лощённой в женщине, мнимой внешней свободе, которую выбирает мужчина, действительно характерная коллизия русских романов со времён «Евгения Онегина», тех романов, в которых, по выражению Саган, «внезапно, после двух встреч, герой говорит героине: „Я вас лю</w:t>
      </w:r>
      <w:r>
        <w:t>блю". И это правда, и это ведёт повествование прямо к трагическому концу».</w:t>
      </w:r>
    </w:p>
    <w:p w:rsidR="00461F17" w:rsidRDefault="00106CBA">
      <w:pPr>
        <w:ind w:left="14" w:right="14" w:firstLine="0"/>
      </w:pPr>
      <w:r>
        <w:t>Размышляем о прочтйанно,и .</w:t>
      </w:r>
      <w:r>
        <w:rPr>
          <w:noProof/>
        </w:rPr>
        <w:drawing>
          <wp:inline distT="0" distB="0" distL="0" distR="0">
            <wp:extent cx="2139007" cy="45720"/>
            <wp:effectExtent l="0" t="0" r="0" b="0"/>
            <wp:docPr id="1626103" name="Picture 1626103"/>
            <wp:cNvGraphicFramePr/>
            <a:graphic xmlns:a="http://schemas.openxmlformats.org/drawingml/2006/main">
              <a:graphicData uri="http://schemas.openxmlformats.org/drawingml/2006/picture">
                <pic:pic xmlns:pic="http://schemas.openxmlformats.org/drawingml/2006/picture">
                  <pic:nvPicPr>
                    <pic:cNvPr id="1626103" name="Picture 1626103"/>
                    <pic:cNvPicPr/>
                  </pic:nvPicPr>
                  <pic:blipFill>
                    <a:blip r:embed="rId745"/>
                    <a:stretch>
                      <a:fillRect/>
                    </a:stretch>
                  </pic:blipFill>
                  <pic:spPr>
                    <a:xfrm>
                      <a:off x="0" y="0"/>
                      <a:ext cx="2139007" cy="45720"/>
                    </a:xfrm>
                    <a:prstGeom prst="rect">
                      <a:avLst/>
                    </a:prstGeom>
                  </pic:spPr>
                </pic:pic>
              </a:graphicData>
            </a:graphic>
          </wp:inline>
        </w:drawing>
      </w:r>
    </w:p>
    <w:p w:rsidR="00461F17" w:rsidRDefault="00106CBA">
      <w:pPr>
        <w:spacing w:after="198" w:line="256" w:lineRule="auto"/>
        <w:ind w:left="583" w:right="137" w:firstLine="4"/>
      </w:pPr>
      <w:r>
        <w:rPr>
          <w:sz w:val="20"/>
        </w:rPr>
        <w:t xml:space="preserve">Почему философия экзистенциализма становится частью молодёжноЙ моды 1960-х гг.? Что такое «вещизм»? Что лежит в основе бунта? В какой </w:t>
      </w:r>
      <w:r>
        <w:rPr>
          <w:sz w:val="20"/>
        </w:rPr>
        <w:lastRenderedPageBreak/>
        <w:t>мере бунт был искренним ощущением и в какой — бунтом? Что есть общего у героя Саган с героем, который был введён в литерат</w:t>
      </w:r>
      <w:r>
        <w:rPr>
          <w:sz w:val="20"/>
        </w:rPr>
        <w:t xml:space="preserve">уру Марселем Прустом? </w:t>
      </w:r>
      <w:r>
        <w:rPr>
          <w:noProof/>
        </w:rPr>
        <w:drawing>
          <wp:inline distT="0" distB="0" distL="0" distR="0">
            <wp:extent cx="18282" cy="13716"/>
            <wp:effectExtent l="0" t="0" r="0" b="0"/>
            <wp:docPr id="871044" name="Picture 871044"/>
            <wp:cNvGraphicFramePr/>
            <a:graphic xmlns:a="http://schemas.openxmlformats.org/drawingml/2006/main">
              <a:graphicData uri="http://schemas.openxmlformats.org/drawingml/2006/picture">
                <pic:pic xmlns:pic="http://schemas.openxmlformats.org/drawingml/2006/picture">
                  <pic:nvPicPr>
                    <pic:cNvPr id="871044" name="Picture 871044"/>
                    <pic:cNvPicPr/>
                  </pic:nvPicPr>
                  <pic:blipFill>
                    <a:blip r:embed="rId746"/>
                    <a:stretch>
                      <a:fillRect/>
                    </a:stretch>
                  </pic:blipFill>
                  <pic:spPr>
                    <a:xfrm>
                      <a:off x="0" y="0"/>
                      <a:ext cx="18282" cy="13716"/>
                    </a:xfrm>
                    <a:prstGeom prst="rect">
                      <a:avLst/>
                    </a:prstGeom>
                  </pic:spPr>
                </pic:pic>
              </a:graphicData>
            </a:graphic>
          </wp:inline>
        </w:drawing>
      </w:r>
    </w:p>
    <w:p w:rsidR="00461F17" w:rsidRDefault="00106CBA">
      <w:pPr>
        <w:spacing w:after="52" w:line="256" w:lineRule="auto"/>
        <w:ind w:left="72" w:right="14" w:firstLine="4"/>
      </w:pPr>
      <w:r>
        <w:rPr>
          <w:sz w:val="20"/>
        </w:rPr>
        <w:t>Собетуе,и прочитать .</w:t>
      </w:r>
      <w:r>
        <w:rPr>
          <w:noProof/>
        </w:rPr>
        <w:drawing>
          <wp:inline distT="0" distB="0" distL="0" distR="0">
            <wp:extent cx="2600630" cy="36576"/>
            <wp:effectExtent l="0" t="0" r="0" b="0"/>
            <wp:docPr id="1626105" name="Picture 1626105"/>
            <wp:cNvGraphicFramePr/>
            <a:graphic xmlns:a="http://schemas.openxmlformats.org/drawingml/2006/main">
              <a:graphicData uri="http://schemas.openxmlformats.org/drawingml/2006/picture">
                <pic:pic xmlns:pic="http://schemas.openxmlformats.org/drawingml/2006/picture">
                  <pic:nvPicPr>
                    <pic:cNvPr id="1626105" name="Picture 1626105"/>
                    <pic:cNvPicPr/>
                  </pic:nvPicPr>
                  <pic:blipFill>
                    <a:blip r:embed="rId747"/>
                    <a:stretch>
                      <a:fillRect/>
                    </a:stretch>
                  </pic:blipFill>
                  <pic:spPr>
                    <a:xfrm>
                      <a:off x="0" y="0"/>
                      <a:ext cx="2600630" cy="36576"/>
                    </a:xfrm>
                    <a:prstGeom prst="rect">
                      <a:avLst/>
                    </a:prstGeom>
                  </pic:spPr>
                </pic:pic>
              </a:graphicData>
            </a:graphic>
          </wp:inline>
        </w:drawing>
      </w:r>
    </w:p>
    <w:p w:rsidR="00461F17" w:rsidRDefault="00106CBA">
      <w:pPr>
        <w:spacing w:line="256" w:lineRule="auto"/>
        <w:ind w:left="648" w:right="14" w:firstLine="4"/>
      </w:pPr>
      <w:r>
        <w:rPr>
          <w:sz w:val="20"/>
        </w:rPr>
        <w:t>• Уваров Ю. Современный французский роман. 60—80-е гг. —</w:t>
      </w:r>
    </w:p>
    <w:p w:rsidR="00461F17" w:rsidRDefault="00106CBA">
      <w:pPr>
        <w:spacing w:after="447" w:line="256" w:lineRule="auto"/>
        <w:ind w:left="929" w:right="14" w:firstLine="4"/>
      </w:pPr>
      <w:r>
        <w:rPr>
          <w:sz w:val="20"/>
        </w:rPr>
        <w:t>м., 1985.</w:t>
      </w:r>
    </w:p>
    <w:p w:rsidR="00461F17" w:rsidRDefault="00106CBA">
      <w:pPr>
        <w:spacing w:after="3" w:line="259" w:lineRule="auto"/>
        <w:ind w:left="10" w:right="-15" w:hanging="10"/>
        <w:jc w:val="right"/>
      </w:pPr>
      <w:r>
        <w:rPr>
          <w:noProof/>
        </w:rPr>
        <w:drawing>
          <wp:inline distT="0" distB="0" distL="0" distR="0">
            <wp:extent cx="4570" cy="4573"/>
            <wp:effectExtent l="0" t="0" r="0" b="0"/>
            <wp:docPr id="870914" name="Picture 870914"/>
            <wp:cNvGraphicFramePr/>
            <a:graphic xmlns:a="http://schemas.openxmlformats.org/drawingml/2006/main">
              <a:graphicData uri="http://schemas.openxmlformats.org/drawingml/2006/picture">
                <pic:pic xmlns:pic="http://schemas.openxmlformats.org/drawingml/2006/picture">
                  <pic:nvPicPr>
                    <pic:cNvPr id="870914" name="Picture 870914"/>
                    <pic:cNvPicPr/>
                  </pic:nvPicPr>
                  <pic:blipFill>
                    <a:blip r:embed="rId748"/>
                    <a:stretch>
                      <a:fillRect/>
                    </a:stretch>
                  </pic:blipFill>
                  <pic:spPr>
                    <a:xfrm>
                      <a:off x="0" y="0"/>
                      <a:ext cx="4570" cy="4573"/>
                    </a:xfrm>
                    <a:prstGeom prst="rect">
                      <a:avLst/>
                    </a:prstGeom>
                  </pic:spPr>
                </pic:pic>
              </a:graphicData>
            </a:graphic>
          </wp:inline>
        </w:drawing>
      </w:r>
      <w:r>
        <w:rPr>
          <w:sz w:val="26"/>
        </w:rPr>
        <w:t xml:space="preserve"> 575</w:t>
      </w:r>
    </w:p>
    <w:p w:rsidR="00461F17" w:rsidRDefault="00106CBA">
      <w:pPr>
        <w:spacing w:after="131" w:line="261" w:lineRule="auto"/>
        <w:ind w:left="208" w:right="14" w:hanging="194"/>
      </w:pPr>
      <w:r>
        <w:rPr>
          <w:noProof/>
        </w:rPr>
        <w:drawing>
          <wp:anchor distT="0" distB="0" distL="114300" distR="114300" simplePos="0" relativeHeight="251726848" behindDoc="0" locked="0" layoutInCell="1" allowOverlap="0">
            <wp:simplePos x="0" y="0"/>
            <wp:positionH relativeFrom="column">
              <wp:posOffset>4572</wp:posOffset>
            </wp:positionH>
            <wp:positionV relativeFrom="paragraph">
              <wp:posOffset>-67281</wp:posOffset>
            </wp:positionV>
            <wp:extent cx="1289304" cy="1641018"/>
            <wp:effectExtent l="0" t="0" r="0" b="0"/>
            <wp:wrapSquare wrapText="bothSides"/>
            <wp:docPr id="873821" name="Picture 873821"/>
            <wp:cNvGraphicFramePr/>
            <a:graphic xmlns:a="http://schemas.openxmlformats.org/drawingml/2006/main">
              <a:graphicData uri="http://schemas.openxmlformats.org/drawingml/2006/picture">
                <pic:pic xmlns:pic="http://schemas.openxmlformats.org/drawingml/2006/picture">
                  <pic:nvPicPr>
                    <pic:cNvPr id="873821" name="Picture 873821"/>
                    <pic:cNvPicPr/>
                  </pic:nvPicPr>
                  <pic:blipFill>
                    <a:blip r:embed="rId749"/>
                    <a:stretch>
                      <a:fillRect/>
                    </a:stretch>
                  </pic:blipFill>
                  <pic:spPr>
                    <a:xfrm>
                      <a:off x="0" y="0"/>
                      <a:ext cx="1289304" cy="1641018"/>
                    </a:xfrm>
                    <a:prstGeom prst="rect">
                      <a:avLst/>
                    </a:prstGeom>
                  </pic:spPr>
                </pic:pic>
              </a:graphicData>
            </a:graphic>
          </wp:anchor>
        </w:drawing>
      </w:r>
      <w:r>
        <w:rPr>
          <w:sz w:val="24"/>
        </w:rPr>
        <w:t>Г.-Г. Маркес: «магический реализм» в романе «Сто лет одиночества»</w:t>
      </w:r>
    </w:p>
    <w:p w:rsidR="00461F17" w:rsidRDefault="00106CBA">
      <w:pPr>
        <w:ind w:left="14" w:right="14" w:firstLine="583"/>
      </w:pPr>
      <w:r>
        <w:t>Колумбийский писатель Габриэль Гарсиа Маркес (1928—2014) родился в ма</w:t>
      </w:r>
      <w:r>
        <w:t xml:space="preserve">леньком колумбийском городке Аракатака, черты которого угадываются в многократно описанном им в разных произведениях городе Макондо. Получив юридическое образование, он, однако, увлёкся журналистикоЙ и стал писать рассказы, повести, воскрешающие атмосферу </w:t>
      </w:r>
      <w:r>
        <w:t>его детства. Мировая слава пришла к Гарсиа Маркесу с романом «Сто лет одиночества» (1967). Писатель вошёл в историю мировой литературы как один из создателей «нового латиноамериканского романа».</w:t>
      </w:r>
    </w:p>
    <w:p w:rsidR="00461F17" w:rsidRDefault="00106CBA">
      <w:pPr>
        <w:ind w:left="14" w:right="14"/>
      </w:pPr>
      <w:r>
        <w:t>На первых страницах романа «дородный цыган с дремучей бородой</w:t>
      </w:r>
      <w:r>
        <w:t xml:space="preserve"> и худыми пальцами, скрюченными, словно птичья лапка, назвавший себя Мелькиадес», демонстрирует жителям селения Макондо магнит. Цыган называет его «вОСьмым чудом света», и люди в ужасе наблюдают, как «тазы, котелки, щипцы и жаровни поднимаются со своих мес</w:t>
      </w:r>
      <w:r>
        <w:t>т», увлекаемые «двумя волшебными брусками». «Вещи, они тоже живые, — комментирует Мелькиадес, — надо только уметь разбудить их душу». В этой сцене, где обыкновенный магнит волшебным образом пробуждает жизнь в самых приземлённых вещах, дана ключевая метафор</w:t>
      </w:r>
      <w:r>
        <w:t>а: повествователь своим словом также обнаруживает душу первоначального мира, «такого нового, что многие вещи не имели названия и на них приходилось показывать пальцем».</w:t>
      </w:r>
    </w:p>
    <w:p w:rsidR="00461F17" w:rsidRDefault="00106CBA">
      <w:pPr>
        <w:spacing w:after="238"/>
        <w:ind w:left="14" w:right="14"/>
      </w:pPr>
      <w:r>
        <w:t>Мир романа обретает сказочное измерение под магическим прикосновением волшебника Мельки</w:t>
      </w:r>
      <w:r>
        <w:t xml:space="preserve">адеса. Даже обычные предметы, </w:t>
      </w:r>
      <w:r>
        <w:lastRenderedPageBreak/>
        <w:t>которые приносят цыгане, становятся в глазах обитателей Макондо волшебными. Подзорная труба чудесным образом уничтожает расстояние, а вставная челюсть возвращает утраченную молодость. О том, что именно Мелькиадес является исто</w:t>
      </w:r>
      <w:r>
        <w:t>чником всего магического, баснословного в романе, свидетельствуют сказки, оставленные им в доме Буэндиа. По аналогии именно с фольклорными сюжетами раскрывается образ первоначального мира. Франсиско — человек, бросающий вызов дьяволу. Летающие циновки, зак</w:t>
      </w:r>
      <w:r>
        <w:t>олдованная комната Мелькиадеса как будто заимствованы из «1001 ночи». Обликом сказочного богатыря</w:t>
      </w:r>
    </w:p>
    <w:p w:rsidR="00461F17" w:rsidRDefault="00106CBA">
      <w:pPr>
        <w:spacing w:after="0" w:line="259" w:lineRule="auto"/>
        <w:ind w:left="353" w:right="0" w:firstLine="0"/>
        <w:jc w:val="left"/>
      </w:pPr>
      <w:r>
        <w:rPr>
          <w:noProof/>
        </w:rPr>
        <w:drawing>
          <wp:inline distT="0" distB="0" distL="0" distR="0">
            <wp:extent cx="4572" cy="4571"/>
            <wp:effectExtent l="0" t="0" r="0" b="0"/>
            <wp:docPr id="873799" name="Picture 873799"/>
            <wp:cNvGraphicFramePr/>
            <a:graphic xmlns:a="http://schemas.openxmlformats.org/drawingml/2006/main">
              <a:graphicData uri="http://schemas.openxmlformats.org/drawingml/2006/picture">
                <pic:pic xmlns:pic="http://schemas.openxmlformats.org/drawingml/2006/picture">
                  <pic:nvPicPr>
                    <pic:cNvPr id="873799" name="Picture 873799"/>
                    <pic:cNvPicPr/>
                  </pic:nvPicPr>
                  <pic:blipFill>
                    <a:blip r:embed="rId750"/>
                    <a:stretch>
                      <a:fillRect/>
                    </a:stretch>
                  </pic:blipFill>
                  <pic:spPr>
                    <a:xfrm>
                      <a:off x="0" y="0"/>
                      <a:ext cx="4572" cy="4571"/>
                    </a:xfrm>
                    <a:prstGeom prst="rect">
                      <a:avLst/>
                    </a:prstGeom>
                  </pic:spPr>
                </pic:pic>
              </a:graphicData>
            </a:graphic>
          </wp:inline>
        </w:drawing>
      </w:r>
    </w:p>
    <w:p w:rsidR="00461F17" w:rsidRDefault="00106CBA">
      <w:pPr>
        <w:ind w:left="14" w:right="166" w:firstLine="0"/>
      </w:pPr>
      <w:r>
        <w:t>наделён основатель рода Буэндиа. Черты злого волшебника-оборотня получает американец Браун, глава банановой компании, погубившей Макондо.</w:t>
      </w:r>
    </w:p>
    <w:p w:rsidR="00461F17" w:rsidRDefault="00106CBA">
      <w:pPr>
        <w:ind w:left="14" w:right="151"/>
      </w:pPr>
      <w:r>
        <w:t>В финале романа мы узнаём, что вся история рода Буэндиа, а также история основания и гибели Макондо была пророчески запечатлена «птичьей лапкой» Мелькиадеса в непонятных письменах, напоминающих «маленьких паучков и клещей». Изображаемая жизнь в романе Гарс</w:t>
      </w:r>
      <w:r>
        <w:t>иа Маркеса вторична по отношению к тексту. она следует за текстом Мелькиадеса, воплощает его и в конечном счёте не существует вне текста. Поколение за поколением Буэндиа пытаются расшифровать пергаменты, но происходит это только тогда, когда описанная в ни</w:t>
      </w:r>
      <w:r>
        <w:t>х жизнь подходит к своему концу. Она навсегда обрывается в тот самый момент, когда текст расшифрован и прочитан последним из рода.</w:t>
      </w:r>
    </w:p>
    <w:p w:rsidR="00461F17" w:rsidRDefault="00106CBA">
      <w:pPr>
        <w:ind w:left="14" w:right="144"/>
      </w:pPr>
      <w:r>
        <w:t>Встреча текста с реальным миром самым наглядным образом происходит там, где в роман входят реальные люди: дед писателя, ветер</w:t>
      </w:r>
      <w:r>
        <w:t>ан гражданской войны 1899—1903 гг., в образе полковника Геринельдо Маркеса; друзья автора и, наконец, он сам — Габриэль Маркес — в качестве ближайшего друга Аурелиано Бабилоньи, последнего из рода Буэндиа. В Париже Габриэль живёт в «пропахшей капустой комн</w:t>
      </w:r>
      <w:r>
        <w:t>атушке, где кончил жизнь Рокамадур», герой романа «Игра в классики» Хулио Кортасара, другого латиноамериканского писателя.</w:t>
      </w:r>
    </w:p>
    <w:tbl>
      <w:tblPr>
        <w:tblStyle w:val="TableGrid"/>
        <w:tblW w:w="6413" w:type="dxa"/>
        <w:tblInd w:w="-7" w:type="dxa"/>
        <w:tblCellMar>
          <w:top w:w="0" w:type="dxa"/>
          <w:left w:w="0" w:type="dxa"/>
          <w:bottom w:w="0" w:type="dxa"/>
          <w:right w:w="0" w:type="dxa"/>
        </w:tblCellMar>
        <w:tblLook w:val="04A0" w:firstRow="1" w:lastRow="0" w:firstColumn="1" w:lastColumn="0" w:noHBand="0" w:noVBand="1"/>
      </w:tblPr>
      <w:tblGrid>
        <w:gridCol w:w="35"/>
        <w:gridCol w:w="6932"/>
      </w:tblGrid>
      <w:tr w:rsidR="00461F17">
        <w:trPr>
          <w:trHeight w:val="533"/>
        </w:trPr>
        <w:tc>
          <w:tcPr>
            <w:tcW w:w="97" w:type="dxa"/>
            <w:tcBorders>
              <w:top w:val="nil"/>
              <w:left w:val="nil"/>
              <w:bottom w:val="nil"/>
              <w:right w:val="nil"/>
            </w:tcBorders>
            <w:vAlign w:val="bottom"/>
          </w:tcPr>
          <w:p w:rsidR="00461F17" w:rsidRDefault="00106CBA">
            <w:pPr>
              <w:spacing w:after="0" w:line="259" w:lineRule="auto"/>
              <w:ind w:left="0" w:right="0" w:firstLine="0"/>
              <w:jc w:val="left"/>
            </w:pPr>
            <w:r>
              <w:rPr>
                <w:noProof/>
              </w:rPr>
              <w:drawing>
                <wp:inline distT="0" distB="0" distL="0" distR="0">
                  <wp:extent cx="22853" cy="128016"/>
                  <wp:effectExtent l="0" t="0" r="0" b="0"/>
                  <wp:docPr id="1626107" name="Picture 1626107"/>
                  <wp:cNvGraphicFramePr/>
                  <a:graphic xmlns:a="http://schemas.openxmlformats.org/drawingml/2006/main">
                    <a:graphicData uri="http://schemas.openxmlformats.org/drawingml/2006/picture">
                      <pic:pic xmlns:pic="http://schemas.openxmlformats.org/drawingml/2006/picture">
                        <pic:nvPicPr>
                          <pic:cNvPr id="1626107" name="Picture 1626107"/>
                          <pic:cNvPicPr/>
                        </pic:nvPicPr>
                        <pic:blipFill>
                          <a:blip r:embed="rId751"/>
                          <a:stretch>
                            <a:fillRect/>
                          </a:stretch>
                        </pic:blipFill>
                        <pic:spPr>
                          <a:xfrm>
                            <a:off x="0" y="0"/>
                            <a:ext cx="22853" cy="128016"/>
                          </a:xfrm>
                          <a:prstGeom prst="rect">
                            <a:avLst/>
                          </a:prstGeom>
                        </pic:spPr>
                      </pic:pic>
                    </a:graphicData>
                  </a:graphic>
                </wp:inline>
              </w:drawing>
            </w:r>
          </w:p>
        </w:tc>
        <w:tc>
          <w:tcPr>
            <w:tcW w:w="6316" w:type="dxa"/>
            <w:vMerge w:val="restart"/>
            <w:tcBorders>
              <w:top w:val="nil"/>
              <w:left w:val="nil"/>
              <w:bottom w:val="nil"/>
              <w:right w:val="nil"/>
            </w:tcBorders>
          </w:tcPr>
          <w:p w:rsidR="00461F17" w:rsidRDefault="00461F17">
            <w:pPr>
              <w:spacing w:after="0" w:line="259" w:lineRule="auto"/>
              <w:ind w:left="-615" w:right="6931" w:firstLine="0"/>
              <w:jc w:val="left"/>
            </w:pPr>
          </w:p>
          <w:tbl>
            <w:tblPr>
              <w:tblStyle w:val="TableGrid"/>
              <w:tblW w:w="6255" w:type="dxa"/>
              <w:tblInd w:w="61" w:type="dxa"/>
              <w:tblCellMar>
                <w:top w:w="0" w:type="dxa"/>
                <w:left w:w="0" w:type="dxa"/>
                <w:bottom w:w="0" w:type="dxa"/>
                <w:right w:w="0" w:type="dxa"/>
              </w:tblCellMar>
              <w:tblLook w:val="04A0" w:firstRow="1" w:lastRow="0" w:firstColumn="1" w:lastColumn="0" w:noHBand="0" w:noVBand="1"/>
            </w:tblPr>
            <w:tblGrid>
              <w:gridCol w:w="6255"/>
            </w:tblGrid>
            <w:tr w:rsidR="00461F17">
              <w:trPr>
                <w:trHeight w:val="1152"/>
              </w:trPr>
              <w:tc>
                <w:tcPr>
                  <w:tcW w:w="6255" w:type="dxa"/>
                  <w:tcBorders>
                    <w:top w:val="single" w:sz="2" w:space="0" w:color="000000"/>
                    <w:left w:val="nil"/>
                    <w:bottom w:val="nil"/>
                    <w:right w:val="single" w:sz="2" w:space="0" w:color="000000"/>
                  </w:tcBorders>
                  <w:vAlign w:val="center"/>
                </w:tcPr>
                <w:p w:rsidR="00461F17" w:rsidRDefault="00106CBA">
                  <w:pPr>
                    <w:spacing w:after="0" w:line="259" w:lineRule="auto"/>
                    <w:ind w:left="159" w:right="180" w:hanging="202"/>
                  </w:pPr>
                  <w:r>
                    <w:rPr>
                      <w:sz w:val="20"/>
                    </w:rPr>
                    <w:t>• Мир и текст постоянно встречаются в романе Маркеса, созданном по особым законам «магического реализма», представляющего в образе</w:t>
                  </w:r>
                  <w:r>
                    <w:rPr>
                      <w:sz w:val="20"/>
                    </w:rPr>
                    <w:t xml:space="preserve"> Макондо мифологизированную модель бытия — от сотворения мира до его конца.</w:t>
                  </w:r>
                </w:p>
              </w:tc>
            </w:tr>
          </w:tbl>
          <w:p w:rsidR="00461F17" w:rsidRDefault="00461F17">
            <w:pPr>
              <w:spacing w:after="160" w:line="259" w:lineRule="auto"/>
              <w:ind w:left="0" w:right="0" w:firstLine="0"/>
              <w:jc w:val="left"/>
            </w:pPr>
          </w:p>
        </w:tc>
      </w:tr>
      <w:tr w:rsidR="00461F17">
        <w:trPr>
          <w:trHeight w:val="302"/>
        </w:trPr>
        <w:tc>
          <w:tcPr>
            <w:tcW w:w="97" w:type="dxa"/>
            <w:tcBorders>
              <w:top w:val="nil"/>
              <w:left w:val="nil"/>
              <w:bottom w:val="nil"/>
              <w:right w:val="nil"/>
            </w:tcBorders>
            <w:vAlign w:val="bottom"/>
          </w:tcPr>
          <w:p w:rsidR="00461F17" w:rsidRDefault="00106CBA">
            <w:pPr>
              <w:spacing w:after="0" w:line="259" w:lineRule="auto"/>
              <w:ind w:left="0" w:right="0" w:firstLine="0"/>
              <w:jc w:val="left"/>
            </w:pPr>
            <w:r>
              <w:rPr>
                <w:noProof/>
              </w:rPr>
              <w:drawing>
                <wp:inline distT="0" distB="0" distL="0" distR="0">
                  <wp:extent cx="22853" cy="86868"/>
                  <wp:effectExtent l="0" t="0" r="0" b="0"/>
                  <wp:docPr id="1626109" name="Picture 1626109"/>
                  <wp:cNvGraphicFramePr/>
                  <a:graphic xmlns:a="http://schemas.openxmlformats.org/drawingml/2006/main">
                    <a:graphicData uri="http://schemas.openxmlformats.org/drawingml/2006/picture">
                      <pic:pic xmlns:pic="http://schemas.openxmlformats.org/drawingml/2006/picture">
                        <pic:nvPicPr>
                          <pic:cNvPr id="1626109" name="Picture 1626109"/>
                          <pic:cNvPicPr/>
                        </pic:nvPicPr>
                        <pic:blipFill>
                          <a:blip r:embed="rId752"/>
                          <a:stretch>
                            <a:fillRect/>
                          </a:stretch>
                        </pic:blipFill>
                        <pic:spPr>
                          <a:xfrm>
                            <a:off x="0" y="0"/>
                            <a:ext cx="22853" cy="86868"/>
                          </a:xfrm>
                          <a:prstGeom prst="rect">
                            <a:avLst/>
                          </a:prstGeom>
                        </pic:spPr>
                      </pic:pic>
                    </a:graphicData>
                  </a:graphic>
                </wp:inline>
              </w:drawing>
            </w:r>
          </w:p>
        </w:tc>
        <w:tc>
          <w:tcPr>
            <w:tcW w:w="0" w:type="auto"/>
            <w:vMerge/>
            <w:tcBorders>
              <w:top w:val="nil"/>
              <w:left w:val="nil"/>
              <w:bottom w:val="nil"/>
              <w:right w:val="nil"/>
            </w:tcBorders>
          </w:tcPr>
          <w:p w:rsidR="00461F17" w:rsidRDefault="00461F17">
            <w:pPr>
              <w:spacing w:after="160" w:line="259" w:lineRule="auto"/>
              <w:ind w:left="0" w:right="0" w:firstLine="0"/>
              <w:jc w:val="left"/>
            </w:pPr>
          </w:p>
        </w:tc>
      </w:tr>
      <w:tr w:rsidR="00461F17">
        <w:trPr>
          <w:trHeight w:val="317"/>
        </w:trPr>
        <w:tc>
          <w:tcPr>
            <w:tcW w:w="97" w:type="dxa"/>
            <w:tcBorders>
              <w:top w:val="nil"/>
              <w:left w:val="nil"/>
              <w:bottom w:val="nil"/>
              <w:right w:val="nil"/>
            </w:tcBorders>
          </w:tcPr>
          <w:p w:rsidR="00461F17" w:rsidRDefault="00106CBA">
            <w:pPr>
              <w:spacing w:after="0" w:line="259" w:lineRule="auto"/>
              <w:ind w:left="0" w:right="0" w:firstLine="0"/>
              <w:jc w:val="left"/>
            </w:pPr>
            <w:r>
              <w:rPr>
                <w:noProof/>
              </w:rPr>
              <w:drawing>
                <wp:inline distT="0" distB="0" distL="0" distR="0">
                  <wp:extent cx="22853" cy="68580"/>
                  <wp:effectExtent l="0" t="0" r="0" b="0"/>
                  <wp:docPr id="1626111" name="Picture 1626111"/>
                  <wp:cNvGraphicFramePr/>
                  <a:graphic xmlns:a="http://schemas.openxmlformats.org/drawingml/2006/main">
                    <a:graphicData uri="http://schemas.openxmlformats.org/drawingml/2006/picture">
                      <pic:pic xmlns:pic="http://schemas.openxmlformats.org/drawingml/2006/picture">
                        <pic:nvPicPr>
                          <pic:cNvPr id="1626111" name="Picture 1626111"/>
                          <pic:cNvPicPr/>
                        </pic:nvPicPr>
                        <pic:blipFill>
                          <a:blip r:embed="rId753"/>
                          <a:stretch>
                            <a:fillRect/>
                          </a:stretch>
                        </pic:blipFill>
                        <pic:spPr>
                          <a:xfrm>
                            <a:off x="0" y="0"/>
                            <a:ext cx="22853" cy="68580"/>
                          </a:xfrm>
                          <a:prstGeom prst="rect">
                            <a:avLst/>
                          </a:prstGeom>
                        </pic:spPr>
                      </pic:pic>
                    </a:graphicData>
                  </a:graphic>
                </wp:inline>
              </w:drawing>
            </w:r>
          </w:p>
        </w:tc>
        <w:tc>
          <w:tcPr>
            <w:tcW w:w="0" w:type="auto"/>
            <w:vMerge/>
            <w:tcBorders>
              <w:top w:val="nil"/>
              <w:left w:val="nil"/>
              <w:bottom w:val="nil"/>
              <w:right w:val="nil"/>
            </w:tcBorders>
          </w:tcPr>
          <w:p w:rsidR="00461F17" w:rsidRDefault="00461F17">
            <w:pPr>
              <w:spacing w:after="160" w:line="259" w:lineRule="auto"/>
              <w:ind w:left="0" w:right="0" w:firstLine="0"/>
              <w:jc w:val="left"/>
            </w:pPr>
          </w:p>
        </w:tc>
      </w:tr>
    </w:tbl>
    <w:p w:rsidR="00461F17" w:rsidRDefault="00106CBA">
      <w:pPr>
        <w:spacing w:after="379"/>
        <w:ind w:left="14" w:right="122"/>
      </w:pPr>
      <w:r>
        <w:lastRenderedPageBreak/>
        <w:t>Селение Макондо удалено от внешнего мира: на востоке от него находится неприступный горный хребет, на юге — болота, на западе — «необъятное водное пространство», на севере — «заколдованный край», «царство сырости и безмолвия». Дорогу в большой мир ищет и н</w:t>
      </w:r>
      <w:r>
        <w:t>е находит основатель рода Хосе Аркадио Буэндиа. Соединить Макондо с внешним миром водным путём безуспешно пытается его правнук, Хосе Аркадио Второй. Сыну полковника Аурелиано Буэндиа, Аурелиано Печальному, удаётся построить железную дорогу, но и она приход</w:t>
      </w:r>
      <w:r>
        <w:t>ит в полное запустение после банановой лихорадки. Доходит до того, что поезд вообще перестаёт останавливаться в Макондо, и уезжаю-</w:t>
      </w:r>
    </w:p>
    <w:p w:rsidR="00461F17" w:rsidRDefault="00106CBA">
      <w:pPr>
        <w:spacing w:after="3" w:line="259" w:lineRule="auto"/>
        <w:ind w:left="10" w:right="-15" w:hanging="10"/>
        <w:jc w:val="right"/>
      </w:pPr>
      <w:r>
        <w:rPr>
          <w:sz w:val="26"/>
        </w:rPr>
        <w:t>„577</w:t>
      </w:r>
    </w:p>
    <w:p w:rsidR="00461F17" w:rsidRDefault="00106CBA">
      <w:pPr>
        <w:ind w:left="14" w:right="14" w:firstLine="0"/>
      </w:pPr>
      <w:r>
        <w:t>щему в Париж Габриэлю Маркесу приходится «помахать машинисту, чтобы тот остановил поезд».</w:t>
      </w:r>
    </w:p>
    <w:p w:rsidR="00461F17" w:rsidRDefault="00106CBA">
      <w:pPr>
        <w:ind w:left="14" w:right="14"/>
      </w:pPr>
      <w:r>
        <w:t xml:space="preserve">Изолированность от мира — атрибут библейского рая. Макондо — сначала земля обетованная, обретённый рай, где все молоды и счастливы и где ещё никто не умер, а затем «утраченный рай», царство запустения и смерти. В финале автор называет его «прозрачным (или </w:t>
      </w:r>
      <w:r>
        <w:t>призрачным) городом». Ещё Хосе Аркадио видел в своём пророческом сне дома с прозрачными стенами. Образ сказочно прекрасного и вместе с тем обречённого города возникает в романе, когда Хосе Аркадио приходит к выводу, что стены у этих домов должны быть изо л</w:t>
      </w:r>
      <w:r>
        <w:t>ьда.</w:t>
      </w:r>
    </w:p>
    <w:p w:rsidR="00461F17" w:rsidRDefault="00106CBA">
      <w:pPr>
        <w:ind w:left="14" w:right="14"/>
      </w:pPr>
      <w:r>
        <w:t xml:space="preserve">Изгнание из рая соединяется в романе с библейским мотивом грехопадения. Грех — удел «первых людей», основателей Макондо Хосе Аркадио и Урсулы, которые поженились, будучи двоюродными братом и сестрой. Они поступают по своей воле, вопреки законам рода, </w:t>
      </w:r>
      <w:r>
        <w:t>и Урсула уверена, что их ждёт проклятие.</w:t>
      </w:r>
    </w:p>
    <w:p w:rsidR="00461F17" w:rsidRDefault="00106CBA">
      <w:pPr>
        <w:ind w:left="14" w:right="14"/>
      </w:pPr>
      <w:r>
        <w:t>Их грех влечёт за собой смерть — убийство Пруденсио Агиляра, воспоминание о котором преследует их всю жизнь. С этого момента каждый из Буэндиа живёт в непрекращающемся состоянии одиночества. Никого вокруг не замечае</w:t>
      </w:r>
      <w:r>
        <w:t>т Хосе Аркадио, постоянно находящийся в плену собственного воображения, поГЛОЩённыЙ всё новыми и новыми проектами. «Твёрдую скорлупу одиночества» безуспешно пытается проломить его сын, полковник Аурелиано Буэндиа. С этим персонажем связан графический образ</w:t>
      </w:r>
      <w:r>
        <w:t xml:space="preserve"> одиночества: сделавшись одним из вожаков мятежников, он разговаривает с людьми, стоя в центре очерченного мелом круга радиусом три метра. На одиночество любви сознательно обрекает </w:t>
      </w:r>
      <w:r>
        <w:lastRenderedPageBreak/>
        <w:t xml:space="preserve">себя Амаранта. Одинока даже неутомимая Урсула в своих столетних бесплодных </w:t>
      </w:r>
      <w:r>
        <w:t>попытках сохранить род, отвоевать у природы дом. Каждый из них внутренне умирает, превращается в призрак задолго до своей физической смерти. Одиночество, которое Маркес делает родовой чертой Буэндиа, не что иное, как знак смерти, знак неизбежного для челов</w:t>
      </w:r>
      <w:r>
        <w:t>ека удела, который в Библии рассматривается как следствие грехопадения.</w:t>
      </w:r>
    </w:p>
    <w:p w:rsidR="00461F17" w:rsidRDefault="00106CBA">
      <w:pPr>
        <w:spacing w:after="149"/>
        <w:ind w:left="14" w:right="14"/>
      </w:pPr>
      <w:r>
        <w:t>Наказание, которого страшится Урсула, — рождение ребёнка с поросячьим хвостом — на первый взгляд несерьёзно и является скорее мотивом сказочным, чем частью истории о начале и конце мир</w:t>
      </w:r>
      <w:r>
        <w:t>а. Однако именно это событие сопряжено с катастрофой. Когда у Амаранты Урсулы, унаследовавшей родовые черты женщин Буэндиа, и Аурелиано Бабилоньи, в котором со-</w:t>
      </w:r>
    </w:p>
    <w:p w:rsidR="00461F17" w:rsidRDefault="00106CBA">
      <w:pPr>
        <w:spacing w:after="0" w:line="259" w:lineRule="auto"/>
        <w:ind w:left="418" w:right="0" w:firstLine="0"/>
        <w:jc w:val="left"/>
      </w:pPr>
      <w:r>
        <w:rPr>
          <w:noProof/>
        </w:rPr>
        <w:drawing>
          <wp:inline distT="0" distB="0" distL="0" distR="0">
            <wp:extent cx="4572" cy="4573"/>
            <wp:effectExtent l="0" t="0" r="0" b="0"/>
            <wp:docPr id="878395" name="Picture 878395"/>
            <wp:cNvGraphicFramePr/>
            <a:graphic xmlns:a="http://schemas.openxmlformats.org/drawingml/2006/main">
              <a:graphicData uri="http://schemas.openxmlformats.org/drawingml/2006/picture">
                <pic:pic xmlns:pic="http://schemas.openxmlformats.org/drawingml/2006/picture">
                  <pic:nvPicPr>
                    <pic:cNvPr id="878395" name="Picture 878395"/>
                    <pic:cNvPicPr/>
                  </pic:nvPicPr>
                  <pic:blipFill>
                    <a:blip r:embed="rId754"/>
                    <a:stretch>
                      <a:fillRect/>
                    </a:stretch>
                  </pic:blipFill>
                  <pic:spPr>
                    <a:xfrm>
                      <a:off x="0" y="0"/>
                      <a:ext cx="4572" cy="4573"/>
                    </a:xfrm>
                    <a:prstGeom prst="rect">
                      <a:avLst/>
                    </a:prstGeom>
                  </pic:spPr>
                </pic:pic>
              </a:graphicData>
            </a:graphic>
          </wp:inline>
        </w:drawing>
      </w:r>
    </w:p>
    <w:p w:rsidR="00461F17" w:rsidRDefault="00106CBA">
      <w:pPr>
        <w:ind w:left="14" w:right="173" w:firstLine="0"/>
      </w:pPr>
      <w:r>
        <w:t>единились умудрённость всех Аурелиано с необузданностью всех Хосе Аркадио, рождается сын с по</w:t>
      </w:r>
      <w:r>
        <w:t>росячьим хвостом, Макондо и всех его обитателей стирает с лица земли ураган. Истинным наказанием оказывается торжество неодолимых сил природы, которые много лет давали о себе знать жёлтыми цветочками в стакане со вставной челюстью Мелькиадеса, мхом, растущ</w:t>
      </w:r>
      <w:r>
        <w:t>им на стенах, нашествием погибающих от зноя птиц, жёлтыми бабочками, кружащими над Маурисио Бабилоньей.</w:t>
      </w:r>
    </w:p>
    <w:p w:rsidR="00461F17" w:rsidRDefault="00106CBA">
      <w:pPr>
        <w:ind w:left="14" w:right="158"/>
      </w:pPr>
      <w:r>
        <w:t>Даже собственно библейское событие — потоп — в романе представлено как торжество природы над человеком. Библейский потоп призван уничтожить «развращение</w:t>
      </w:r>
      <w:r>
        <w:t xml:space="preserve"> человеков на земле» (Быт. б, 5). Потоп в романе уничтожает банановую компанию, засадившую «заколдованный край» бананами и принёсшую в Макондо цивилизацию. Сразу после расстрела трёх тысяч бастующих рабочих банановой компании начинается бесконечный библейс</w:t>
      </w:r>
      <w:r>
        <w:t>кий дождь, от которого стремительно пробуждаются до тех пор дремавшие природные силы: «...даже у бесплодных механизмов... между шестерёнками прорастали цветы, нити парчовых вышивок покрывались ржавчиной, а в отсыревшем белье заводились водоросли шафранного</w:t>
      </w:r>
      <w:r>
        <w:t xml:space="preserve"> цвета».</w:t>
      </w:r>
    </w:p>
    <w:p w:rsidR="00461F17" w:rsidRDefault="00106CBA">
      <w:pPr>
        <w:spacing w:after="29"/>
        <w:ind w:left="14" w:right="151"/>
      </w:pPr>
      <w:r>
        <w:t>После дождя улицы Макондо превращаются в болота, «из тины торчат обломки мебели, скелеты животных, поросшие разноцветными ирисами», автомобиль, в котором ездила дочь владельца компании, увит анютиными глазками. В доме Буэндиа слышно гудение муравь</w:t>
      </w:r>
      <w:r>
        <w:t xml:space="preserve">ёв, подтачивающих фундамент, трепыхание моли в шкафах, из сундука </w:t>
      </w:r>
      <w:r>
        <w:lastRenderedPageBreak/>
        <w:t>толпами вылезают тараканы, съевшие почти все вещи. Силы природы постепенно поглощают Макондо.</w:t>
      </w:r>
    </w:p>
    <w:p w:rsidR="00461F17" w:rsidRDefault="00106CBA">
      <w:pPr>
        <w:ind w:left="14" w:right="137"/>
      </w:pPr>
      <w:r>
        <w:t>Последний раз восстанавливает родовое гнездо Амаранта Урсула, унаследовавшая энергию своей прапр</w:t>
      </w:r>
      <w:r>
        <w:t>абабки. Но ненадолго. Греховная страсть к племяннику заставляет её забыть обо всём. Дом постепенно превращается в заросли первобытного леса, становится царством термитов. Термиты съедают новорождённого сына Амаранты Урсулы, хвост которого также является зн</w:t>
      </w:r>
      <w:r>
        <w:t>аком торжества неумолимых законов природы над человеком.</w:t>
      </w:r>
    </w:p>
    <w:p w:rsidR="00461F17" w:rsidRDefault="00106CBA">
      <w:pPr>
        <w:spacing w:after="352"/>
        <w:ind w:left="14" w:right="130"/>
      </w:pPr>
      <w:r>
        <w:t>Так история рода Буэндиа приходит к концу и одновременно к своему началу, к тем временам, когда у тётки Урсулы и дяди Хосе Аркадио родился от кровосмесительного брака ребёнок с хвостом. Циклическое п</w:t>
      </w:r>
      <w:r>
        <w:t>редставление о времени, свойственное мифологическому сознанию, в романе выражает Урсула. За свою долгую жизнь она приходит к мысли, что «время по кругу вертится». О по-</w:t>
      </w:r>
    </w:p>
    <w:p w:rsidR="00461F17" w:rsidRDefault="00106CBA">
      <w:pPr>
        <w:spacing w:after="3" w:line="259" w:lineRule="auto"/>
        <w:ind w:left="10" w:right="-15" w:hanging="10"/>
        <w:jc w:val="right"/>
      </w:pPr>
      <w:r>
        <w:rPr>
          <w:noProof/>
        </w:rPr>
        <w:drawing>
          <wp:inline distT="0" distB="0" distL="0" distR="0">
            <wp:extent cx="13707" cy="31991"/>
            <wp:effectExtent l="0" t="0" r="0" b="0"/>
            <wp:docPr id="1626114" name="Picture 1626114"/>
            <wp:cNvGraphicFramePr/>
            <a:graphic xmlns:a="http://schemas.openxmlformats.org/drawingml/2006/main">
              <a:graphicData uri="http://schemas.openxmlformats.org/drawingml/2006/picture">
                <pic:pic xmlns:pic="http://schemas.openxmlformats.org/drawingml/2006/picture">
                  <pic:nvPicPr>
                    <pic:cNvPr id="1626114" name="Picture 1626114"/>
                    <pic:cNvPicPr/>
                  </pic:nvPicPr>
                  <pic:blipFill>
                    <a:blip r:embed="rId755"/>
                    <a:stretch>
                      <a:fillRect/>
                    </a:stretch>
                  </pic:blipFill>
                  <pic:spPr>
                    <a:xfrm>
                      <a:off x="0" y="0"/>
                      <a:ext cx="13707" cy="31991"/>
                    </a:xfrm>
                    <a:prstGeom prst="rect">
                      <a:avLst/>
                    </a:prstGeom>
                  </pic:spPr>
                </pic:pic>
              </a:graphicData>
            </a:graphic>
          </wp:inline>
        </w:drawing>
      </w:r>
      <w:r>
        <w:rPr>
          <w:sz w:val="26"/>
        </w:rPr>
        <w:t>579</w:t>
      </w:r>
    </w:p>
    <w:p w:rsidR="00461F17" w:rsidRDefault="00106CBA">
      <w:pPr>
        <w:spacing w:after="38"/>
        <w:ind w:left="14" w:right="14" w:firstLine="7"/>
      </w:pPr>
      <w:r>
        <w:t>вторении как будто свидетельствуют имена, передаваемые в семействе Буэндиа из поколения в поколение вместе с родовыми чертами. Однако история движется к своему неизбежному концу. Времена наслаиваются друг на друга, сосуществуют, не совпадая.</w:t>
      </w:r>
    </w:p>
    <w:p w:rsidR="00461F17" w:rsidRDefault="00106CBA">
      <w:pPr>
        <w:spacing w:after="33"/>
        <w:ind w:left="14" w:right="14"/>
      </w:pPr>
      <w:r>
        <w:t>«Последняя пре</w:t>
      </w:r>
      <w:r>
        <w:t>досторожность Мелькиадеса... заключалась в том, что старик располагал события не в обычном, принятом у людей времени, а сосредоточил всю массу каждодневных эпизодов за целый век таким образом, что они все сосуществовали в одном-единственном мгновении».</w:t>
      </w:r>
    </w:p>
    <w:p w:rsidR="00461F17" w:rsidRDefault="00106CBA">
      <w:pPr>
        <w:ind w:left="14" w:right="14"/>
      </w:pPr>
      <w:r>
        <w:t>В э</w:t>
      </w:r>
      <w:r>
        <w:t>той цепи времён особое значение принадлежит прошлому. Одиночество Буэндиа отмечено тоской по невозвратимо ушедшему. В своём желании задержать время, заставить его повторяться, они совершают целую серию ритуальных действий, в которых Фернанда видит «наследс</w:t>
      </w:r>
      <w:r>
        <w:t>твенный грех переливания из пустого в порожнее». Хосе Аркадио сплавляет золото Урсулы с другими металлами, а затем вновь выделяет из сплава золото. Полковник Аурелиано Буэндиа делает золотых рыбок, которых тут же вновь расплавляет. Амаранта бесконечно долг</w:t>
      </w:r>
      <w:r>
        <w:t>о ткёт саван, хотя знает: время остановить не удастся, когда будет сделан последний стежок, за ней придёт смерть.</w:t>
      </w:r>
    </w:p>
    <w:p w:rsidR="00461F17" w:rsidRDefault="00106CBA">
      <w:pPr>
        <w:spacing w:after="29"/>
        <w:ind w:left="14" w:right="14"/>
      </w:pPr>
      <w:r>
        <w:t xml:space="preserve">Единственным местом, не подверженным влиянию времени, до поры остаётся заколдованная комната Мелькиадеса, в ней нет «ни малейших </w:t>
      </w:r>
      <w:r>
        <w:lastRenderedPageBreak/>
        <w:t>следов пыли и</w:t>
      </w:r>
      <w:r>
        <w:t xml:space="preserve"> паутины», чернильница полна чернил, а в горне горит огонь. Здесь, в комнате, где создаётся текст, царит вечное настоящее — до тех пор, пока туда не приходит читатель в лице Аурелиано Бабилоньи. Тогда и в этой комнате воцаряется прошлое.</w:t>
      </w:r>
    </w:p>
    <w:p w:rsidR="00461F17" w:rsidRDefault="00106CBA">
      <w:pPr>
        <w:spacing w:after="233"/>
        <w:ind w:left="14" w:right="14"/>
      </w:pPr>
      <w:r>
        <w:t>«Магический реализ</w:t>
      </w:r>
      <w:r>
        <w:t>м» Гарсиа Маркеса предсказал многие приёмы литературы постмоДернизма.</w:t>
      </w:r>
    </w:p>
    <w:p w:rsidR="00461F17" w:rsidRDefault="00106CBA">
      <w:pPr>
        <w:spacing w:after="54" w:line="262" w:lineRule="auto"/>
        <w:ind w:left="554" w:right="572" w:hanging="10"/>
        <w:jc w:val="center"/>
      </w:pPr>
      <w:r>
        <w:rPr>
          <w:sz w:val="20"/>
        </w:rPr>
        <w:t>круг ПОНЯТИЙ И ПРОБЛЕМ</w:t>
      </w:r>
    </w:p>
    <w:p w:rsidR="00461F17" w:rsidRDefault="00106CBA">
      <w:pPr>
        <w:spacing w:after="187"/>
        <w:ind w:left="14" w:right="86"/>
      </w:pPr>
      <w:r>
        <w:t xml:space="preserve">«Магический реализм»: фольклор миф циклическое Время мир и текст СобеТуеи </w:t>
      </w:r>
      <w:r>
        <w:rPr>
          <w:noProof/>
        </w:rPr>
        <w:drawing>
          <wp:inline distT="0" distB="0" distL="0" distR="0">
            <wp:extent cx="3358249" cy="132561"/>
            <wp:effectExtent l="0" t="0" r="0" b="0"/>
            <wp:docPr id="1626116" name="Picture 1626116"/>
            <wp:cNvGraphicFramePr/>
            <a:graphic xmlns:a="http://schemas.openxmlformats.org/drawingml/2006/main">
              <a:graphicData uri="http://schemas.openxmlformats.org/drawingml/2006/picture">
                <pic:pic xmlns:pic="http://schemas.openxmlformats.org/drawingml/2006/picture">
                  <pic:nvPicPr>
                    <pic:cNvPr id="1626116" name="Picture 1626116"/>
                    <pic:cNvPicPr/>
                  </pic:nvPicPr>
                  <pic:blipFill>
                    <a:blip r:embed="rId756"/>
                    <a:stretch>
                      <a:fillRect/>
                    </a:stretch>
                  </pic:blipFill>
                  <pic:spPr>
                    <a:xfrm>
                      <a:off x="0" y="0"/>
                      <a:ext cx="3358249" cy="132561"/>
                    </a:xfrm>
                    <a:prstGeom prst="rect">
                      <a:avLst/>
                    </a:prstGeom>
                  </pic:spPr>
                </pic:pic>
              </a:graphicData>
            </a:graphic>
          </wp:inline>
        </w:drawing>
      </w:r>
    </w:p>
    <w:p w:rsidR="00461F17" w:rsidRDefault="00106CBA">
      <w:pPr>
        <w:tabs>
          <w:tab w:val="center" w:pos="2936"/>
          <w:tab w:val="center" w:pos="5745"/>
        </w:tabs>
        <w:spacing w:after="3" w:line="262" w:lineRule="auto"/>
        <w:ind w:left="0" w:right="0" w:firstLine="0"/>
        <w:jc w:val="left"/>
      </w:pPr>
      <w:r>
        <w:rPr>
          <w:sz w:val="20"/>
        </w:rPr>
        <w:tab/>
      </w:r>
      <w:r>
        <w:rPr>
          <w:noProof/>
        </w:rPr>
        <w:drawing>
          <wp:inline distT="0" distB="0" distL="0" distR="0">
            <wp:extent cx="68536" cy="63995"/>
            <wp:effectExtent l="0" t="0" r="0" b="0"/>
            <wp:docPr id="882565" name="Picture 882565"/>
            <wp:cNvGraphicFramePr/>
            <a:graphic xmlns:a="http://schemas.openxmlformats.org/drawingml/2006/main">
              <a:graphicData uri="http://schemas.openxmlformats.org/drawingml/2006/picture">
                <pic:pic xmlns:pic="http://schemas.openxmlformats.org/drawingml/2006/picture">
                  <pic:nvPicPr>
                    <pic:cNvPr id="882565" name="Picture 882565"/>
                    <pic:cNvPicPr/>
                  </pic:nvPicPr>
                  <pic:blipFill>
                    <a:blip r:embed="rId757"/>
                    <a:stretch>
                      <a:fillRect/>
                    </a:stretch>
                  </pic:blipFill>
                  <pic:spPr>
                    <a:xfrm>
                      <a:off x="0" y="0"/>
                      <a:ext cx="68536" cy="63995"/>
                    </a:xfrm>
                    <a:prstGeom prst="rect">
                      <a:avLst/>
                    </a:prstGeom>
                  </pic:spPr>
                </pic:pic>
              </a:graphicData>
            </a:graphic>
          </wp:inline>
        </w:drawing>
      </w:r>
      <w:r>
        <w:rPr>
          <w:sz w:val="20"/>
        </w:rPr>
        <w:t xml:space="preserve"> Земсков В. Габриэль Гарсиа Маркес</w:t>
      </w:r>
      <w:r>
        <w:rPr>
          <w:sz w:val="20"/>
        </w:rPr>
        <w:tab/>
        <w:t>1986.</w:t>
      </w:r>
    </w:p>
    <w:p w:rsidR="00461F17" w:rsidRDefault="00106CBA">
      <w:pPr>
        <w:pStyle w:val="4"/>
        <w:spacing w:after="162" w:line="265" w:lineRule="auto"/>
        <w:ind w:left="1118" w:right="1324"/>
        <w:jc w:val="center"/>
      </w:pPr>
      <w:r>
        <w:t>У. Эко. «Имя Розы»: постмодернизм</w:t>
      </w:r>
    </w:p>
    <w:p w:rsidR="00461F17" w:rsidRDefault="00106CBA">
      <w:pPr>
        <w:spacing w:after="210"/>
        <w:ind w:left="14" w:right="187"/>
      </w:pPr>
      <w:r>
        <w:t xml:space="preserve">Некоторые </w:t>
      </w:r>
      <w:r>
        <w:t>критики и философы нашего времени утверждают, что мы живём в эпоху постмодернизма. Странное слово — что оно означает? Одно из значений: это новая литературная эпоха, которая наступила после модернизма.</w:t>
      </w:r>
    </w:p>
    <w:p w:rsidR="00461F17" w:rsidRDefault="00106CBA">
      <w:pPr>
        <w:ind w:left="14" w:right="14" w:firstLine="0"/>
      </w:pPr>
      <w:r>
        <w:t>Повторение пройЭеннот .</w:t>
      </w:r>
      <w:r>
        <w:rPr>
          <w:noProof/>
        </w:rPr>
        <w:drawing>
          <wp:inline distT="0" distB="0" distL="0" distR="0">
            <wp:extent cx="2426950" cy="45720"/>
            <wp:effectExtent l="0" t="0" r="0" b="0"/>
            <wp:docPr id="1626119" name="Picture 1626119"/>
            <wp:cNvGraphicFramePr/>
            <a:graphic xmlns:a="http://schemas.openxmlformats.org/drawingml/2006/main">
              <a:graphicData uri="http://schemas.openxmlformats.org/drawingml/2006/picture">
                <pic:pic xmlns:pic="http://schemas.openxmlformats.org/drawingml/2006/picture">
                  <pic:nvPicPr>
                    <pic:cNvPr id="1626119" name="Picture 1626119"/>
                    <pic:cNvPicPr/>
                  </pic:nvPicPr>
                  <pic:blipFill>
                    <a:blip r:embed="rId758"/>
                    <a:stretch>
                      <a:fillRect/>
                    </a:stretch>
                  </pic:blipFill>
                  <pic:spPr>
                    <a:xfrm>
                      <a:off x="0" y="0"/>
                      <a:ext cx="2426950" cy="45720"/>
                    </a:xfrm>
                    <a:prstGeom prst="rect">
                      <a:avLst/>
                    </a:prstGeom>
                  </pic:spPr>
                </pic:pic>
              </a:graphicData>
            </a:graphic>
          </wp:inline>
        </w:drawing>
      </w:r>
    </w:p>
    <w:p w:rsidR="00461F17" w:rsidRDefault="00106CBA">
      <w:pPr>
        <w:spacing w:after="187" w:line="256" w:lineRule="auto"/>
        <w:ind w:left="864" w:right="173" w:hanging="281"/>
      </w:pPr>
      <w:r>
        <w:rPr>
          <w:noProof/>
        </w:rPr>
        <w:drawing>
          <wp:inline distT="0" distB="0" distL="0" distR="0">
            <wp:extent cx="68558" cy="64008"/>
            <wp:effectExtent l="0" t="0" r="0" b="0"/>
            <wp:docPr id="884701" name="Picture 884701"/>
            <wp:cNvGraphicFramePr/>
            <a:graphic xmlns:a="http://schemas.openxmlformats.org/drawingml/2006/main">
              <a:graphicData uri="http://schemas.openxmlformats.org/drawingml/2006/picture">
                <pic:pic xmlns:pic="http://schemas.openxmlformats.org/drawingml/2006/picture">
                  <pic:nvPicPr>
                    <pic:cNvPr id="884701" name="Picture 884701"/>
                    <pic:cNvPicPr/>
                  </pic:nvPicPr>
                  <pic:blipFill>
                    <a:blip r:embed="rId759"/>
                    <a:stretch>
                      <a:fillRect/>
                    </a:stretch>
                  </pic:blipFill>
                  <pic:spPr>
                    <a:xfrm>
                      <a:off x="0" y="0"/>
                      <a:ext cx="68558" cy="64008"/>
                    </a:xfrm>
                    <a:prstGeom prst="rect">
                      <a:avLst/>
                    </a:prstGeom>
                  </pic:spPr>
                </pic:pic>
              </a:graphicData>
            </a:graphic>
          </wp:inline>
        </w:drawing>
      </w:r>
      <w:r>
        <w:rPr>
          <w:sz w:val="20"/>
        </w:rPr>
        <w:t xml:space="preserve"> Вспомните: о модернизме мы говорили ранее. У. Эко: «Постмодернизм — это ответ модернизму: раз уж прошлое нельзя уничтожить, ибо его уничтожение ведёт к немоте, его нужно переосмыслить, иронично, без наивности».</w:t>
      </w:r>
    </w:p>
    <w:p w:rsidR="00461F17" w:rsidRDefault="00106CBA">
      <w:pPr>
        <w:ind w:left="14" w:right="144"/>
      </w:pPr>
      <w:r>
        <w:t>Ещё одно значение: новая историческая эпоха,</w:t>
      </w:r>
      <w:r>
        <w:t xml:space="preserve"> которая отменила само понятие «современного» (modern), эпоха после софеменности. Стремительное развитие средств воздушного сообщения и телекоммуникаций, наплыв самой разнородной информации приводят к тому, что разные культуры и разные времена смешиваются </w:t>
      </w:r>
      <w:r>
        <w:t>в едином котле.</w:t>
      </w:r>
    </w:p>
    <w:p w:rsidR="00461F17" w:rsidRDefault="00106CBA">
      <w:pPr>
        <w:ind w:left="14" w:right="130"/>
      </w:pPr>
      <w:r>
        <w:t>Третье значение: цивилизация «после современности» находится в состоянии «плюральности» (от plural), т. е. множественности — обычаев, идей, стилей. Осознать всё это нелегко, поэтому постмодернизм можно понимать как ситуацию «запутанности» —</w:t>
      </w:r>
      <w:r>
        <w:t xml:space="preserve"> «после уверенности и определённости».</w:t>
      </w:r>
    </w:p>
    <w:p w:rsidR="00461F17" w:rsidRDefault="00106CBA">
      <w:pPr>
        <w:ind w:left="14" w:right="130"/>
      </w:pPr>
      <w:r>
        <w:t xml:space="preserve">Однако не стоит сбрасывать со счетов и «нигилистическое» значение приставки «пост-»: в этом столь модном ныне термине сказывается ощущение очередного fin de sidcle (конца века), очередного </w:t>
      </w:r>
      <w:r>
        <w:lastRenderedPageBreak/>
        <w:t>«промежутка», когда со стары</w:t>
      </w:r>
      <w:r>
        <w:t>м уже расстались («после»), а нового ещё не обрели. «Пост-» как отрицательная приставка передаёт состояние растерянности и неверия в свои силы: будто творчество как порождение нового уже невозможно, будто приходится лишь играть цитатами, составлять коллажи</w:t>
      </w:r>
      <w:r>
        <w:t xml:space="preserve"> из старых текстов— «литературу о литературности литературы» (Нсtion about the fictionality of fiction), по выражению английской писательницы К. Брук-Роуз.</w:t>
      </w:r>
    </w:p>
    <w:p w:rsidR="00461F17" w:rsidRDefault="00106CBA">
      <w:pPr>
        <w:ind w:left="14" w:right="14"/>
      </w:pPr>
      <w:r>
        <w:t>На этом ещё не прояснившемся фоне поистине ярким событием стал роман Умберто Эко «Имя Розы» (1980).</w:t>
      </w:r>
    </w:p>
    <w:p w:rsidR="00461F17" w:rsidRDefault="00106CBA">
      <w:pPr>
        <w:spacing w:after="383"/>
        <w:ind w:left="14" w:right="101"/>
      </w:pPr>
      <w:r>
        <w:t>Постмодернистские формулы: «жизнь есть текст», «писатель — пленник языка». КаждыЙ новый текст наносится поверх других текстов. Для обозначения такого понимания культуры</w:t>
      </w:r>
    </w:p>
    <w:p w:rsidR="00461F17" w:rsidRDefault="00106CBA">
      <w:pPr>
        <w:spacing w:after="3" w:line="259" w:lineRule="auto"/>
        <w:ind w:left="10" w:right="-15" w:hanging="10"/>
        <w:jc w:val="right"/>
      </w:pPr>
      <w:r>
        <w:rPr>
          <w:sz w:val="26"/>
        </w:rPr>
        <w:t>581</w:t>
      </w:r>
    </w:p>
    <w:p w:rsidR="00461F17" w:rsidRDefault="00106CBA">
      <w:pPr>
        <w:ind w:left="518" w:right="14" w:firstLine="7"/>
      </w:pPr>
      <w:r>
        <w:t>было предложено метафорическое определение, обозначенное словом «палимпсест». Слово пришло из древности: так называли древние рукописи, написанные на дорогостоящем материале (главным образом пергаменте). Прежде чем нанести новый текст, счищали старый. Счис</w:t>
      </w:r>
      <w:r>
        <w:t>тить полностью не удавалось. И старый текст проступал, так что был частично различим. Ещё одна метафора для обозначения культуры — центон, так в Древней Греции называли одеяло, сотканное из лоскутов. А разве мы не занимаемся тем же: не пытаемся сложить обр</w:t>
      </w:r>
      <w:r>
        <w:t>аз мира из обрывков старых идей и образов?</w:t>
      </w:r>
    </w:p>
    <w:p w:rsidR="00461F17" w:rsidRDefault="00106CBA">
      <w:pPr>
        <w:ind w:left="518" w:right="14"/>
      </w:pPr>
      <w:r>
        <w:t>Специалист по семиотике (науке о знаках), Эко использовал научную методику для построения детектива. МеДиеВист (учёный, занимающийся историей Средних веков), он использовал свои знания для воссоздания событий в. Т</w:t>
      </w:r>
      <w:r>
        <w:t>еоретик, занимавшийся исследованиями в области массовой литературы, он сумел просчитать реакцию читателей на свой роман. Результат превзошёл все ожидания: роман «Имя Розы», с самого начала имевший огромный успех, ныне признан классикой литературы ХХ в.</w:t>
      </w:r>
    </w:p>
    <w:p w:rsidR="00461F17" w:rsidRDefault="00106CBA">
      <w:pPr>
        <w:ind w:left="511" w:right="14"/>
      </w:pPr>
      <w:r>
        <w:t>Сам</w:t>
      </w:r>
      <w:r>
        <w:t xml:space="preserve"> писатель видит в «Имени Розы» постмодернистский роман. Он принимает цитатность как важнейшее свойство книжной культуры последней трети ХХ в. и при этом ставит задачу порождения новых сюжетов, вступая в плодотворное соревнование с традицией: «...сюжет може</w:t>
      </w:r>
      <w:r>
        <w:t>т возродиться под видом цитирования других сюжетов».</w:t>
      </w:r>
    </w:p>
    <w:p w:rsidR="00461F17" w:rsidRDefault="00106CBA">
      <w:pPr>
        <w:ind w:left="2806" w:right="14"/>
      </w:pPr>
      <w:r>
        <w:rPr>
          <w:noProof/>
        </w:rPr>
        <w:lastRenderedPageBreak/>
        <w:drawing>
          <wp:anchor distT="0" distB="0" distL="114300" distR="114300" simplePos="0" relativeHeight="251727872" behindDoc="0" locked="0" layoutInCell="1" allowOverlap="0">
            <wp:simplePos x="0" y="0"/>
            <wp:positionH relativeFrom="column">
              <wp:posOffset>328973</wp:posOffset>
            </wp:positionH>
            <wp:positionV relativeFrom="paragraph">
              <wp:posOffset>177300</wp:posOffset>
            </wp:positionV>
            <wp:extent cx="1786506" cy="1626652"/>
            <wp:effectExtent l="0" t="0" r="0" b="0"/>
            <wp:wrapSquare wrapText="bothSides"/>
            <wp:docPr id="1626121" name="Picture 1626121"/>
            <wp:cNvGraphicFramePr/>
            <a:graphic xmlns:a="http://schemas.openxmlformats.org/drawingml/2006/main">
              <a:graphicData uri="http://schemas.openxmlformats.org/drawingml/2006/picture">
                <pic:pic xmlns:pic="http://schemas.openxmlformats.org/drawingml/2006/picture">
                  <pic:nvPicPr>
                    <pic:cNvPr id="1626121" name="Picture 1626121"/>
                    <pic:cNvPicPr/>
                  </pic:nvPicPr>
                  <pic:blipFill>
                    <a:blip r:embed="rId760"/>
                    <a:stretch>
                      <a:fillRect/>
                    </a:stretch>
                  </pic:blipFill>
                  <pic:spPr>
                    <a:xfrm>
                      <a:off x="0" y="0"/>
                      <a:ext cx="1786506" cy="1626652"/>
                    </a:xfrm>
                    <a:prstGeom prst="rect">
                      <a:avLst/>
                    </a:prstGeom>
                  </pic:spPr>
                </pic:pic>
              </a:graphicData>
            </a:graphic>
          </wp:anchor>
        </w:drawing>
      </w:r>
      <w:r>
        <w:t>Однажды Умберто Эко (род. в 1932 г.), выдающийся итальянский историк и литературовед, решил использовать свои специальные знания для написания бестселлера — романа, который завоюет популярНОСТь у читате</w:t>
      </w:r>
      <w:r>
        <w:t>лей. И это ему удалось.</w:t>
      </w:r>
    </w:p>
    <w:p w:rsidR="00461F17" w:rsidRDefault="00106CBA">
      <w:pPr>
        <w:spacing w:after="368"/>
        <w:ind w:left="525" w:right="14" w:firstLine="2576"/>
      </w:pPr>
      <w:r>
        <w:t>Роман Эко выстроен как лабиринт — по принципу «текст В тексте». Уже название введения — «Разумеется, руко— иронично; с первого предложения: «16 августа 1968 года я приобрёл книгу...» — условный «издатель» плутает в тщетных поисках первоисточника: он читает</w:t>
      </w:r>
      <w:r>
        <w:t xml:space="preserve"> записки средневекового монаха Адсона по переводу, сделанному в в. аббатом Валле по переводу, сделанному в XVlll в. отцом Мабийоном (авторская игра замаскирована пространными библиографически-</w:t>
      </w:r>
    </w:p>
    <w:p w:rsidR="00461F17" w:rsidRDefault="00106CBA">
      <w:pPr>
        <w:pStyle w:val="3"/>
        <w:spacing w:after="187"/>
        <w:ind w:left="-15" w:right="3628" w:firstLine="4"/>
      </w:pPr>
      <w:r>
        <w:rPr>
          <w:sz w:val="28"/>
        </w:rPr>
        <w:t xml:space="preserve">-— </w:t>
      </w:r>
    </w:p>
    <w:p w:rsidR="00461F17" w:rsidRDefault="00106CBA">
      <w:pPr>
        <w:ind w:left="14" w:right="14" w:firstLine="7"/>
      </w:pPr>
      <w:r>
        <w:t>ми примечаниями). Первоисточник, «разумеется», найти не уда</w:t>
      </w:r>
      <w:r>
        <w:t>ётся.</w:t>
      </w:r>
    </w:p>
    <w:p w:rsidR="00461F17" w:rsidRDefault="00106CBA">
      <w:pPr>
        <w:ind w:left="14" w:right="137"/>
      </w:pPr>
      <w:r>
        <w:t>«Это повесть о книгах», — с самого начала предупреждает «издатель». И ещё — о знаках, о словах: 80-летниЙ монах Адсон, вспоминая свою далёкую юность, начинает повествование с евангельской цитаты: «В начале было Слово...», а заканчивает ЦИТатой из поэ</w:t>
      </w:r>
      <w:r>
        <w:t>мы ХИ в. об «имени Розы».</w:t>
      </w:r>
    </w:p>
    <w:p w:rsidR="00461F17" w:rsidRDefault="00106CBA">
      <w:pPr>
        <w:ind w:left="302" w:right="14" w:firstLine="0"/>
      </w:pPr>
      <w:r>
        <w:t>Ключевой образ</w:t>
      </w:r>
    </w:p>
    <w:p w:rsidR="00461F17" w:rsidRDefault="00106CBA">
      <w:pPr>
        <w:ind w:left="14" w:right="137"/>
      </w:pPr>
      <w:r>
        <w:t>Первый же образ, который возникает в повествовании, становится ключевым. Адсон говорит о зеркале, имея в виду зеркало мира, непостижимо отражающее божественную истину. А читатель должен угадать за обобщённой цитатой</w:t>
      </w:r>
      <w:r>
        <w:t xml:space="preserve"> из средневекового трактата полемику с реализмом. И утверждение постмодернистской метафоры: зеркало текста, отражающее множество других текстов.</w:t>
      </w:r>
    </w:p>
    <w:tbl>
      <w:tblPr>
        <w:tblStyle w:val="TableGrid"/>
        <w:tblpPr w:vertAnchor="text" w:tblpX="86" w:tblpY="975"/>
        <w:tblOverlap w:val="never"/>
        <w:tblW w:w="6289" w:type="dxa"/>
        <w:tblInd w:w="0" w:type="dxa"/>
        <w:tblCellMar>
          <w:top w:w="0" w:type="dxa"/>
          <w:left w:w="0" w:type="dxa"/>
          <w:bottom w:w="0" w:type="dxa"/>
          <w:right w:w="0" w:type="dxa"/>
        </w:tblCellMar>
        <w:tblLook w:val="04A0" w:firstRow="1" w:lastRow="0" w:firstColumn="1" w:lastColumn="0" w:noHBand="0" w:noVBand="1"/>
      </w:tblPr>
      <w:tblGrid>
        <w:gridCol w:w="6289"/>
      </w:tblGrid>
      <w:tr w:rsidR="00461F17">
        <w:trPr>
          <w:trHeight w:val="665"/>
        </w:trPr>
        <w:tc>
          <w:tcPr>
            <w:tcW w:w="6289" w:type="dxa"/>
            <w:tcBorders>
              <w:top w:val="nil"/>
              <w:left w:val="nil"/>
              <w:bottom w:val="single" w:sz="2" w:space="0" w:color="000000"/>
              <w:right w:val="single" w:sz="2" w:space="0" w:color="000000"/>
            </w:tcBorders>
            <w:vAlign w:val="center"/>
          </w:tcPr>
          <w:p w:rsidR="00461F17" w:rsidRDefault="00106CBA">
            <w:pPr>
              <w:spacing w:after="0" w:line="259" w:lineRule="auto"/>
              <w:ind w:left="202" w:right="0" w:firstLine="7"/>
            </w:pPr>
            <w:r>
              <w:rPr>
                <w:sz w:val="20"/>
              </w:rPr>
              <w:lastRenderedPageBreak/>
              <w:t>Сохранившаяся книга «Поэтики» посвящена трагедии, во второй, утраченной книге Аристотель говорил о комедии и см</w:t>
            </w:r>
            <w:r>
              <w:rPr>
                <w:sz w:val="20"/>
              </w:rPr>
              <w:t>ехе.</w:t>
            </w:r>
          </w:p>
        </w:tc>
      </w:tr>
    </w:tbl>
    <w:p w:rsidR="00461F17" w:rsidRDefault="00106CBA">
      <w:pPr>
        <w:spacing w:after="221"/>
        <w:ind w:left="14" w:right="137"/>
      </w:pPr>
      <w:r>
        <w:rPr>
          <w:noProof/>
        </w:rPr>
        <w:drawing>
          <wp:anchor distT="0" distB="0" distL="114300" distR="114300" simplePos="0" relativeHeight="251728896" behindDoc="0" locked="0" layoutInCell="1" allowOverlap="0">
            <wp:simplePos x="0" y="0"/>
            <wp:positionH relativeFrom="column">
              <wp:posOffset>-32003</wp:posOffset>
            </wp:positionH>
            <wp:positionV relativeFrom="paragraph">
              <wp:posOffset>586941</wp:posOffset>
            </wp:positionV>
            <wp:extent cx="4069080" cy="223938"/>
            <wp:effectExtent l="0" t="0" r="0" b="0"/>
            <wp:wrapSquare wrapText="bothSides"/>
            <wp:docPr id="1626124" name="Picture 1626124"/>
            <wp:cNvGraphicFramePr/>
            <a:graphic xmlns:a="http://schemas.openxmlformats.org/drawingml/2006/main">
              <a:graphicData uri="http://schemas.openxmlformats.org/drawingml/2006/picture">
                <pic:pic xmlns:pic="http://schemas.openxmlformats.org/drawingml/2006/picture">
                  <pic:nvPicPr>
                    <pic:cNvPr id="1626124" name="Picture 1626124"/>
                    <pic:cNvPicPr/>
                  </pic:nvPicPr>
                  <pic:blipFill>
                    <a:blip r:embed="rId761"/>
                    <a:stretch>
                      <a:fillRect/>
                    </a:stretch>
                  </pic:blipFill>
                  <pic:spPr>
                    <a:xfrm>
                      <a:off x="0" y="0"/>
                      <a:ext cx="4069080" cy="223938"/>
                    </a:xfrm>
                    <a:prstGeom prst="rect">
                      <a:avLst/>
                    </a:prstGeom>
                  </pic:spPr>
                </pic:pic>
              </a:graphicData>
            </a:graphic>
          </wp:anchor>
        </w:drawing>
      </w:r>
      <w:r>
        <w:t>Адсон рассказывает об убийствах в монастыре, совершавшихся в 1327 г., как выяснилось потом, из-за рукописи — второй книги «Поэтики» Аристотеля.</w:t>
      </w:r>
    </w:p>
    <w:p w:rsidR="00461F17" w:rsidRDefault="00106CBA">
      <w:pPr>
        <w:spacing w:before="269" w:after="310"/>
        <w:ind w:left="14" w:right="130"/>
      </w:pPr>
      <w:r>
        <w:t>Расследование ведёт монах-францисканец Вильгельм Баскервильский, как будто явившийся из книги, только совсем другой эпохи: имя «Баскервильский» намекает на Шерлока Холмса, а Адсон играет при нём роль доктора Ватсона. Убийцей оказывается Хорхе Бургосский, и</w:t>
      </w:r>
      <w:r>
        <w:t>менем и отдельными чертами (слепота, должность хранителя библиотеки) напоминающий аргентинского писателя Хорхе Луиса Борхеса. Так герои «Имени Розы» пародийно соотносятся с героями и авторами хорошо известных книг.</w:t>
      </w:r>
    </w:p>
    <w:p w:rsidR="00461F17" w:rsidRDefault="00106CBA">
      <w:pPr>
        <w:spacing w:after="402" w:line="256" w:lineRule="auto"/>
        <w:ind w:left="288" w:right="302" w:firstLine="4"/>
      </w:pPr>
      <w:r>
        <w:rPr>
          <w:sz w:val="20"/>
        </w:rPr>
        <w:t>Вспомните слова Клода Фролло из «Собора П</w:t>
      </w:r>
      <w:r>
        <w:rPr>
          <w:sz w:val="20"/>
        </w:rPr>
        <w:t>арижской Богоматери»: «Это убьёт то», его страх перед книгопечатанием. События, описанные Гюго, происходят через сто с лишним лет после расследования в «монастыре преступлений» — в XlV в.</w:t>
      </w:r>
    </w:p>
    <w:p w:rsidR="00461F17" w:rsidRDefault="00106CBA">
      <w:pPr>
        <w:spacing w:after="360"/>
        <w:ind w:left="14" w:right="130"/>
      </w:pPr>
      <w:r>
        <w:t>Поединок следователя и убийцы разворачивается вокруг отношения к кни</w:t>
      </w:r>
      <w:r>
        <w:t>ге: для Хорхе важно, по словам Ю. М. Лотмана, хранить книгу, «чтобы спрятать», а для Вильгельма — пользовать-</w:t>
      </w:r>
    </w:p>
    <w:p w:rsidR="00461F17" w:rsidRDefault="00106CBA">
      <w:pPr>
        <w:spacing w:after="3" w:line="259" w:lineRule="auto"/>
        <w:ind w:left="10" w:right="-15" w:hanging="10"/>
        <w:jc w:val="right"/>
      </w:pPr>
      <w:r>
        <w:rPr>
          <w:noProof/>
        </w:rPr>
        <w:drawing>
          <wp:inline distT="0" distB="0" distL="0" distR="0">
            <wp:extent cx="13716" cy="114253"/>
            <wp:effectExtent l="0" t="0" r="0" b="0"/>
            <wp:docPr id="1626128" name="Picture 1626128"/>
            <wp:cNvGraphicFramePr/>
            <a:graphic xmlns:a="http://schemas.openxmlformats.org/drawingml/2006/main">
              <a:graphicData uri="http://schemas.openxmlformats.org/drawingml/2006/picture">
                <pic:pic xmlns:pic="http://schemas.openxmlformats.org/drawingml/2006/picture">
                  <pic:nvPicPr>
                    <pic:cNvPr id="1626128" name="Picture 1626128"/>
                    <pic:cNvPicPr/>
                  </pic:nvPicPr>
                  <pic:blipFill>
                    <a:blip r:embed="rId762"/>
                    <a:stretch>
                      <a:fillRect/>
                    </a:stretch>
                  </pic:blipFill>
                  <pic:spPr>
                    <a:xfrm>
                      <a:off x="0" y="0"/>
                      <a:ext cx="13716" cy="114253"/>
                    </a:xfrm>
                    <a:prstGeom prst="rect">
                      <a:avLst/>
                    </a:prstGeom>
                  </pic:spPr>
                </pic:pic>
              </a:graphicData>
            </a:graphic>
          </wp:inline>
        </w:drawing>
      </w:r>
      <w:r>
        <w:rPr>
          <w:sz w:val="26"/>
        </w:rPr>
        <w:t>, 585</w:t>
      </w:r>
    </w:p>
    <w:p w:rsidR="00461F17" w:rsidRDefault="00461F17">
      <w:pPr>
        <w:sectPr w:rsidR="00461F17">
          <w:footerReference w:type="even" r:id="rId763"/>
          <w:footerReference w:type="default" r:id="rId764"/>
          <w:footerReference w:type="first" r:id="rId765"/>
          <w:footnotePr>
            <w:numRestart w:val="eachPage"/>
          </w:footnotePr>
          <w:pgSz w:w="7382" w:h="11904"/>
          <w:pgMar w:top="639" w:right="381" w:bottom="439" w:left="0" w:header="720" w:footer="720" w:gutter="0"/>
          <w:cols w:space="720"/>
        </w:sectPr>
      </w:pPr>
    </w:p>
    <w:p w:rsidR="00461F17" w:rsidRDefault="00106CBA">
      <w:pPr>
        <w:ind w:left="475" w:right="14" w:hanging="7"/>
      </w:pPr>
      <w:r>
        <w:lastRenderedPageBreak/>
        <w:t>ся книгами, «регенерировать» их, воссоздавать заново старые те</w:t>
      </w:r>
      <w:r>
        <w:t>ксты и превращать их в новые.</w:t>
      </w:r>
    </w:p>
    <w:p w:rsidR="00461F17" w:rsidRDefault="00106CBA">
      <w:pPr>
        <w:ind w:left="475" w:right="14"/>
      </w:pPr>
      <w:r>
        <w:t>Итак, всюду в романе взаимное отражение текстов и цитат. Что это — игра ради игры? Или, увлекая детективной интригой, писатель хочет сказать что-то важное для себя и читателя?</w:t>
      </w:r>
    </w:p>
    <w:p w:rsidR="00461F17" w:rsidRDefault="00106CBA">
      <w:pPr>
        <w:ind w:left="482" w:right="14"/>
      </w:pPr>
      <w:r>
        <w:t>Нам помогут разобраться в этом слова самого Эко из</w:t>
      </w:r>
      <w:r>
        <w:t xml:space="preserve"> «Заметок на полях „Имени Розы“».</w:t>
      </w:r>
    </w:p>
    <w:p w:rsidR="00461F17" w:rsidRDefault="00106CBA">
      <w:pPr>
        <w:spacing w:line="261" w:lineRule="auto"/>
        <w:ind w:left="781" w:right="14" w:hanging="3"/>
      </w:pPr>
      <w:r>
        <w:rPr>
          <w:sz w:val="24"/>
        </w:rPr>
        <w:t>У. Эко: спасительная цитатность</w:t>
      </w:r>
    </w:p>
    <w:p w:rsidR="00461F17" w:rsidRDefault="00106CBA">
      <w:pPr>
        <w:ind w:left="468" w:right="14"/>
      </w:pPr>
      <w:r>
        <w:t xml:space="preserve">Речь идёт о том, как в ситуации постмодернизма объясняться в любви: «Постмодернистская позиция напоминает мне положение человека, влюблённого в очень образованную женщину. Он понимает, что не может сказать ей „люблю тебя безумно“, потому что понимает, что </w:t>
      </w:r>
      <w:r>
        <w:t xml:space="preserve">она понимает (а она понимает, что он понимает), что подобные фразы — прерогатива Лиала [второсортной итальянской писательницы, автора мелодрам]. Однако выход есть. Он должен сказать: „По выражению Лиала — люблю тебя безумно“. Он доводит до её сведения то, </w:t>
      </w:r>
      <w:r>
        <w:t>что собирался довести, — то есть что он любит её, но что его любовь живёт в эпоху утраченной простоты».</w:t>
      </w:r>
    </w:p>
    <w:p w:rsidR="00461F17" w:rsidRDefault="00106CBA">
      <w:pPr>
        <w:ind w:left="468" w:right="14"/>
      </w:pPr>
      <w:r>
        <w:t>Эко тоже говорит о серьёзных вещах «в эпоху утраченной простоты». Ирония и ЦИтатность для него не самоцель; это способ высказаться по самым насущным воп</w:t>
      </w:r>
      <w:r>
        <w:t>росам времени и бытия. Что же он хочет сказать?</w:t>
      </w:r>
    </w:p>
    <w:p w:rsidR="00461F17" w:rsidRDefault="00106CBA">
      <w:pPr>
        <w:ind w:left="468" w:right="14"/>
      </w:pPr>
      <w:r>
        <w:t>Он сопоставляет две эпохи: в в. начиналось многое из того, что получило своё завершение в ХХ в. Вовсе не случайно, что издатель знакомится с записками Адсона в Праге 1968 г., когда советские танки подавили Пр</w:t>
      </w:r>
      <w:r>
        <w:t>ажскую весну. Вот и читатель, перенесённый в в., попадает в круговорот политических и религиозных споров, из-за которых много лилось и ещё прольётся крови.</w:t>
      </w:r>
    </w:p>
    <w:p w:rsidR="00461F17" w:rsidRDefault="00106CBA">
      <w:pPr>
        <w:ind w:left="468" w:right="14"/>
      </w:pPr>
      <w:r>
        <w:t xml:space="preserve">При этом утрачена не только простота, но и ясность суждения: всё в мире сомнительно и относительно. </w:t>
      </w:r>
      <w:r>
        <w:t>Вильгельм, в отличие от Шерлока Холмса, всякий раз не успевает за событиями, не может предотвратить ни одного из убийств, не может помешать Хорхе уничтожить вторую книгу «Поэтики» Аристотеля и сжечь библиотеку. А разве не такова же роль литературы — всё зн</w:t>
      </w:r>
      <w:r>
        <w:t>ать, всё предвидеть и ничему не уметь помешать? Во всяком случае, классическую литературу не раз упрекали за это в ХХ в.</w:t>
      </w:r>
    </w:p>
    <w:p w:rsidR="00461F17" w:rsidRDefault="00106CBA">
      <w:pPr>
        <w:spacing w:after="372"/>
        <w:ind w:left="482" w:right="14"/>
      </w:pPr>
      <w:r>
        <w:t>И всё же писатель отстаивает традиционные ценности современной западной культуры, зарождавшиеся в в. и прошедшие</w:t>
      </w:r>
    </w:p>
    <w:p w:rsidR="00461F17" w:rsidRDefault="00106CBA">
      <w:pPr>
        <w:pStyle w:val="2"/>
        <w:spacing w:after="0"/>
        <w:ind w:right="0" w:firstLine="0"/>
      </w:pPr>
      <w:r>
        <w:rPr>
          <w:sz w:val="30"/>
        </w:rPr>
        <w:lastRenderedPageBreak/>
        <w:t>33584</w:t>
      </w:r>
      <w:r>
        <w:rPr>
          <w:noProof/>
        </w:rPr>
        <w:drawing>
          <wp:inline distT="0" distB="0" distL="0" distR="0">
            <wp:extent cx="18288" cy="31991"/>
            <wp:effectExtent l="0" t="0" r="0" b="0"/>
            <wp:docPr id="1626131" name="Picture 1626131"/>
            <wp:cNvGraphicFramePr/>
            <a:graphic xmlns:a="http://schemas.openxmlformats.org/drawingml/2006/main">
              <a:graphicData uri="http://schemas.openxmlformats.org/drawingml/2006/picture">
                <pic:pic xmlns:pic="http://schemas.openxmlformats.org/drawingml/2006/picture">
                  <pic:nvPicPr>
                    <pic:cNvPr id="1626131" name="Picture 1626131"/>
                    <pic:cNvPicPr/>
                  </pic:nvPicPr>
                  <pic:blipFill>
                    <a:blip r:embed="rId766"/>
                    <a:stretch>
                      <a:fillRect/>
                    </a:stretch>
                  </pic:blipFill>
                  <pic:spPr>
                    <a:xfrm>
                      <a:off x="0" y="0"/>
                      <a:ext cx="18288" cy="31991"/>
                    </a:xfrm>
                    <a:prstGeom prst="rect">
                      <a:avLst/>
                    </a:prstGeom>
                  </pic:spPr>
                </pic:pic>
              </a:graphicData>
            </a:graphic>
          </wp:inline>
        </w:drawing>
      </w:r>
    </w:p>
    <w:p w:rsidR="00461F17" w:rsidRDefault="00106CBA">
      <w:pPr>
        <w:spacing w:after="454"/>
        <w:ind w:left="14" w:right="14" w:firstLine="0"/>
      </w:pPr>
      <w:r>
        <w:t>суровые испытан</w:t>
      </w:r>
      <w:r>
        <w:t>ия в ХХ в., — терпимость, готовность к диалогу, критическое мышление. Выбор таков: или трудный путь догадок и сомнений, или «утопия, реализуемая с помощью потоков крови» (движение Дольчино в XIV в., коммунизм в ХХ в.), «служение истине при помощи лжи» (тог</w:t>
      </w:r>
      <w:r>
        <w:t xml:space="preserve">дашняя инквизиция, недавние политические судилища), фанатизм религиозных столкновений XlVB. и мировых войн ХХ в. Лучше уж ирония, чем «истина, исключающая сомнения» </w:t>
      </w:r>
      <w:r>
        <w:rPr>
          <w:vertAlign w:val="superscript"/>
        </w:rPr>
        <w:footnoteReference w:id="3"/>
      </w:r>
      <w:r>
        <w:rPr>
          <w:vertAlign w:val="superscript"/>
        </w:rPr>
        <w:t xml:space="preserve"> </w:t>
      </w:r>
      <w:r>
        <w:t>.</w:t>
      </w:r>
    </w:p>
    <w:p w:rsidR="00461F17" w:rsidRDefault="00106CBA">
      <w:pPr>
        <w:spacing w:after="110" w:line="262" w:lineRule="auto"/>
        <w:ind w:left="554" w:right="551" w:hanging="10"/>
        <w:jc w:val="center"/>
      </w:pPr>
      <w:r>
        <w:rPr>
          <w:sz w:val="20"/>
        </w:rPr>
        <w:t>круг ПОНЯТИЙ И ПРОБЛЕМ</w:t>
      </w:r>
    </w:p>
    <w:p w:rsidR="00461F17" w:rsidRDefault="00106CBA">
      <w:pPr>
        <w:spacing w:line="261" w:lineRule="auto"/>
        <w:ind w:left="305" w:right="14" w:hanging="3"/>
      </w:pPr>
      <w:r>
        <w:rPr>
          <w:sz w:val="24"/>
        </w:rPr>
        <w:t>Постмодернистский роман:</w:t>
      </w:r>
    </w:p>
    <w:p w:rsidR="00461F17" w:rsidRDefault="00106CBA">
      <w:pPr>
        <w:pStyle w:val="3"/>
        <w:spacing w:after="187"/>
        <w:ind w:left="720" w:right="3628" w:firstLine="4"/>
      </w:pPr>
      <w:r>
        <w:rPr>
          <w:sz w:val="28"/>
        </w:rPr>
        <w:t>цитатность «текст В тексте» ирония лабиринт</w:t>
      </w:r>
    </w:p>
    <w:p w:rsidR="00461F17" w:rsidRDefault="00106CBA">
      <w:pPr>
        <w:spacing w:after="44"/>
        <w:ind w:left="14" w:right="14" w:firstLine="0"/>
      </w:pPr>
      <w:r>
        <w:t>Размышляеш о прочийанном .</w:t>
      </w:r>
      <w:r>
        <w:rPr>
          <w:noProof/>
        </w:rPr>
        <w:drawing>
          <wp:inline distT="0" distB="0" distL="0" distR="0">
            <wp:extent cx="2139696" cy="27426"/>
            <wp:effectExtent l="0" t="0" r="0" b="0"/>
            <wp:docPr id="1626135" name="Picture 1626135"/>
            <wp:cNvGraphicFramePr/>
            <a:graphic xmlns:a="http://schemas.openxmlformats.org/drawingml/2006/main">
              <a:graphicData uri="http://schemas.openxmlformats.org/drawingml/2006/picture">
                <pic:pic xmlns:pic="http://schemas.openxmlformats.org/drawingml/2006/picture">
                  <pic:nvPicPr>
                    <pic:cNvPr id="1626135" name="Picture 1626135"/>
                    <pic:cNvPicPr/>
                  </pic:nvPicPr>
                  <pic:blipFill>
                    <a:blip r:embed="rId767"/>
                    <a:stretch>
                      <a:fillRect/>
                    </a:stretch>
                  </pic:blipFill>
                  <pic:spPr>
                    <a:xfrm>
                      <a:off x="0" y="0"/>
                      <a:ext cx="2139696" cy="27426"/>
                    </a:xfrm>
                    <a:prstGeom prst="rect">
                      <a:avLst/>
                    </a:prstGeom>
                  </pic:spPr>
                </pic:pic>
              </a:graphicData>
            </a:graphic>
          </wp:inline>
        </w:drawing>
      </w:r>
    </w:p>
    <w:p w:rsidR="00461F17" w:rsidRDefault="00106CBA">
      <w:pPr>
        <w:spacing w:line="256" w:lineRule="auto"/>
        <w:ind w:left="842" w:right="14" w:hanging="259"/>
      </w:pPr>
      <w:r>
        <w:rPr>
          <w:sz w:val="20"/>
        </w:rPr>
        <w:t>1 . Почему все убийства в романе происходят вокруг второй книги «Поэтики» Аристотеля?</w:t>
      </w:r>
    </w:p>
    <w:p w:rsidR="00461F17" w:rsidRDefault="00106CBA">
      <w:pPr>
        <w:spacing w:after="218" w:line="256" w:lineRule="auto"/>
        <w:ind w:left="857" w:right="14" w:hanging="274"/>
      </w:pPr>
      <w:r>
        <w:rPr>
          <w:sz w:val="20"/>
        </w:rPr>
        <w:t>2. Почему Вильгельм называет Хорхе дьяволом? Почему Хорхе считает, что шут хуже дьявола?</w:t>
      </w:r>
    </w:p>
    <w:p w:rsidR="00461F17" w:rsidRDefault="00106CBA">
      <w:pPr>
        <w:spacing w:after="118" w:line="261" w:lineRule="auto"/>
        <w:ind w:left="10" w:right="0" w:hanging="3"/>
      </w:pPr>
      <w:r>
        <w:rPr>
          <w:sz w:val="18"/>
        </w:rPr>
        <w:t>Собегйуеш прочитать</w:t>
      </w:r>
      <w:r>
        <w:rPr>
          <w:noProof/>
        </w:rPr>
        <w:drawing>
          <wp:inline distT="0" distB="0" distL="0" distR="0">
            <wp:extent cx="2633472" cy="27427"/>
            <wp:effectExtent l="0" t="0" r="0" b="0"/>
            <wp:docPr id="1626137" name="Picture 1626137"/>
            <wp:cNvGraphicFramePr/>
            <a:graphic xmlns:a="http://schemas.openxmlformats.org/drawingml/2006/main">
              <a:graphicData uri="http://schemas.openxmlformats.org/drawingml/2006/picture">
                <pic:pic xmlns:pic="http://schemas.openxmlformats.org/drawingml/2006/picture">
                  <pic:nvPicPr>
                    <pic:cNvPr id="1626137" name="Picture 1626137"/>
                    <pic:cNvPicPr/>
                  </pic:nvPicPr>
                  <pic:blipFill>
                    <a:blip r:embed="rId768"/>
                    <a:stretch>
                      <a:fillRect/>
                    </a:stretch>
                  </pic:blipFill>
                  <pic:spPr>
                    <a:xfrm>
                      <a:off x="0" y="0"/>
                      <a:ext cx="2633472" cy="27427"/>
                    </a:xfrm>
                    <a:prstGeom prst="rect">
                      <a:avLst/>
                    </a:prstGeom>
                  </pic:spPr>
                </pic:pic>
              </a:graphicData>
            </a:graphic>
          </wp:inline>
        </w:drawing>
      </w:r>
    </w:p>
    <w:p w:rsidR="00461F17" w:rsidRDefault="00106CBA">
      <w:pPr>
        <w:spacing w:after="63" w:line="256" w:lineRule="auto"/>
        <w:ind w:left="871" w:right="14" w:hanging="288"/>
      </w:pPr>
      <w:r>
        <w:rPr>
          <w:sz w:val="20"/>
        </w:rPr>
        <w:t>и Лотман Ю. Выход из лабиринта // Эко У. Имя Розы. — М., 1999.</w:t>
      </w:r>
    </w:p>
    <w:p w:rsidR="00461F17" w:rsidRDefault="00106CBA">
      <w:pPr>
        <w:spacing w:after="35" w:line="256" w:lineRule="auto"/>
        <w:ind w:left="857" w:right="14" w:hanging="274"/>
      </w:pPr>
      <w:r>
        <w:rPr>
          <w:sz w:val="20"/>
        </w:rPr>
        <w:t>Е Эко У. Заметки на полях «Имени Розы» // Эко У. Имя Розы. — М., 1999.</w:t>
      </w:r>
    </w:p>
    <w:p w:rsidR="00461F17" w:rsidRDefault="00106CBA">
      <w:pPr>
        <w:spacing w:line="256" w:lineRule="auto"/>
        <w:ind w:left="583" w:right="14" w:firstLine="4"/>
      </w:pPr>
      <w:r>
        <w:rPr>
          <w:sz w:val="20"/>
        </w:rPr>
        <w:t>• Эко У. Шесть прогулок в литературных лесах. — СПб., 2002.</w:t>
      </w:r>
    </w:p>
    <w:p w:rsidR="00461F17" w:rsidRDefault="00106CBA">
      <w:pPr>
        <w:pStyle w:val="2"/>
        <w:spacing w:after="1224" w:line="219" w:lineRule="auto"/>
        <w:ind w:left="-15" w:right="1511" w:firstLine="0"/>
      </w:pPr>
      <w:r>
        <w:rPr>
          <w:sz w:val="32"/>
        </w:rPr>
        <w:t>—</w:t>
      </w:r>
      <w:r>
        <w:rPr>
          <w:sz w:val="32"/>
          <w:u w:val="single" w:color="000000"/>
        </w:rPr>
        <w:t>—</w:t>
      </w:r>
    </w:p>
    <w:p w:rsidR="00461F17" w:rsidRDefault="00106CBA">
      <w:pPr>
        <w:spacing w:after="233" w:line="261" w:lineRule="auto"/>
        <w:ind w:left="684" w:right="14" w:firstLine="633"/>
      </w:pPr>
      <w:r>
        <w:rPr>
          <w:sz w:val="24"/>
        </w:rPr>
        <w:t>Сороковые годы как этап осмысления Вел</w:t>
      </w:r>
      <w:r>
        <w:rPr>
          <w:sz w:val="24"/>
        </w:rPr>
        <w:t xml:space="preserve">икой Отечественной войны, предшествующий «оттепели», имели </w:t>
      </w:r>
      <w:r>
        <w:rPr>
          <w:sz w:val="24"/>
        </w:rPr>
        <w:lastRenderedPageBreak/>
        <w:t>свои обретения и утраты, отразившиеся в самом характере литературного процесса.</w:t>
      </w:r>
    </w:p>
    <w:p w:rsidR="00461F17" w:rsidRDefault="00106CBA">
      <w:pPr>
        <w:spacing w:after="4" w:line="265" w:lineRule="auto"/>
        <w:ind w:left="1230" w:right="1104" w:hanging="10"/>
        <w:jc w:val="center"/>
      </w:pPr>
      <w:r>
        <w:t>Сороковые, роковые,</w:t>
      </w:r>
    </w:p>
    <w:p w:rsidR="00461F17" w:rsidRDefault="00106CBA">
      <w:pPr>
        <w:spacing w:after="260"/>
        <w:ind w:left="2547" w:right="2094" w:firstLine="7"/>
      </w:pPr>
      <w:r>
        <w:t>Свинцовые, пороховые... Война гуляет по России, А мы такие молодые!</w:t>
      </w:r>
    </w:p>
    <w:p w:rsidR="00461F17" w:rsidRDefault="00106CBA">
      <w:pPr>
        <w:spacing w:after="54"/>
        <w:ind w:left="662" w:right="14"/>
      </w:pPr>
      <w:r>
        <w:t>Таким, «недобрым» к молодости, увидит, оглядываясь на прожитье свои юные годы, время военного лихолетья, поэт Давид Самойлов в 1961 г.</w:t>
      </w:r>
    </w:p>
    <w:tbl>
      <w:tblPr>
        <w:tblStyle w:val="TableGrid"/>
        <w:tblpPr w:vertAnchor="page" w:horzAnchor="page" w:tblpX="756" w:tblpY="7"/>
        <w:tblOverlap w:val="never"/>
        <w:tblW w:w="6300" w:type="dxa"/>
        <w:tblInd w:w="0" w:type="dxa"/>
        <w:tblCellMar>
          <w:top w:w="180" w:type="dxa"/>
          <w:left w:w="0" w:type="dxa"/>
          <w:bottom w:w="0" w:type="dxa"/>
          <w:right w:w="48" w:type="dxa"/>
        </w:tblCellMar>
        <w:tblLook w:val="04A0" w:firstRow="1" w:lastRow="0" w:firstColumn="1" w:lastColumn="0" w:noHBand="0" w:noVBand="1"/>
      </w:tblPr>
      <w:tblGrid>
        <w:gridCol w:w="6300"/>
      </w:tblGrid>
      <w:tr w:rsidR="00461F17">
        <w:trPr>
          <w:trHeight w:val="740"/>
        </w:trPr>
        <w:tc>
          <w:tcPr>
            <w:tcW w:w="6300" w:type="dxa"/>
            <w:vMerge w:val="restart"/>
            <w:tcBorders>
              <w:top w:val="nil"/>
              <w:left w:val="nil"/>
              <w:bottom w:val="single" w:sz="2" w:space="0" w:color="000000"/>
              <w:right w:val="single" w:sz="2" w:space="0" w:color="000000"/>
            </w:tcBorders>
          </w:tcPr>
          <w:p w:rsidR="00461F17" w:rsidRDefault="00106CBA">
            <w:pPr>
              <w:spacing w:after="4" w:line="259" w:lineRule="auto"/>
              <w:ind w:left="3101" w:right="0" w:firstLine="0"/>
              <w:jc w:val="left"/>
            </w:pPr>
            <w:r>
              <w:rPr>
                <w:noProof/>
              </w:rPr>
              <w:drawing>
                <wp:inline distT="0" distB="0" distL="0" distR="0">
                  <wp:extent cx="1950996" cy="297059"/>
                  <wp:effectExtent l="0" t="0" r="0" b="0"/>
                  <wp:docPr id="1626139" name="Picture 1626139"/>
                  <wp:cNvGraphicFramePr/>
                  <a:graphic xmlns:a="http://schemas.openxmlformats.org/drawingml/2006/main">
                    <a:graphicData uri="http://schemas.openxmlformats.org/drawingml/2006/picture">
                      <pic:pic xmlns:pic="http://schemas.openxmlformats.org/drawingml/2006/picture">
                        <pic:nvPicPr>
                          <pic:cNvPr id="1626139" name="Picture 1626139"/>
                          <pic:cNvPicPr/>
                        </pic:nvPicPr>
                        <pic:blipFill>
                          <a:blip r:embed="rId769"/>
                          <a:stretch>
                            <a:fillRect/>
                          </a:stretch>
                        </pic:blipFill>
                        <pic:spPr>
                          <a:xfrm>
                            <a:off x="0" y="0"/>
                            <a:ext cx="1950996" cy="297059"/>
                          </a:xfrm>
                          <a:prstGeom prst="rect">
                            <a:avLst/>
                          </a:prstGeom>
                        </pic:spPr>
                      </pic:pic>
                    </a:graphicData>
                  </a:graphic>
                </wp:inline>
              </w:drawing>
            </w:r>
          </w:p>
          <w:p w:rsidR="00461F17" w:rsidRDefault="00106CBA">
            <w:pPr>
              <w:spacing w:after="0" w:line="259" w:lineRule="auto"/>
              <w:ind w:left="0" w:right="0" w:firstLine="0"/>
            </w:pPr>
            <w:r>
              <w:rPr>
                <w:noProof/>
              </w:rPr>
              <w:drawing>
                <wp:inline distT="0" distB="0" distL="0" distR="0">
                  <wp:extent cx="3970526" cy="584980"/>
                  <wp:effectExtent l="0" t="0" r="0" b="0"/>
                  <wp:docPr id="1626141" name="Picture 1626141"/>
                  <wp:cNvGraphicFramePr/>
                  <a:graphic xmlns:a="http://schemas.openxmlformats.org/drawingml/2006/main">
                    <a:graphicData uri="http://schemas.openxmlformats.org/drawingml/2006/picture">
                      <pic:pic xmlns:pic="http://schemas.openxmlformats.org/drawingml/2006/picture">
                        <pic:nvPicPr>
                          <pic:cNvPr id="1626141" name="Picture 1626141"/>
                          <pic:cNvPicPr/>
                        </pic:nvPicPr>
                        <pic:blipFill>
                          <a:blip r:embed="rId770"/>
                          <a:stretch>
                            <a:fillRect/>
                          </a:stretch>
                        </pic:blipFill>
                        <pic:spPr>
                          <a:xfrm>
                            <a:off x="0" y="0"/>
                            <a:ext cx="3970526" cy="584980"/>
                          </a:xfrm>
                          <a:prstGeom prst="rect">
                            <a:avLst/>
                          </a:prstGeom>
                        </pic:spPr>
                      </pic:pic>
                    </a:graphicData>
                  </a:graphic>
                </wp:inline>
              </w:drawing>
            </w:r>
            <w:r>
              <w:rPr>
                <w:sz w:val="40"/>
              </w:rPr>
              <w:t>РУССКНЯ ПРОЗЊ-В- 1950-2000Ммоды</w:t>
            </w:r>
          </w:p>
        </w:tc>
      </w:tr>
      <w:tr w:rsidR="00461F17">
        <w:trPr>
          <w:trHeight w:val="433"/>
        </w:trPr>
        <w:tc>
          <w:tcPr>
            <w:tcW w:w="0" w:type="auto"/>
            <w:vMerge/>
            <w:tcBorders>
              <w:top w:val="nil"/>
              <w:left w:val="nil"/>
              <w:bottom w:val="nil"/>
              <w:right w:val="single" w:sz="2" w:space="0" w:color="000000"/>
            </w:tcBorders>
          </w:tcPr>
          <w:p w:rsidR="00461F17" w:rsidRDefault="00461F17">
            <w:pPr>
              <w:spacing w:after="160" w:line="259" w:lineRule="auto"/>
              <w:ind w:left="0" w:right="0" w:firstLine="0"/>
              <w:jc w:val="left"/>
            </w:pPr>
          </w:p>
        </w:tc>
      </w:tr>
      <w:tr w:rsidR="00461F17">
        <w:trPr>
          <w:trHeight w:val="858"/>
        </w:trPr>
        <w:tc>
          <w:tcPr>
            <w:tcW w:w="0" w:type="auto"/>
            <w:vMerge/>
            <w:tcBorders>
              <w:top w:val="nil"/>
              <w:left w:val="nil"/>
              <w:bottom w:val="single" w:sz="2" w:space="0" w:color="000000"/>
              <w:right w:val="single" w:sz="2" w:space="0" w:color="000000"/>
            </w:tcBorders>
          </w:tcPr>
          <w:p w:rsidR="00461F17" w:rsidRDefault="00461F17">
            <w:pPr>
              <w:spacing w:after="160" w:line="259" w:lineRule="auto"/>
              <w:ind w:left="0" w:right="0" w:firstLine="0"/>
              <w:jc w:val="left"/>
            </w:pPr>
          </w:p>
        </w:tc>
      </w:tr>
    </w:tbl>
    <w:p w:rsidR="00461F17" w:rsidRDefault="00106CBA">
      <w:pPr>
        <w:spacing w:after="44"/>
        <w:ind w:left="648" w:right="14"/>
      </w:pPr>
      <w:r>
        <w:t xml:space="preserve">Вспомним рассказ Андрея Платонова «Возвращение» (1946), осуждённый сразу же после публикации в «Новом мире» (в статье В. Ермилова «Клеветнический рассказ А. Платонова»). Мальчик Петруша, герой рассказа, ставший невольно хозяином дома, маленьким старичком, </w:t>
      </w:r>
      <w:r>
        <w:t>не знавшим детства, так разговаривает с матерью: «...а Настька пускай завтра к нам во двор за водой никого не пускает... зима вот придёт, вода тогда ниже опустится, и у нас не хватит верёвки бадью опускать, а снег жевать не будешь...» Эта недетская «мудрос</w:t>
      </w:r>
      <w:r>
        <w:t>ть» поражает вернувшегося с фронта отца, заставляет его испытать острое чувство любви к детям, «коснуться обнажившимся сердцем» жизни. Вот как «гуляла война по России!»...</w:t>
      </w:r>
    </w:p>
    <w:p w:rsidR="00461F17" w:rsidRDefault="00106CBA">
      <w:pPr>
        <w:ind w:left="633" w:right="14"/>
      </w:pPr>
      <w:r>
        <w:t>В 1950-е гг. появились произведения художников, которые были понятны народу. Это рас</w:t>
      </w:r>
      <w:r>
        <w:t>сказ «Возвращение» А. Платонова, поэма «Дом у дороги» А. Твардовского, роман «Русский лес» Л. Леонова, очерки «Районные будни» В. Овечкина и, наконец, поэзия фронтового поколения (Б. Слуцкого, А. Межирова, А. Фатьянова, С. Орлова, Е. Винокурова, С. Гудзенк</w:t>
      </w:r>
      <w:r>
        <w:t xml:space="preserve">о, П. Шубина, Ю. Друниной и </w:t>
      </w:r>
      <w:r>
        <w:lastRenderedPageBreak/>
        <w:t>др.). Не преуменьшая достоинств этих и других художников, выделим фигуры, по-разному значимые и для этого периода, и для всего художественного ренессанса 1960— 1980-х гг.</w:t>
      </w:r>
    </w:p>
    <w:p w:rsidR="00461F17" w:rsidRDefault="00106CBA">
      <w:pPr>
        <w:ind w:left="14" w:right="14"/>
      </w:pPr>
      <w:r>
        <w:rPr>
          <w:noProof/>
        </w:rPr>
        <w:drawing>
          <wp:anchor distT="0" distB="0" distL="114300" distR="114300" simplePos="0" relativeHeight="251729920" behindDoc="0" locked="0" layoutInCell="1" allowOverlap="0">
            <wp:simplePos x="0" y="0"/>
            <wp:positionH relativeFrom="column">
              <wp:posOffset>2760598</wp:posOffset>
            </wp:positionH>
            <wp:positionV relativeFrom="paragraph">
              <wp:posOffset>-8374</wp:posOffset>
            </wp:positionV>
            <wp:extent cx="1284318" cy="1636447"/>
            <wp:effectExtent l="0" t="0" r="0" b="0"/>
            <wp:wrapSquare wrapText="bothSides"/>
            <wp:docPr id="899985" name="Picture 899985"/>
            <wp:cNvGraphicFramePr/>
            <a:graphic xmlns:a="http://schemas.openxmlformats.org/drawingml/2006/main">
              <a:graphicData uri="http://schemas.openxmlformats.org/drawingml/2006/picture">
                <pic:pic xmlns:pic="http://schemas.openxmlformats.org/drawingml/2006/picture">
                  <pic:nvPicPr>
                    <pic:cNvPr id="899985" name="Picture 899985"/>
                    <pic:cNvPicPr/>
                  </pic:nvPicPr>
                  <pic:blipFill>
                    <a:blip r:embed="rId771"/>
                    <a:stretch>
                      <a:fillRect/>
                    </a:stretch>
                  </pic:blipFill>
                  <pic:spPr>
                    <a:xfrm>
                      <a:off x="0" y="0"/>
                      <a:ext cx="1284318" cy="1636447"/>
                    </a:xfrm>
                    <a:prstGeom prst="rect">
                      <a:avLst/>
                    </a:prstGeom>
                  </pic:spPr>
                </pic:pic>
              </a:graphicData>
            </a:graphic>
          </wp:anchor>
        </w:drawing>
      </w:r>
      <w:r>
        <w:t>Повести о войне 1940— 1970-х гг. Виктор Платонович Некрасов (1911— 1987) и его повесть «В окопах Сталинграда» (1946) — это уникальное для всей литературы 1940-х гг. явление. Впервые, вероятно, в истории батальной прозы явилось произведение, написанное в сп</w:t>
      </w:r>
      <w:r>
        <w:t>окойной, «чеховской» манере.</w:t>
      </w:r>
    </w:p>
    <w:p w:rsidR="00461F17" w:rsidRDefault="00106CBA">
      <w:pPr>
        <w:ind w:left="14" w:right="612"/>
      </w:pPr>
      <w:r>
        <w:t>В повести В. Некрасов заговорил о своих героях как бы «вполголоса», не пытаясь перекричать войну, с позиций «окопной правды». Неожиданностей в этой повести было много.</w:t>
      </w:r>
    </w:p>
    <w:p w:rsidR="00461F17" w:rsidRDefault="00106CBA">
      <w:pPr>
        <w:ind w:left="14" w:right="14"/>
      </w:pPr>
      <w:r>
        <w:t xml:space="preserve">Например, главный герой повести молодой интеллигент Керженцев, предшественник будущих лейтенантов из повестей Ю. Бондарева, Г. Бакланова, К. Воробьёва, говорит: «Хуже нет лежать в обороне». Естественно, что читатель предполагает: страшны налёты, обстрелы, </w:t>
      </w:r>
      <w:r>
        <w:t>а ты неподвижен, как мишень, «удобен» для истребления, да ещё в степи. Нет, оборона, оказывается, плоха другим: «Каждую ночь — проверяющий. И у каждого свой вкус!» Но и отступления, отходы тоже противны: только выроешь окопы, соорудишь землянки — звучит пр</w:t>
      </w:r>
      <w:r>
        <w:t>иказ отходить по запруженной дороге, по бездорожью, и снова рытьё земли... Ординарец Керженцева, хозяйственный солдат Валега, ещё обыкновеннее, проще, прозаичнее, начиная с одежды: «Ботинки ему непомерно велики — носки загнулись кверху, а пилотка мала, тор</w:t>
      </w:r>
      <w:r>
        <w:t>чит на самой макушке. Я знаю, что в ней воткнуты три иголки — с белой, чёрной и защитного цвета ниткой».</w:t>
      </w:r>
    </w:p>
    <w:p w:rsidR="00461F17" w:rsidRDefault="00106CBA">
      <w:pPr>
        <w:ind w:left="14" w:right="14"/>
      </w:pPr>
      <w:r>
        <w:t>Эта пара, Керженцев — заботливый Валега, отчасти напоминает Гринёва и Савельича («Капитанская дочка»). Их нравственные взаимосвязи просты и душевны. Ке</w:t>
      </w:r>
      <w:r>
        <w:t>рженцев знает даже об иголках, о «тайных» запасах своего солдата, но и тот вовремя поправляет командирские планы. Их патриотизм тоже по-чеховски стыдлив, скрыт иронией. Попали Керженцев и его друг Игорь в один семейный, тихий дом, где царила тишина, где кр</w:t>
      </w:r>
      <w:r>
        <w:t xml:space="preserve">асивая девушка играла на пианино. Но, увы, и эта уютная среда, и музыка почему-то стали вдруг неприятны герою: «Почему? Не знаю. Знаю только, что с того момента, как мы ушли с Оскола, </w:t>
      </w:r>
      <w:r>
        <w:rPr>
          <w:noProof/>
        </w:rPr>
        <w:drawing>
          <wp:inline distT="0" distB="0" distL="0" distR="0">
            <wp:extent cx="187391" cy="68566"/>
            <wp:effectExtent l="0" t="0" r="0" b="0"/>
            <wp:docPr id="1626144" name="Picture 1626144"/>
            <wp:cNvGraphicFramePr/>
            <a:graphic xmlns:a="http://schemas.openxmlformats.org/drawingml/2006/main">
              <a:graphicData uri="http://schemas.openxmlformats.org/drawingml/2006/picture">
                <pic:pic xmlns:pic="http://schemas.openxmlformats.org/drawingml/2006/picture">
                  <pic:nvPicPr>
                    <pic:cNvPr id="1626144" name="Picture 1626144"/>
                    <pic:cNvPicPr/>
                  </pic:nvPicPr>
                  <pic:blipFill>
                    <a:blip r:embed="rId772"/>
                    <a:stretch>
                      <a:fillRect/>
                    </a:stretch>
                  </pic:blipFill>
                  <pic:spPr>
                    <a:xfrm>
                      <a:off x="0" y="0"/>
                      <a:ext cx="187391" cy="68566"/>
                    </a:xfrm>
                    <a:prstGeom prst="rect">
                      <a:avLst/>
                    </a:prstGeom>
                  </pic:spPr>
                </pic:pic>
              </a:graphicData>
            </a:graphic>
          </wp:inline>
        </w:drawing>
      </w:r>
      <w:r>
        <w:t>— позже, после сараев— у меня всё время в душе какой-то противный осадо</w:t>
      </w:r>
      <w:r>
        <w:t>к. Ведь я не дезертир, не трус, не ханжа, а вот ощущение такое, будто я и то, и другое, и третье».</w:t>
      </w:r>
    </w:p>
    <w:p w:rsidR="00461F17" w:rsidRDefault="00106CBA">
      <w:pPr>
        <w:ind w:left="14" w:right="14"/>
      </w:pPr>
      <w:r>
        <w:lastRenderedPageBreak/>
        <w:t>«Валега вот читает по складам, в делении путается, не знает, сколько семью восемь, и спроси его, что такое социализм или родина, он, ей-богу, толком не объяс</w:t>
      </w:r>
      <w:r>
        <w:t>нит: слишком для него трудны определяемые словом понятия. Но за родину — за меня, Игоря, за товарищей своих по полку, за свою покосившуюся хибарку где-то на Урале, за Сталина, которого он никогда не видел... — он будет драться до последнего патрона. А конч</w:t>
      </w:r>
      <w:r>
        <w:t>атся патроны — кулаками, зубами... Вот это и есть русский человек. Сидя в окопе, он будет больше старшину ругать, чем немцев, а дойдёт до дела — покажет себя».</w:t>
      </w:r>
    </w:p>
    <w:p w:rsidR="00461F17" w:rsidRDefault="00106CBA">
      <w:pPr>
        <w:ind w:left="14" w:right="14"/>
      </w:pPr>
      <w:r>
        <w:t>Виктор Некрасов создал традицию камерно-лирического, сдержанного повествования о человеке на вой</w:t>
      </w:r>
      <w:r>
        <w:t>не: через 15 лет её продолжат многие создатели «лейтенантской прозы» — в особенности В. Богомолов, В. Быков, В. Кондратьев, Б. Васильев. На окопном пятачке войны, в пространстве действия роты, маленькой разведгруппы, «батальонов, которые просят огня», прос</w:t>
      </w:r>
      <w:r>
        <w:t>леживаются драматичные испытания душ, человечности.</w:t>
      </w:r>
    </w:p>
    <w:p w:rsidR="00461F17" w:rsidRDefault="00106CBA">
      <w:pPr>
        <w:ind w:left="14" w:right="14"/>
      </w:pPr>
      <w:r>
        <w:t>«Оттепель» (1953—1964) — начало самовосстановления литературы и нового типа литературного развития — получила своё определение по одноимённой повести 1954 г. И. Г. Эренбурга (1891—1967). Она была для писа</w:t>
      </w:r>
      <w:r>
        <w:t>телей не кратковременным состоянием освобождения, отрезвления от догм, от диктата разрешённой полуправды, а достаточно длительным процессом. «Оттепель» имела свои этапы и продвижения вперёд и возвратные движения, реставрацию старого, эпизоды неполного, час</w:t>
      </w:r>
      <w:r>
        <w:t>тичного возвращения к «задержанной» классике (например, возвращение романа «Мастер и Маргарита» в 1966 г. или выход 9-томного собрания сочинений И. А. Бунина в 1956 г.).</w:t>
      </w:r>
    </w:p>
    <w:p w:rsidR="00461F17" w:rsidRDefault="00106CBA">
      <w:pPr>
        <w:ind w:left="14" w:right="14"/>
      </w:pPr>
      <w:r>
        <w:t>Первый отрезок «оттепели» (1953—1954) связан прежде всего с освобождением от предписан</w:t>
      </w:r>
      <w:r>
        <w:t xml:space="preserve">ий нормативной (канонической) эстетики, «правил» подхода к действительности, отбора «правды» и «неправды», возникших в предвоенные и послевоенные годы и отражавших их суровый характер, их несвободу. В 1953 г. в № 12 журнала «Новый мир» появилась статья В. </w:t>
      </w:r>
      <w:r>
        <w:t>Померанцева «Об искренности в литературе», в которой автор указывал на весьма частое расхождение между лично увиденным и познанным писателем и тем, что ему же предписывалось изображать, что официально считалось правдой. Так, правдой в войне считалось не от</w:t>
      </w:r>
      <w:r>
        <w:t>ступление, не катастрофа 1941 г., а только победные наступательные удары.</w:t>
      </w:r>
    </w:p>
    <w:p w:rsidR="00461F17" w:rsidRDefault="00106CBA">
      <w:pPr>
        <w:ind w:left="14" w:right="14"/>
      </w:pPr>
      <w:r>
        <w:t>Второй этап «оттепели» (1955—1960) — это создание художественных произведений, утверждавших новый тип взаимосвязей писателя и общества, право писателя видеть мир таким, каков он есть</w:t>
      </w:r>
      <w:r>
        <w:t xml:space="preserve">. Это и роман В. Дудинцева «Не хлебом единым» (1956), и рассказ «Рычаги» вологодского </w:t>
      </w:r>
      <w:r>
        <w:lastRenderedPageBreak/>
        <w:t xml:space="preserve">поэта А. Яшина, и его стихи из сборника с характерным названием «Босиком по земле» (1965), и очерки и повести В. Ф. Тендрякова «Падение Ивана Чупрова» (1954), «Ненастье» </w:t>
      </w:r>
      <w:r>
        <w:t>(1954), «Тугой узел» (1956).</w:t>
      </w:r>
    </w:p>
    <w:p w:rsidR="00461F17" w:rsidRDefault="00106CBA">
      <w:pPr>
        <w:ind w:left="14" w:right="14"/>
      </w:pPr>
      <w:r>
        <w:rPr>
          <w:noProof/>
        </w:rPr>
        <w:drawing>
          <wp:anchor distT="0" distB="0" distL="114300" distR="114300" simplePos="0" relativeHeight="251730944" behindDoc="0" locked="0" layoutInCell="1" allowOverlap="0">
            <wp:simplePos x="0" y="0"/>
            <wp:positionH relativeFrom="column">
              <wp:posOffset>4098440</wp:posOffset>
            </wp:positionH>
            <wp:positionV relativeFrom="paragraph">
              <wp:posOffset>970523</wp:posOffset>
            </wp:positionV>
            <wp:extent cx="13707" cy="9140"/>
            <wp:effectExtent l="0" t="0" r="0" b="0"/>
            <wp:wrapSquare wrapText="bothSides"/>
            <wp:docPr id="904212" name="Picture 904212"/>
            <wp:cNvGraphicFramePr/>
            <a:graphic xmlns:a="http://schemas.openxmlformats.org/drawingml/2006/main">
              <a:graphicData uri="http://schemas.openxmlformats.org/drawingml/2006/picture">
                <pic:pic xmlns:pic="http://schemas.openxmlformats.org/drawingml/2006/picture">
                  <pic:nvPicPr>
                    <pic:cNvPr id="904212" name="Picture 904212"/>
                    <pic:cNvPicPr/>
                  </pic:nvPicPr>
                  <pic:blipFill>
                    <a:blip r:embed="rId773"/>
                    <a:stretch>
                      <a:fillRect/>
                    </a:stretch>
                  </pic:blipFill>
                  <pic:spPr>
                    <a:xfrm>
                      <a:off x="0" y="0"/>
                      <a:ext cx="13707" cy="9140"/>
                    </a:xfrm>
                    <a:prstGeom prst="rect">
                      <a:avLst/>
                    </a:prstGeom>
                  </pic:spPr>
                </pic:pic>
              </a:graphicData>
            </a:graphic>
          </wp:anchor>
        </w:drawing>
      </w:r>
      <w:r>
        <w:t>Третий и последний отрезок «оттепели» (1961—1963) правомерно связан с романом писателя-фронтовика Ю. В. Бондарева (род. 1924) «Тишина» (1961), пьесами В. С. Розова (1913—2004) — в особенности с пьесой «Вечно живые» (1956) («Ле</w:t>
      </w:r>
      <w:r>
        <w:t>тят журавли» — название её киноварианта), романом в защиту пленных советских солдат «Пропавшие без вести» (1962) С. П. Злобина (1903— 1965), ранними повестями и романами В. Аксёнова, поэзией Е. Евтушенко и других авторов, публиковавшихся в журнале «Юность»</w:t>
      </w:r>
      <w:r>
        <w:t>, и, безусловно, с первым достоверным описанием лагеря — повестью «Один день Ивана Денисовича» А. И. Солженицына (1962). Масилабы свободы художников в эти годы были так велики, что впервые:</w:t>
      </w:r>
    </w:p>
    <w:p w:rsidR="00461F17" w:rsidRDefault="00106CBA">
      <w:pPr>
        <w:numPr>
          <w:ilvl w:val="0"/>
          <w:numId w:val="81"/>
        </w:numPr>
        <w:ind w:right="14"/>
      </w:pPr>
      <w:r>
        <w:t>родились новые течения в литературном процессе, появились произвед</w:t>
      </w:r>
      <w:r>
        <w:t>ения «деревенской» прозы, «военной» прозы, прозы, условно говоря, «городской», или «интеллектуальной», расцвела авторская песня (В. Высоцкий, А. Галич и др.) и студийный театр;</w:t>
      </w:r>
    </w:p>
    <w:p w:rsidR="00461F17" w:rsidRDefault="00106CBA">
      <w:pPr>
        <w:numPr>
          <w:ilvl w:val="0"/>
          <w:numId w:val="81"/>
        </w:numPr>
        <w:ind w:right="14"/>
      </w:pPr>
      <w:r>
        <w:t xml:space="preserve">эти течения оказались не только тематически, проблемно едиными, но и едиными в </w:t>
      </w:r>
      <w:r>
        <w:t>совершенно ином, качественном плане; З) была создана историческая романистика В. С. Пикуля (1928—1989), в частности его роман о Г. Распутине «У последней черты» (1979), роман-эссе В. Чивилихина «Память» (1982) о поисках «гения без имени», доселе безвестног</w:t>
      </w:r>
      <w:r>
        <w:t>о создателя «Слова о полку Игореве», наконец, романы Д. Балашова о вольном Новгороде, о «младших государях» русских;</w:t>
      </w:r>
    </w:p>
    <w:p w:rsidR="00461F17" w:rsidRDefault="00106CBA">
      <w:pPr>
        <w:numPr>
          <w:ilvl w:val="0"/>
          <w:numId w:val="82"/>
        </w:numPr>
        <w:ind w:right="14"/>
      </w:pPr>
      <w:r>
        <w:t>появились специфические работы о русской религиознонравственной идее в искусстве — «Письма из Русского музея» (1966), «Чёрные доски» (1969)</w:t>
      </w:r>
      <w:r>
        <w:t xml:space="preserve"> Вл. Солоухина;</w:t>
      </w:r>
    </w:p>
    <w:p w:rsidR="00461F17" w:rsidRDefault="00106CBA">
      <w:pPr>
        <w:numPr>
          <w:ilvl w:val="0"/>
          <w:numId w:val="82"/>
        </w:numPr>
        <w:ind w:right="14"/>
      </w:pPr>
      <w:r>
        <w:t>возникла историко-революционная романистика А. И. Солженицына («Красное колесо»);</w:t>
      </w:r>
    </w:p>
    <w:p w:rsidR="00461F17" w:rsidRDefault="00106CBA">
      <w:pPr>
        <w:spacing w:after="235"/>
        <w:ind w:left="14" w:right="14"/>
      </w:pPr>
      <w:r>
        <w:t xml:space="preserve">б) произошёл взлёт научной фантастики, расцвет социальной антиутопии И. А. Ефремова: «Туманность Андромеды» (1958), «Лезвие бритвы» (1963), «Час быка» (1968) </w:t>
      </w:r>
      <w:r>
        <w:t>— и братьев Стругац-</w:t>
      </w:r>
    </w:p>
    <w:p w:rsidR="00461F17" w:rsidRDefault="00106CBA">
      <w:pPr>
        <w:spacing w:after="0" w:line="259" w:lineRule="auto"/>
        <w:ind w:left="6001" w:right="0" w:firstLine="0"/>
        <w:jc w:val="left"/>
      </w:pPr>
      <w:r>
        <w:rPr>
          <w:noProof/>
        </w:rPr>
        <w:drawing>
          <wp:inline distT="0" distB="0" distL="0" distR="0">
            <wp:extent cx="9138" cy="4570"/>
            <wp:effectExtent l="0" t="0" r="0" b="0"/>
            <wp:docPr id="904213" name="Picture 904213"/>
            <wp:cNvGraphicFramePr/>
            <a:graphic xmlns:a="http://schemas.openxmlformats.org/drawingml/2006/main">
              <a:graphicData uri="http://schemas.openxmlformats.org/drawingml/2006/picture">
                <pic:pic xmlns:pic="http://schemas.openxmlformats.org/drawingml/2006/picture">
                  <pic:nvPicPr>
                    <pic:cNvPr id="904213" name="Picture 904213"/>
                    <pic:cNvPicPr/>
                  </pic:nvPicPr>
                  <pic:blipFill>
                    <a:blip r:embed="rId774"/>
                    <a:stretch>
                      <a:fillRect/>
                    </a:stretch>
                  </pic:blipFill>
                  <pic:spPr>
                    <a:xfrm>
                      <a:off x="0" y="0"/>
                      <a:ext cx="9138" cy="4570"/>
                    </a:xfrm>
                    <a:prstGeom prst="rect">
                      <a:avLst/>
                    </a:prstGeom>
                  </pic:spPr>
                </pic:pic>
              </a:graphicData>
            </a:graphic>
          </wp:inline>
        </w:drawing>
      </w:r>
    </w:p>
    <w:p w:rsidR="00461F17" w:rsidRDefault="00106CBA">
      <w:pPr>
        <w:spacing w:after="311"/>
        <w:ind w:left="14" w:right="14" w:firstLine="0"/>
      </w:pPr>
      <w:r>
        <w:t>кик «Улитка на склоне» (1966), «Гадкие лебеди» (1972), «Пикник на обочине» (1972), «Жук в муравейнике» (1979).</w:t>
      </w:r>
    </w:p>
    <w:p w:rsidR="00461F17" w:rsidRDefault="00106CBA">
      <w:pPr>
        <w:spacing w:after="59" w:line="256" w:lineRule="auto"/>
        <w:ind w:left="281" w:right="187" w:hanging="187"/>
      </w:pPr>
      <w:r>
        <w:rPr>
          <w:sz w:val="20"/>
        </w:rPr>
        <w:t xml:space="preserve">• Особенно актуальным было возвращение в литературный процесс фигур А. Ахматовой и М. Зощенко (после несправедливого постановления ЦК ВКП(б) 1946 г. «О журналах... „Звезда“ и „Ленинград"»), а также— это тоже </w:t>
      </w:r>
      <w:r>
        <w:rPr>
          <w:sz w:val="20"/>
        </w:rPr>
        <w:lastRenderedPageBreak/>
        <w:t>заслуга многих писателей — рождения нового кинем</w:t>
      </w:r>
      <w:r>
        <w:rPr>
          <w:sz w:val="20"/>
        </w:rPr>
        <w:t>атографа: в 1957 г. режиссёр М. К. Калатозов снял фильм «Летят журавли» (по пьесе В. С. Розова «Вечно живые»), а в 1959 г. появились фильмы Г. Н. Чухрая «Баллада о солдате» и С. Ф. Бондарчука «Судьба человека» (по рассказу М. А. Шолохова).</w:t>
      </w:r>
    </w:p>
    <w:p w:rsidR="00461F17" w:rsidRDefault="00106CBA">
      <w:pPr>
        <w:spacing w:after="318" w:line="241" w:lineRule="auto"/>
        <w:ind w:left="266" w:right="0" w:firstLine="4"/>
        <w:jc w:val="left"/>
      </w:pPr>
      <w:r>
        <w:rPr>
          <w:sz w:val="20"/>
        </w:rPr>
        <w:t>Важной особеннос</w:t>
      </w:r>
      <w:r>
        <w:rPr>
          <w:sz w:val="20"/>
        </w:rPr>
        <w:t>тью общественной активности, свободы поэзии стали Дни поэзии, собиравшие (в Лужниках) до тысячи слушателей.</w:t>
      </w:r>
    </w:p>
    <w:p w:rsidR="00461F17" w:rsidRDefault="00106CBA">
      <w:pPr>
        <w:ind w:left="14" w:right="14"/>
      </w:pPr>
      <w:r>
        <w:t xml:space="preserve">«Деревенская проза». Впервые в истории русской советской прозы именно жанр делового очерка или лирического дневника — цикл очерков «Районные будни» </w:t>
      </w:r>
      <w:r>
        <w:t>В. В. Овечкина и «Деревенский дневник» Е. Я. Дороша — стали истоком течения, имевшего огромный обновляющий смысл.</w:t>
      </w:r>
    </w:p>
    <w:p w:rsidR="00461F17" w:rsidRDefault="00106CBA">
      <w:pPr>
        <w:spacing w:after="92" w:line="259" w:lineRule="auto"/>
        <w:ind w:left="-50" w:right="-101" w:firstLine="0"/>
        <w:jc w:val="left"/>
      </w:pPr>
      <w:r>
        <w:rPr>
          <w:noProof/>
        </w:rPr>
        <w:drawing>
          <wp:inline distT="0" distB="0" distL="0" distR="0">
            <wp:extent cx="4148726" cy="475393"/>
            <wp:effectExtent l="0" t="0" r="0" b="0"/>
            <wp:docPr id="1626148" name="Picture 1626148"/>
            <wp:cNvGraphicFramePr/>
            <a:graphic xmlns:a="http://schemas.openxmlformats.org/drawingml/2006/main">
              <a:graphicData uri="http://schemas.openxmlformats.org/drawingml/2006/picture">
                <pic:pic xmlns:pic="http://schemas.openxmlformats.org/drawingml/2006/picture">
                  <pic:nvPicPr>
                    <pic:cNvPr id="1626148" name="Picture 1626148"/>
                    <pic:cNvPicPr/>
                  </pic:nvPicPr>
                  <pic:blipFill>
                    <a:blip r:embed="rId775"/>
                    <a:stretch>
                      <a:fillRect/>
                    </a:stretch>
                  </pic:blipFill>
                  <pic:spPr>
                    <a:xfrm>
                      <a:off x="0" y="0"/>
                      <a:ext cx="4148726" cy="475393"/>
                    </a:xfrm>
                    <a:prstGeom prst="rect">
                      <a:avLst/>
                    </a:prstGeom>
                  </pic:spPr>
                </pic:pic>
              </a:graphicData>
            </a:graphic>
          </wp:inline>
        </w:drawing>
      </w:r>
    </w:p>
    <w:p w:rsidR="00461F17" w:rsidRDefault="00106CBA">
      <w:pPr>
        <w:ind w:left="14" w:right="14"/>
      </w:pPr>
      <w:r>
        <w:t>Это жанр, средний между исследованием и рассказом, как правило, бессюжетный, нравоописательный, с огромной «организующей», т. е. объясняющей</w:t>
      </w:r>
      <w:r>
        <w:t>, ролью автора. Владимир Даль, составитель известного «Толкового словаря живого великорусского языка», дал такое определение этого жанра: «Очерчивать — обводить, обозначать чертами, обрисовывать, сделать очерк, ограничить линиями, чертами... Очерк — рисуно</w:t>
      </w:r>
      <w:r>
        <w:t>к без теней, письменное и краткое описание чего-либо в кратких чертах».</w:t>
      </w:r>
    </w:p>
    <w:p w:rsidR="00461F17" w:rsidRDefault="00106CBA">
      <w:pPr>
        <w:ind w:left="14" w:right="14"/>
      </w:pPr>
      <w:r>
        <w:t>Повести Б. Можаева «Живой» (1966) и В. Белова «Привычное дело» (1966): глубина и цельность нравственного мира человека от земли. Оба писателя — и Борис Андреевич Можаев, выходец из ряз</w:t>
      </w:r>
      <w:r>
        <w:t>анского села Пителина, морской офицер, автор повестей «Власть тайги» (1958) и «Полюшко-поле» (1965), и Василий Иванович Белов, выросший в вологодском селе Тимониха, окончивший в 1964 г. Литературный институт в Москве, — к середине 1960-х гг. прекрасно осоз</w:t>
      </w:r>
      <w:r>
        <w:t>навали, что всей прозе о деревне остро не хватает одного героя: человека от земли, рядового крестьянина. Причём такого, который жил бы обычной крестьянской жизнью.</w:t>
      </w:r>
    </w:p>
    <w:p w:rsidR="00461F17" w:rsidRDefault="00106CBA">
      <w:pPr>
        <w:spacing w:after="59"/>
        <w:ind w:left="14" w:right="1216"/>
      </w:pPr>
      <w:r>
        <w:rPr>
          <w:noProof/>
        </w:rPr>
        <w:lastRenderedPageBreak/>
        <w:drawing>
          <wp:anchor distT="0" distB="0" distL="114300" distR="114300" simplePos="0" relativeHeight="251731968" behindDoc="0" locked="0" layoutInCell="1" allowOverlap="0">
            <wp:simplePos x="0" y="0"/>
            <wp:positionH relativeFrom="column">
              <wp:posOffset>2764280</wp:posOffset>
            </wp:positionH>
            <wp:positionV relativeFrom="paragraph">
              <wp:posOffset>15181</wp:posOffset>
            </wp:positionV>
            <wp:extent cx="1297613" cy="1640360"/>
            <wp:effectExtent l="0" t="0" r="0" b="0"/>
            <wp:wrapSquare wrapText="bothSides"/>
            <wp:docPr id="910053" name="Picture 910053"/>
            <wp:cNvGraphicFramePr/>
            <a:graphic xmlns:a="http://schemas.openxmlformats.org/drawingml/2006/main">
              <a:graphicData uri="http://schemas.openxmlformats.org/drawingml/2006/picture">
                <pic:pic xmlns:pic="http://schemas.openxmlformats.org/drawingml/2006/picture">
                  <pic:nvPicPr>
                    <pic:cNvPr id="910053" name="Picture 910053"/>
                    <pic:cNvPicPr/>
                  </pic:nvPicPr>
                  <pic:blipFill>
                    <a:blip r:embed="rId776"/>
                    <a:stretch>
                      <a:fillRect/>
                    </a:stretch>
                  </pic:blipFill>
                  <pic:spPr>
                    <a:xfrm>
                      <a:off x="0" y="0"/>
                      <a:ext cx="1297613" cy="1640360"/>
                    </a:xfrm>
                    <a:prstGeom prst="rect">
                      <a:avLst/>
                    </a:prstGeom>
                  </pic:spPr>
                </pic:pic>
              </a:graphicData>
            </a:graphic>
          </wp:anchor>
        </w:drawing>
      </w:r>
      <w:r>
        <w:t>Борис Можаев (1923—1996) в повести «Живой» (и в спектакле Театра на Таганке времён Ю. П. Лю</w:t>
      </w:r>
      <w:r>
        <w:t>бимова) свободно развёртьвает характер озорного, вызывающе-дерзкого мужика Фёдора Кузькина. Кузькин, живущий в рязанском селе с большой семьёй, решил... выйти из колхоза! Целая буря тревог, угроз со стороны «руководства» поднялась вокруг этого «хулиганског</w:t>
      </w:r>
      <w:r>
        <w:t>о» решения. Тем более что Кузькин основывает своё решение — на чём? — на Конституции и на тексте Интернационала.</w:t>
      </w:r>
    </w:p>
    <w:p w:rsidR="00461F17" w:rsidRDefault="00106CBA">
      <w:pPr>
        <w:ind w:left="14" w:right="14"/>
      </w:pPr>
      <w:r>
        <w:rPr>
          <w:noProof/>
        </w:rPr>
        <w:drawing>
          <wp:anchor distT="0" distB="0" distL="114300" distR="114300" simplePos="0" relativeHeight="251732992" behindDoc="0" locked="0" layoutInCell="1" allowOverlap="0">
            <wp:simplePos x="0" y="0"/>
            <wp:positionH relativeFrom="page">
              <wp:posOffset>219315</wp:posOffset>
            </wp:positionH>
            <wp:positionV relativeFrom="page">
              <wp:posOffset>1498713</wp:posOffset>
            </wp:positionV>
            <wp:extent cx="4569" cy="4569"/>
            <wp:effectExtent l="0" t="0" r="0" b="0"/>
            <wp:wrapSquare wrapText="bothSides"/>
            <wp:docPr id="910039" name="Picture 910039"/>
            <wp:cNvGraphicFramePr/>
            <a:graphic xmlns:a="http://schemas.openxmlformats.org/drawingml/2006/main">
              <a:graphicData uri="http://schemas.openxmlformats.org/drawingml/2006/picture">
                <pic:pic xmlns:pic="http://schemas.openxmlformats.org/drawingml/2006/picture">
                  <pic:nvPicPr>
                    <pic:cNvPr id="910039" name="Picture 910039"/>
                    <pic:cNvPicPr/>
                  </pic:nvPicPr>
                  <pic:blipFill>
                    <a:blip r:embed="rId65"/>
                    <a:stretch>
                      <a:fillRect/>
                    </a:stretch>
                  </pic:blipFill>
                  <pic:spPr>
                    <a:xfrm>
                      <a:off x="0" y="0"/>
                      <a:ext cx="4569" cy="4569"/>
                    </a:xfrm>
                    <a:prstGeom prst="rect">
                      <a:avLst/>
                    </a:prstGeom>
                  </pic:spPr>
                </pic:pic>
              </a:graphicData>
            </a:graphic>
          </wp:anchor>
        </w:drawing>
      </w:r>
      <w:r>
        <w:t>«Привычное дело» В. И. Белова (1932—2012) — поэтизация избы, народного уклада, традиций крестьянской культуры. Эта небольшая повесть с нарочит</w:t>
      </w:r>
      <w:r>
        <w:t>о скромным названием, внутренним рефреном «привычное дело — жизнь» появилась вначале в провинциальном журнале «Север» (Петрозаводск).</w:t>
      </w:r>
    </w:p>
    <w:p w:rsidR="00461F17" w:rsidRDefault="00106CBA">
      <w:pPr>
        <w:ind w:left="14" w:right="14"/>
      </w:pPr>
      <w:r>
        <w:t>Повесть «Привычное дело» невелика по объёму, просты ге</w:t>
      </w:r>
      <w:r>
        <w:rPr>
          <w:noProof/>
        </w:rPr>
        <w:drawing>
          <wp:inline distT="0" distB="0" distL="0" distR="0">
            <wp:extent cx="4569" cy="4569"/>
            <wp:effectExtent l="0" t="0" r="0" b="0"/>
            <wp:docPr id="910040" name="Picture 910040"/>
            <wp:cNvGraphicFramePr/>
            <a:graphic xmlns:a="http://schemas.openxmlformats.org/drawingml/2006/main">
              <a:graphicData uri="http://schemas.openxmlformats.org/drawingml/2006/picture">
                <pic:pic xmlns:pic="http://schemas.openxmlformats.org/drawingml/2006/picture">
                  <pic:nvPicPr>
                    <pic:cNvPr id="910040" name="Picture 910040"/>
                    <pic:cNvPicPr/>
                  </pic:nvPicPr>
                  <pic:blipFill>
                    <a:blip r:embed="rId279"/>
                    <a:stretch>
                      <a:fillRect/>
                    </a:stretch>
                  </pic:blipFill>
                  <pic:spPr>
                    <a:xfrm>
                      <a:off x="0" y="0"/>
                      <a:ext cx="4569" cy="4569"/>
                    </a:xfrm>
                    <a:prstGeom prst="rect">
                      <a:avLst/>
                    </a:prstGeom>
                  </pic:spPr>
                </pic:pic>
              </a:graphicData>
            </a:graphic>
          </wp:inline>
        </w:drawing>
      </w:r>
      <w:r>
        <w:t xml:space="preserve">рои — это многодетная семья крестьянина Ивана Африкановича Дрынова </w:t>
      </w:r>
      <w:r>
        <w:t xml:space="preserve">и его жены — доярки Катерины, их соседи, друзья. В персонажный ряд в качестве равноправных членов семьи и сельского сообщества включены и корова-кормилица Рогуля, конь Пармён. Вещи, окружающие Ивана Африкановича, — колодец, баня, родник, наконец, заветный </w:t>
      </w:r>
      <w:r>
        <w:t>бор — тоже члены его семьи.</w:t>
      </w:r>
    </w:p>
    <w:p w:rsidR="00461F17" w:rsidRDefault="00106CBA">
      <w:pPr>
        <w:ind w:left="14" w:right="14"/>
      </w:pPr>
      <w:r>
        <w:t>«Событий бытия» в повести немного: ежедневный крестьянский труд Катерины, поездка Ивана Африкановича в город, «на чужбину». Читатель встречается с очень стыдливой в проявлении высоких чувств семейной парой. «Нипошто пришёл, нипо</w:t>
      </w:r>
      <w:r>
        <w:t>што», — говорит, например, на своём говоре Катерина, когда Иван Африканович прибежал в роддом. Но она любит в муже это «непослушание», ради таких мгновений она готова к бесконечному труду во имя своего дома, семьи.</w:t>
      </w:r>
    </w:p>
    <w:p w:rsidR="00461F17" w:rsidRDefault="00106CBA">
      <w:pPr>
        <w:spacing w:after="210"/>
        <w:ind w:left="14" w:right="14"/>
      </w:pPr>
      <w:r>
        <w:t>Щемит сердце, когда читаешь, как Иван Афр</w:t>
      </w:r>
      <w:r>
        <w:t>иканович, пережив похороны жены, раздав часть детей по приютам, по родне, горюет в сороковой день на могиле жены:</w:t>
      </w:r>
    </w:p>
    <w:p w:rsidR="00461F17" w:rsidRDefault="00106CBA">
      <w:pPr>
        <w:spacing w:after="0" w:line="259" w:lineRule="auto"/>
        <w:ind w:left="6037" w:right="0" w:firstLine="0"/>
        <w:jc w:val="left"/>
      </w:pPr>
      <w:r>
        <w:rPr>
          <w:noProof/>
        </w:rPr>
        <w:drawing>
          <wp:inline distT="0" distB="0" distL="0" distR="0">
            <wp:extent cx="9138" cy="9138"/>
            <wp:effectExtent l="0" t="0" r="0" b="0"/>
            <wp:docPr id="910041" name="Picture 910041"/>
            <wp:cNvGraphicFramePr/>
            <a:graphic xmlns:a="http://schemas.openxmlformats.org/drawingml/2006/main">
              <a:graphicData uri="http://schemas.openxmlformats.org/drawingml/2006/picture">
                <pic:pic xmlns:pic="http://schemas.openxmlformats.org/drawingml/2006/picture">
                  <pic:nvPicPr>
                    <pic:cNvPr id="910041" name="Picture 910041"/>
                    <pic:cNvPicPr/>
                  </pic:nvPicPr>
                  <pic:blipFill>
                    <a:blip r:embed="rId777"/>
                    <a:stretch>
                      <a:fillRect/>
                    </a:stretch>
                  </pic:blipFill>
                  <pic:spPr>
                    <a:xfrm>
                      <a:off x="0" y="0"/>
                      <a:ext cx="9138" cy="9138"/>
                    </a:xfrm>
                    <a:prstGeom prst="rect">
                      <a:avLst/>
                    </a:prstGeom>
                  </pic:spPr>
                </pic:pic>
              </a:graphicData>
            </a:graphic>
          </wp:inline>
        </w:drawing>
      </w:r>
    </w:p>
    <w:p w:rsidR="00461F17" w:rsidRDefault="00106CBA">
      <w:pPr>
        <w:spacing w:line="256" w:lineRule="auto"/>
        <w:ind w:left="338" w:right="151" w:firstLine="4"/>
      </w:pPr>
      <w:r>
        <w:rPr>
          <w:sz w:val="20"/>
        </w:rPr>
        <w:t>«...А ведь дурак был, худо тебя берёг, знаешь сама... Вот один теперь... Как по огню ступаю, по тебе хожу, прости... Худо мне без тебя, вздо</w:t>
      </w:r>
      <w:r>
        <w:rPr>
          <w:sz w:val="20"/>
        </w:rPr>
        <w:t xml:space="preserve">ху нет, Катя. Уж так худо, думал за тобой следом... А вот оклемался... А твой голос помню. И всю тебя, Катерина, так помню, что... Да. Ты, значит, за робят не думай ничего. Поднимутся. Вон уж самый младший, Ванюшка-то, слова </w:t>
      </w:r>
      <w:r>
        <w:rPr>
          <w:sz w:val="20"/>
        </w:rPr>
        <w:lastRenderedPageBreak/>
        <w:t>говорит... такой парень толковы</w:t>
      </w:r>
      <w:r>
        <w:rPr>
          <w:sz w:val="20"/>
        </w:rPr>
        <w:t>й и глазами весь в тебя. Я уж.. да. Это буду к тебе ходить-то, а ты меня и жди иногда... Катя...</w:t>
      </w:r>
    </w:p>
    <w:p w:rsidR="00461F17" w:rsidRDefault="00106CBA">
      <w:pPr>
        <w:spacing w:after="513" w:line="256" w:lineRule="auto"/>
        <w:ind w:left="338" w:right="14" w:firstLine="4"/>
      </w:pPr>
      <w:r>
        <w:rPr>
          <w:sz w:val="20"/>
        </w:rPr>
        <w:t>Ты, Катя, где есть-то? Милая, светлая моя, мне-то... Мне-то чего... Ну... теперече... вон рябины тебе принёс... Катя, голубушка».</w:t>
      </w:r>
    </w:p>
    <w:p w:rsidR="00461F17" w:rsidRDefault="00106CBA">
      <w:pPr>
        <w:spacing w:after="34"/>
        <w:ind w:left="14" w:right="14" w:firstLine="2605"/>
      </w:pPr>
      <w:r>
        <w:t>В этом фрагменте «сказа» с типично крестьянскими повторами («худо мне», «худо» вместо «плохо», «больно»), с языческим ощущением неразделимости бытия, стиранием границ между жизнью и смертью («посмертием»), с редкими вкраплениями патетики («милая, светлая м</w:t>
      </w:r>
      <w:r>
        <w:t>оя») ощутим редкий слух В. Белова на народную речь, очевидно его искусство вживания в народный характер. Это искусство раскроется и в его «Плотницких рассказах» (1968), где спорят два «заклятых друга» Авенир Козонков и Олёша Смолин, в «Бухтинах вологодских</w:t>
      </w:r>
      <w:r>
        <w:t>» (1969), в большом романе о коллекТИВИЗЦИИ «Кануны» (1972—1976).</w:t>
      </w:r>
    </w:p>
    <w:p w:rsidR="00461F17" w:rsidRDefault="00106CBA">
      <w:pPr>
        <w:ind w:left="14" w:right="14"/>
      </w:pPr>
      <w:r>
        <w:t>Однако не следует видеть в В. Белове, авторе «Привычного дела», морализатора, проповедника, недруга городской цивилизации. Он не является таковым даже в романе «Всё впереди» (1986). В. Белов</w:t>
      </w:r>
      <w:r>
        <w:t>, безусловно, испытывает немалое творческое счастье, вживаясь в характеры своих «детей земли», вслушиваясь в их голоса (он умел изображать и само слово, поэзию «сказа»), искусно соединяя пёстрые сценки в единое целое.</w:t>
      </w:r>
    </w:p>
    <w:p w:rsidR="00461F17" w:rsidRDefault="00106CBA">
      <w:pPr>
        <w:ind w:left="14" w:right="14"/>
      </w:pPr>
      <w:r>
        <w:t>Оттого, что взгляд писателя всё чаще н</w:t>
      </w:r>
      <w:r>
        <w:t>ачинал обращаться в прошлое, к фольклору, народной эстетике, проза В. Белова становилась ещё современнее. Нынешний «разлад» в деревне может исправить былой «лад» (гармония между человеком и природой). Итог многих суждений В. Белова о «ладе» в связи с повес</w:t>
      </w:r>
      <w:r>
        <w:t>тями Белова, самой книгой «Лад», этой энциклопедией жизни крестьянина, насыщенной преданиями, сказками, рассказами-картинами, подвёл исследователь Ю. Селезнёв:</w:t>
      </w:r>
    </w:p>
    <w:p w:rsidR="00461F17" w:rsidRDefault="00461F17">
      <w:pPr>
        <w:sectPr w:rsidR="00461F17">
          <w:footerReference w:type="even" r:id="rId778"/>
          <w:footerReference w:type="default" r:id="rId779"/>
          <w:footerReference w:type="first" r:id="rId780"/>
          <w:footnotePr>
            <w:numRestart w:val="eachPage"/>
          </w:footnotePr>
          <w:pgSz w:w="7382" w:h="11904"/>
          <w:pgMar w:top="7" w:right="396" w:bottom="468" w:left="0" w:header="720" w:footer="720" w:gutter="0"/>
          <w:cols w:space="720"/>
          <w:titlePg/>
        </w:sectPr>
      </w:pPr>
    </w:p>
    <w:p w:rsidR="00461F17" w:rsidRDefault="00106CBA">
      <w:pPr>
        <w:spacing w:after="290" w:line="256" w:lineRule="auto"/>
        <w:ind w:left="288" w:right="295" w:hanging="209"/>
      </w:pPr>
      <w:r>
        <w:rPr>
          <w:sz w:val="20"/>
        </w:rPr>
        <w:lastRenderedPageBreak/>
        <w:t>• «Цель его («лада». — В. Ч.)... в том, чтобы через многообразие проявлений народной жизни осмыслить основания, понять природу её единства, её целостности. Эту основу... Белов и воплотил в понятии „лад“».</w:t>
      </w:r>
    </w:p>
    <w:p w:rsidR="00461F17" w:rsidRDefault="00106CBA">
      <w:pPr>
        <w:ind w:left="14" w:right="122"/>
      </w:pPr>
      <w:r>
        <w:t>Это чрезвычайно ёмкое русское слово действительно я</w:t>
      </w:r>
      <w:r>
        <w:t>вляет собой единство многообразия: это и вселенский лад — целый мир, гармония миропорядка; это и лад определённого уклада общественной жизни — жизни и любви: дружба, братство, добрососедство, взаимопонимание; и жизни семейной: лад — это супружество, лада —</w:t>
      </w:r>
      <w:r>
        <w:t xml:space="preserve"> любимый, милый, желанный человек; и трудовой — ладить — делать хорошо, с умением, вкусом... лад — это согласие, гармония.</w:t>
      </w:r>
    </w:p>
    <w:p w:rsidR="00461F17" w:rsidRDefault="00106CBA">
      <w:pPr>
        <w:ind w:left="14" w:right="122"/>
      </w:pPr>
      <w:r>
        <w:t>«Горит село, горит родное». Проза Валентина Распутина (1937—2015). Как определить художественное пространство Валентина Распутина, ос</w:t>
      </w:r>
      <w:r>
        <w:t>новные черты и координаты его «художественной вселенной»? На наш взгляд, он создатель пространства, полного предчувствий и надежд, прощаний и «последних сроков», «пожаров и затоплений», создатель повестей, похожих на сжатые эпопеи. Ему, исследователю «край</w:t>
      </w:r>
      <w:r>
        <w:t>них» ситуаций, обрывов в судьбе, «пожаров» в душах, как Сергею Есенину, часто «больно видеть жизни край».</w:t>
      </w:r>
    </w:p>
    <w:p w:rsidR="00461F17" w:rsidRDefault="00106CBA">
      <w:pPr>
        <w:spacing w:after="275"/>
        <w:ind w:left="14" w:right="130"/>
      </w:pPr>
      <w:r>
        <w:t>В очерке «Иркутск с нами» (1979) он, обычно чуждый патетики, громких слов, скажет о Сибири, Байкале, о Родине почти как певец «Русского леса» Леонид Леонов:</w:t>
      </w:r>
    </w:p>
    <w:p w:rsidR="00461F17" w:rsidRDefault="00106CBA">
      <w:pPr>
        <w:spacing w:after="301" w:line="256" w:lineRule="auto"/>
        <w:ind w:left="288" w:right="295" w:firstLine="4"/>
      </w:pPr>
      <w:r>
        <w:rPr>
          <w:sz w:val="20"/>
        </w:rPr>
        <w:t>«Удивительно и невыразимо чувство Родины... Какую светлую радость и какую сладчайшую тоску дарит он</w:t>
      </w:r>
      <w:r>
        <w:rPr>
          <w:sz w:val="20"/>
        </w:rPr>
        <w:t>о, навещая нас то ли в часы разлуки, то ли в счастливый час проникновенности и отзвука! И человек, который в обычной жизни слышит мало и видит недалеко, волшебным образом получает в этот час предельные слух и зрение, позволяющие ему опускаться в самые запо</w:t>
      </w:r>
      <w:r>
        <w:rPr>
          <w:sz w:val="20"/>
        </w:rPr>
        <w:t>ведные дали, в глухие глубины истории родной земли... Былинный источник силы от матери-земли представляется ныне не для избранных, не для богатырей только, но для всех нас источником исключительно важным и целебным, с той самой волшебной живой водой».</w:t>
      </w:r>
    </w:p>
    <w:p w:rsidR="00461F17" w:rsidRDefault="00106CBA">
      <w:pPr>
        <w:spacing w:after="362"/>
        <w:ind w:left="14" w:right="130"/>
      </w:pPr>
      <w:r>
        <w:lastRenderedPageBreak/>
        <w:t>Перв</w:t>
      </w:r>
      <w:r>
        <w:t>ая повесть В. Распутина «Деньги для Марии» (1967) показала массовому читателю, что молодой писатель высоко ценит в прозе сюжетное начало, мгновенную драматизацию буднич-</w:t>
      </w:r>
    </w:p>
    <w:p w:rsidR="00461F17" w:rsidRDefault="00106CBA">
      <w:pPr>
        <w:spacing w:after="3" w:line="261" w:lineRule="auto"/>
        <w:ind w:left="10" w:right="14" w:hanging="10"/>
        <w:jc w:val="right"/>
      </w:pPr>
      <w:r>
        <w:rPr>
          <w:noProof/>
        </w:rPr>
        <w:drawing>
          <wp:inline distT="0" distB="0" distL="0" distR="0">
            <wp:extent cx="4569" cy="18277"/>
            <wp:effectExtent l="0" t="0" r="0" b="0"/>
            <wp:docPr id="1626155" name="Picture 1626155"/>
            <wp:cNvGraphicFramePr/>
            <a:graphic xmlns:a="http://schemas.openxmlformats.org/drawingml/2006/main">
              <a:graphicData uri="http://schemas.openxmlformats.org/drawingml/2006/picture">
                <pic:pic xmlns:pic="http://schemas.openxmlformats.org/drawingml/2006/picture">
                  <pic:nvPicPr>
                    <pic:cNvPr id="1626155" name="Picture 1626155"/>
                    <pic:cNvPicPr/>
                  </pic:nvPicPr>
                  <pic:blipFill>
                    <a:blip r:embed="rId781"/>
                    <a:stretch>
                      <a:fillRect/>
                    </a:stretch>
                  </pic:blipFill>
                  <pic:spPr>
                    <a:xfrm>
                      <a:off x="0" y="0"/>
                      <a:ext cx="4569" cy="18277"/>
                    </a:xfrm>
                    <a:prstGeom prst="rect">
                      <a:avLst/>
                    </a:prstGeom>
                  </pic:spPr>
                </pic:pic>
              </a:graphicData>
            </a:graphic>
          </wp:inline>
        </w:drawing>
      </w:r>
      <w:r>
        <w:t>59-3</w:t>
      </w:r>
    </w:p>
    <w:p w:rsidR="00461F17" w:rsidRDefault="00106CBA">
      <w:pPr>
        <w:ind w:left="14" w:right="14" w:firstLine="14"/>
      </w:pPr>
      <w:r>
        <w:rPr>
          <w:noProof/>
        </w:rPr>
        <w:drawing>
          <wp:anchor distT="0" distB="0" distL="114300" distR="114300" simplePos="0" relativeHeight="251734016" behindDoc="0" locked="0" layoutInCell="1" allowOverlap="0">
            <wp:simplePos x="0" y="0"/>
            <wp:positionH relativeFrom="column">
              <wp:posOffset>0</wp:posOffset>
            </wp:positionH>
            <wp:positionV relativeFrom="paragraph">
              <wp:posOffset>-21753</wp:posOffset>
            </wp:positionV>
            <wp:extent cx="1283902" cy="1635788"/>
            <wp:effectExtent l="0" t="0" r="0" b="0"/>
            <wp:wrapSquare wrapText="bothSides"/>
            <wp:docPr id="919382" name="Picture 919382"/>
            <wp:cNvGraphicFramePr/>
            <a:graphic xmlns:a="http://schemas.openxmlformats.org/drawingml/2006/main">
              <a:graphicData uri="http://schemas.openxmlformats.org/drawingml/2006/picture">
                <pic:pic xmlns:pic="http://schemas.openxmlformats.org/drawingml/2006/picture">
                  <pic:nvPicPr>
                    <pic:cNvPr id="919382" name="Picture 919382"/>
                    <pic:cNvPicPr/>
                  </pic:nvPicPr>
                  <pic:blipFill>
                    <a:blip r:embed="rId782"/>
                    <a:stretch>
                      <a:fillRect/>
                    </a:stretch>
                  </pic:blipFill>
                  <pic:spPr>
                    <a:xfrm>
                      <a:off x="0" y="0"/>
                      <a:ext cx="1283902" cy="1635788"/>
                    </a:xfrm>
                    <a:prstGeom prst="rect">
                      <a:avLst/>
                    </a:prstGeom>
                  </pic:spPr>
                </pic:pic>
              </a:graphicData>
            </a:graphic>
          </wp:anchor>
        </w:drawing>
      </w:r>
      <w:r>
        <w:t>ного течения жизни, ценит такое «нарушение» покоя, которое, как вспышка, озаряе</w:t>
      </w:r>
      <w:r>
        <w:t>т всю жизнь героев и «тихой Родины». Чаще всего это нарушение — беда, «знак беды».</w:t>
      </w:r>
    </w:p>
    <w:p w:rsidR="00461F17" w:rsidRDefault="00106CBA">
      <w:pPr>
        <w:ind w:left="14" w:right="14"/>
      </w:pPr>
      <w:r>
        <w:t>В первой повести беда вроде бы небольшая: у продавщицы сельского магазина Марии обнаружилась недостача в тысячу рублей.</w:t>
      </w:r>
    </w:p>
    <w:p w:rsidR="00461F17" w:rsidRDefault="00106CBA">
      <w:pPr>
        <w:ind w:left="14" w:right="14" w:firstLine="561"/>
      </w:pPr>
      <w:r>
        <w:t>Это был уже новый сюжет для «деревенской» прозы: у В.</w:t>
      </w:r>
      <w:r>
        <w:t xml:space="preserve"> Белова всё дурное, опасное заботливо удалялось за околицу, подальше от идеальной деревни... В. Распутин вызвал на особый суд совести самих жителей деревни, саму среду, её нравственные начала, коллективную душу.</w:t>
      </w:r>
    </w:p>
    <w:p w:rsidR="00461F17" w:rsidRDefault="00106CBA">
      <w:pPr>
        <w:ind w:left="14" w:right="14"/>
      </w:pPr>
      <w:r>
        <w:t>Повесть «Последний срок» (1970). В ней — кат</w:t>
      </w:r>
      <w:r>
        <w:t>астрофа ухода из жизни, вернее, её ожидание смягчена: старуха Анна действительно многое пережила, вырастила детей, она умирает в родном доме, она видит круг близких ей людей (кроме загадочно не явившейся любимой дочери Таньчоры). Да и сама смерть её случил</w:t>
      </w:r>
      <w:r>
        <w:t>ась как бы за кулисами: дети не дождались её и разъехались до смерти матери.</w:t>
      </w:r>
    </w:p>
    <w:p w:rsidR="00461F17" w:rsidRDefault="00106CBA">
      <w:pPr>
        <w:ind w:left="295" w:right="14" w:firstLine="0"/>
      </w:pPr>
      <w:r>
        <w:t>Повесть в целом порой вовсе не выглядит трагичной.</w:t>
      </w:r>
    </w:p>
    <w:p w:rsidR="00461F17" w:rsidRDefault="00106CBA">
      <w:pPr>
        <w:ind w:left="14" w:right="14"/>
      </w:pPr>
      <w:r>
        <w:t>Сыновья Анны Михаил и Илья, запасшись водкой для поминок, не выдержали «простоя», затянувшегося ожидания, и крепко выпили. Дочер</w:t>
      </w:r>
      <w:r>
        <w:t>и — эгоистка Люся и простодушная Варвара — едва не поссорились из-за своей доли у постели матери: Варваре кажется, что Люся совсем не заботилась о матери, а все заботы возложила на неё и брата Михаила. Это чисто бытовые неполадки, раздоры среди своих.</w:t>
      </w:r>
    </w:p>
    <w:p w:rsidR="00461F17" w:rsidRDefault="00106CBA">
      <w:pPr>
        <w:ind w:left="14" w:right="14"/>
      </w:pPr>
      <w:r>
        <w:t>Кста</w:t>
      </w:r>
      <w:r>
        <w:t>ти, мотив ссоры даже у гроба сближает повесть В. Распутина с рассказом А. Платонова «Третий сын» (1938). У Платонова собрались на похороны матери шестеро сыновей («громадные мужчины — в возрасте от двадцати до сорока лет») и после встречи, воспоминаний о д</w:t>
      </w:r>
      <w:r>
        <w:t>етстве начали весёлую возню, передразнивая друг друга, их охватила радость свидания.</w:t>
      </w:r>
    </w:p>
    <w:p w:rsidR="00461F17" w:rsidRDefault="00106CBA">
      <w:pPr>
        <w:ind w:left="14" w:right="14"/>
      </w:pPr>
      <w:r>
        <w:lastRenderedPageBreak/>
        <w:t>В повести Распутина печаль писателя светла, он снисходителен к слабостям детей. Старуха Анна не умеет осуждать детей, нависать над их душами, она, может быть, даже не види</w:t>
      </w:r>
      <w:r>
        <w:t>т их грехов. Её заветы предельно просты, и к встрече с обителью вечной жизни она готовится, как хозяйка к празднику: она простилась с подругой, такой же старой, Миронихой, научила дочь Варвару, как следует ей оплакать мать по обычаю, «обвыть». Единственная</w:t>
      </w:r>
      <w:r>
        <w:t xml:space="preserve"> загадка для неё: почему не приехала самая добрая, нежная, любящая дочь Татьяна (Таньчора). Что случилось? Почему душевный зов словно не дошёл до неё?</w:t>
      </w:r>
    </w:p>
    <w:p w:rsidR="00461F17" w:rsidRDefault="00106CBA">
      <w:pPr>
        <w:ind w:left="14" w:right="122"/>
      </w:pPr>
      <w:r>
        <w:t>Ещё трагичнее, двойственнее состояние души сына Михаила (в его доме мать и жила и умирает). С одной сторо</w:t>
      </w:r>
      <w:r>
        <w:t>ны, он смутно догадывается о глубине чувств, прозрений матери, о её великой роли и в его жизни: «Скажем, от нашей матери давно уже никакого проку, а считалось, первая её очередь, потом наша. Вроде загораживала нас, можно было не бояться... Вроде как на гол</w:t>
      </w:r>
      <w:r>
        <w:t>ое место вышел и тебя видать...» С другой стороны, ему уже и страшно за нынешнее поколение, за своих детей: кого он защитит, загородит, если он и работу уже не чувствует (не работа пошла, а «лишь бы день оттрубить»), и безнадёжно сдаётся в плен водке.</w:t>
      </w:r>
    </w:p>
    <w:p w:rsidR="00461F17" w:rsidRDefault="00106CBA">
      <w:pPr>
        <w:ind w:left="14" w:right="122"/>
      </w:pPr>
      <w:r>
        <w:rPr>
          <w:noProof/>
        </w:rPr>
        <w:drawing>
          <wp:anchor distT="0" distB="0" distL="114300" distR="114300" simplePos="0" relativeHeight="251735040" behindDoc="0" locked="0" layoutInCell="1" allowOverlap="0">
            <wp:simplePos x="0" y="0"/>
            <wp:positionH relativeFrom="page">
              <wp:posOffset>214815</wp:posOffset>
            </wp:positionH>
            <wp:positionV relativeFrom="page">
              <wp:posOffset>3249391</wp:posOffset>
            </wp:positionV>
            <wp:extent cx="13712" cy="9141"/>
            <wp:effectExtent l="0" t="0" r="0" b="0"/>
            <wp:wrapSquare wrapText="bothSides"/>
            <wp:docPr id="921722" name="Picture 921722"/>
            <wp:cNvGraphicFramePr/>
            <a:graphic xmlns:a="http://schemas.openxmlformats.org/drawingml/2006/main">
              <a:graphicData uri="http://schemas.openxmlformats.org/drawingml/2006/picture">
                <pic:pic xmlns:pic="http://schemas.openxmlformats.org/drawingml/2006/picture">
                  <pic:nvPicPr>
                    <pic:cNvPr id="921722" name="Picture 921722"/>
                    <pic:cNvPicPr/>
                  </pic:nvPicPr>
                  <pic:blipFill>
                    <a:blip r:embed="rId783"/>
                    <a:stretch>
                      <a:fillRect/>
                    </a:stretch>
                  </pic:blipFill>
                  <pic:spPr>
                    <a:xfrm>
                      <a:off x="0" y="0"/>
                      <a:ext cx="13712" cy="9141"/>
                    </a:xfrm>
                    <a:prstGeom prst="rect">
                      <a:avLst/>
                    </a:prstGeom>
                  </pic:spPr>
                </pic:pic>
              </a:graphicData>
            </a:graphic>
          </wp:anchor>
        </w:drawing>
      </w:r>
      <w:r>
        <w:t>Вал</w:t>
      </w:r>
      <w:r>
        <w:t>ентин Распутин объективно запечатлел ситуацию, весьма драматичную для русского человека конца ХХ в.: он утратил опору в незыблемой, как казалось до этого, официозной идеологии, предписанной морали, на него надвинулись новые, непонятные ему силы — власть де</w:t>
      </w:r>
      <w:r>
        <w:t>нег, тупого волюнтаризма всяких перестроек, ломок, «затоплений», «пожаров», осветивших облик «нелюдей»... Как устоять, где взять силы, веру, сберечь себя? Или вымаливать помощи у Бога, или вносить «добавку» — в виде водки — в организм, как Михаил, т. е. ме</w:t>
      </w:r>
      <w:r>
        <w:t>дленно убивать себя?</w:t>
      </w:r>
    </w:p>
    <w:p w:rsidR="00461F17" w:rsidRDefault="00106CBA">
      <w:pPr>
        <w:ind w:left="14" w:right="122"/>
      </w:pPr>
      <w:r>
        <w:t>Повесть «Живи и помни» (1975). В центре конфликта повести — деревенская женщина Настёна, которой безумно трудно жить без опоры, без ясного понимания и оправдания своего поведения и поведения мужа Андрея.</w:t>
      </w:r>
    </w:p>
    <w:p w:rsidR="00461F17" w:rsidRDefault="00106CBA">
      <w:pPr>
        <w:ind w:left="14" w:right="14"/>
      </w:pPr>
      <w:r>
        <w:t>Настёна спасла мужа Андрея, приняла из жалости, сострадания его вину (дезертирство) на себя.</w:t>
      </w:r>
    </w:p>
    <w:p w:rsidR="00461F17" w:rsidRDefault="00106CBA">
      <w:pPr>
        <w:ind w:left="14" w:right="122"/>
      </w:pPr>
      <w:r>
        <w:t>Настёна укрывает Андрея. И в это роковое время в грязной пещере, на острове, втайне ото всех, она, так жаждавшая и до войны материнства, ощутила в себе биение ново</w:t>
      </w:r>
      <w:r>
        <w:t>й жизни...</w:t>
      </w:r>
    </w:p>
    <w:p w:rsidR="00461F17" w:rsidRDefault="00106CBA">
      <w:pPr>
        <w:spacing w:after="345"/>
        <w:ind w:left="14" w:right="130"/>
      </w:pPr>
      <w:r>
        <w:lastRenderedPageBreak/>
        <w:t>Настёна пытается оправдать эгоизм Андрея (всё-таки он муж!) «Раз ты виноват, то и я с тобой виновата. Вместе будем отвечать. Если бы не я — этого (т. е. дезертирства. — В. Ч.), может, и не случилось бы. И ты на себя одного вину не бери... Хочешь</w:t>
      </w:r>
      <w:r>
        <w:t xml:space="preserve"> или не хочешь, а мы везде были вместе». В этом возложении вины на себя — приговор Андрею.</w:t>
      </w:r>
    </w:p>
    <w:p w:rsidR="00461F17" w:rsidRDefault="00106CBA">
      <w:pPr>
        <w:spacing w:after="3" w:line="259" w:lineRule="auto"/>
        <w:ind w:left="10" w:right="-15" w:hanging="10"/>
        <w:jc w:val="right"/>
      </w:pPr>
      <w:r>
        <w:rPr>
          <w:sz w:val="26"/>
        </w:rPr>
        <w:t>595</w:t>
      </w:r>
    </w:p>
    <w:p w:rsidR="00461F17" w:rsidRDefault="00461F17">
      <w:pPr>
        <w:sectPr w:rsidR="00461F17">
          <w:footerReference w:type="even" r:id="rId784"/>
          <w:footerReference w:type="default" r:id="rId785"/>
          <w:footerReference w:type="first" r:id="rId786"/>
          <w:footnotePr>
            <w:numRestart w:val="eachPage"/>
          </w:footnotePr>
          <w:pgSz w:w="7382" w:h="11904"/>
          <w:pgMar w:top="647" w:right="403" w:bottom="468" w:left="403" w:header="720" w:footer="720" w:gutter="0"/>
          <w:cols w:space="720"/>
        </w:sectPr>
      </w:pPr>
    </w:p>
    <w:p w:rsidR="00461F17" w:rsidRDefault="00106CBA">
      <w:pPr>
        <w:ind w:left="130" w:right="14"/>
      </w:pPr>
      <w:r>
        <w:lastRenderedPageBreak/>
        <w:t>Трагичен финал повести. Настёна, деревенская Мадонна, не дождавшаяся своего младенца, искупая не свою вину, а вин</w:t>
      </w:r>
      <w:r>
        <w:t>у Андрея, бросается в Ангару.</w:t>
      </w:r>
    </w:p>
    <w:p w:rsidR="00461F17" w:rsidRDefault="00106CBA">
      <w:pPr>
        <w:ind w:left="130" w:right="14"/>
      </w:pPr>
      <w:r>
        <w:t>Повести «Прощание с Матёрой» (1976) и «Пожар» (1985). Эти повести взаимосвязанные, прямо продолжающие идею поисков всеобщей гармонии, заявленную В. Беловым, и одновременно преодолевающие известную замкнутость «деревенского пат</w:t>
      </w:r>
      <w:r>
        <w:t>риотизма», показывающие всю противоречивость идеализации деревенской патриархальной морали.</w:t>
      </w:r>
    </w:p>
    <w:p w:rsidR="00461F17" w:rsidRDefault="00106CBA">
      <w:pPr>
        <w:ind w:left="130" w:right="14"/>
      </w:pPr>
      <w:r>
        <w:t>На первый взгляд в «Прощании с Матёрой», с этой крестьянской Атлантидой, почти святой землёй, обетованным островом, уходящим на дно рукотворного моря, В. Распутин и</w:t>
      </w:r>
      <w:r>
        <w:t xml:space="preserve">дёт даже дальше В. Белова именно в освящении, «сакрализации» (сакральный — святой) уходящих патриархальных миров. Если у В. Белова священна изба, «сосновая цитадель», очаг жизни, то у В. Распутина весь остров Матёра — это обетованная земля, исключительное </w:t>
      </w:r>
      <w:r>
        <w:t>безгрешное пространство, отделённое многими водами от чужого грешного мира. Водный рубеж — лучшая граница.</w:t>
      </w:r>
    </w:p>
    <w:p w:rsidR="00461F17" w:rsidRDefault="00106CBA">
      <w:pPr>
        <w:ind w:left="122" w:right="14"/>
      </w:pPr>
      <w:r>
        <w:t>Фактически, кроме Матрёны-праведницы в рассказе А. И. Солженицына «Матрёнин двор» (1963), не было и таких величавых в своей обречённости старух праве</w:t>
      </w:r>
      <w:r>
        <w:t>дниц, которых вывел В. Распутин. Они живут в особом «времени-пространстве» — времени прощания, тревоги, начертания последних знаков, пророческих заветов. Это последние праведницы на земле. По ночам остров обходит «Хозяин» — вымышленное существо, добрый дух</w:t>
      </w:r>
      <w:r>
        <w:t xml:space="preserve"> земли. И как священный Китеж-град, остров Матёра у Распутина окружён хаотичным, жестоким, агрессивным миром, от воздействий которого он как бы и погружается на дно.</w:t>
      </w:r>
    </w:p>
    <w:p w:rsidR="00461F17" w:rsidRDefault="00106CBA">
      <w:pPr>
        <w:ind w:left="137" w:right="14"/>
      </w:pPr>
      <w:r>
        <w:t>Странные, почти апокалиптические краски — земля, переходящая в лёд (т. е. состояние предел</w:t>
      </w:r>
      <w:r>
        <w:t xml:space="preserve">ьного бесплодия), обилие всего чернеющего «ночного», небытийственного («положено было — кем, кому в назидание? — кладбище»), но одновременно и приметы весны, намёки на новое движение... Эти жизнеощущения гораздо глубже прямых возгласов о смуте и печали за </w:t>
      </w:r>
      <w:r>
        <w:t>землю.</w:t>
      </w:r>
    </w:p>
    <w:p w:rsidR="00461F17" w:rsidRDefault="00106CBA">
      <w:pPr>
        <w:spacing w:after="343"/>
        <w:ind w:left="137" w:right="14"/>
      </w:pPr>
      <w:r>
        <w:t xml:space="preserve">В повести «Пожар» вновь сведены в поединке носители моральных устоев былой «Матёры» с их совестливостью, глубоким пониманием души (своей и чужой), духом нестяжательства и доброты (они все из села Егоровка, ушедшего под воду) и существа, </w:t>
      </w:r>
      <w:r>
        <w:lastRenderedPageBreak/>
        <w:t>духовно и нравствен</w:t>
      </w:r>
      <w:r>
        <w:t>но падшие, уголовники, разрушающие всё вокруг себя.</w:t>
      </w:r>
    </w:p>
    <w:p w:rsidR="00461F17" w:rsidRDefault="00106CBA">
      <w:pPr>
        <w:pStyle w:val="3"/>
        <w:ind w:left="2"/>
      </w:pPr>
      <w:r>
        <w:t>396</w:t>
      </w:r>
    </w:p>
    <w:p w:rsidR="00461F17" w:rsidRDefault="00106CBA">
      <w:pPr>
        <w:ind w:left="14" w:right="115"/>
      </w:pPr>
      <w:r>
        <w:t>Главный герой повести Иван Петрович изумляется одной удручающей его перемене в земляках: все так любят вспоминать былую высоконравственную жизнь, готовы молиться на своё прошлое, но вдруг так легко пр</w:t>
      </w:r>
      <w:r>
        <w:t>едают свои же воспоминания перед натиском этих «архаровцев». «Люди, столкнувшись с какой-то невиданной сплоткой, держащейся не на лучшем, а словно бы на худшем в человеке, растерялись и старались держаться от архаровцев подальиле. Сотни народу в посёлке, а</w:t>
      </w:r>
      <w:r>
        <w:t xml:space="preserve"> десяток захватил власть — вот чего не мог понять Иван Петрович» — эта прозорливая тревога относится уже не столько к посёлку Сосновка, сколько ко всей России 1980— 1990-х гг. Как же так? Столько молитв о спасении России, столько властных для души воспомин</w:t>
      </w:r>
      <w:r>
        <w:t>аний о былой жизни по совести и такая робость перед пакостниками? И такое затянувшееся недоверие к государству, отчуждённость от него. Почему десяток полулюдей, сговорившихся, сплотившихся «не на лучшем», может манипулировать сотнями?</w:t>
      </w:r>
    </w:p>
    <w:p w:rsidR="00461F17" w:rsidRDefault="00106CBA">
      <w:pPr>
        <w:ind w:left="14" w:right="115"/>
      </w:pPr>
      <w:r>
        <w:t>Ответа на этот вопрос</w:t>
      </w:r>
      <w:r>
        <w:t xml:space="preserve"> в 1985 г. писатель явно не знал. Но что произошло в момент пожара? Весьма многозначительное событие. Один из ключевых героев — и в «Пожаре», и во всём художественном мире Распутина — немой богатырь дядя Миша Хампо, самый совестливый герой, поставленный ох</w:t>
      </w:r>
      <w:r>
        <w:t xml:space="preserve">ранять спасённое от огня добро, вдруг отказался от принципа непротивления. Даже осознав, как неравны его силы одиночки перед «архаровцами», сыплющими удары и сбоку, и в спину, он не стал спасать себя, он ценой своей жизни остановил зло, скрутил его «в три </w:t>
      </w:r>
      <w:r>
        <w:t>погибели».</w:t>
      </w:r>
    </w:p>
    <w:p w:rsidR="00461F17" w:rsidRDefault="00106CBA">
      <w:pPr>
        <w:spacing w:after="297"/>
        <w:ind w:left="14" w:right="115"/>
      </w:pPr>
      <w:r>
        <w:t>В известном плане можно сказать: кроткая Русь, вечно увещевавшая злодеев, искавшая в них совести, чести, вдруг выделила из своей среды бойца, своего рода нового Пересвета, оставившего монашескую келью и ВЫШИИјеГО на смертный бой с ордой на Кулик</w:t>
      </w:r>
      <w:r>
        <w:t>овом поле.</w:t>
      </w:r>
    </w:p>
    <w:p w:rsidR="00461F17" w:rsidRDefault="00106CBA">
      <w:pPr>
        <w:spacing w:after="61"/>
        <w:ind w:left="14" w:right="14" w:firstLine="0"/>
      </w:pPr>
      <w:r>
        <w:t>Размышляем о прочийанно,и .</w:t>
      </w:r>
      <w:r>
        <w:rPr>
          <w:noProof/>
        </w:rPr>
        <w:drawing>
          <wp:inline distT="0" distB="0" distL="0" distR="0">
            <wp:extent cx="2139007" cy="22856"/>
            <wp:effectExtent l="0" t="0" r="0" b="0"/>
            <wp:docPr id="1626159" name="Picture 1626159"/>
            <wp:cNvGraphicFramePr/>
            <a:graphic xmlns:a="http://schemas.openxmlformats.org/drawingml/2006/main">
              <a:graphicData uri="http://schemas.openxmlformats.org/drawingml/2006/picture">
                <pic:pic xmlns:pic="http://schemas.openxmlformats.org/drawingml/2006/picture">
                  <pic:nvPicPr>
                    <pic:cNvPr id="1626159" name="Picture 1626159"/>
                    <pic:cNvPicPr/>
                  </pic:nvPicPr>
                  <pic:blipFill>
                    <a:blip r:embed="rId787"/>
                    <a:stretch>
                      <a:fillRect/>
                    </a:stretch>
                  </pic:blipFill>
                  <pic:spPr>
                    <a:xfrm>
                      <a:off x="0" y="0"/>
                      <a:ext cx="2139007" cy="22856"/>
                    </a:xfrm>
                    <a:prstGeom prst="rect">
                      <a:avLst/>
                    </a:prstGeom>
                  </pic:spPr>
                </pic:pic>
              </a:graphicData>
            </a:graphic>
          </wp:inline>
        </w:drawing>
      </w:r>
    </w:p>
    <w:p w:rsidR="00461F17" w:rsidRDefault="00106CBA">
      <w:pPr>
        <w:spacing w:line="256" w:lineRule="auto"/>
        <w:ind w:left="849" w:right="14" w:hanging="266"/>
      </w:pPr>
      <w:r>
        <w:rPr>
          <w:noProof/>
        </w:rPr>
        <w:lastRenderedPageBreak/>
        <w:drawing>
          <wp:inline distT="0" distB="0" distL="0" distR="0">
            <wp:extent cx="91411" cy="91422"/>
            <wp:effectExtent l="0" t="0" r="0" b="0"/>
            <wp:docPr id="1626161" name="Picture 1626161"/>
            <wp:cNvGraphicFramePr/>
            <a:graphic xmlns:a="http://schemas.openxmlformats.org/drawingml/2006/main">
              <a:graphicData uri="http://schemas.openxmlformats.org/drawingml/2006/picture">
                <pic:pic xmlns:pic="http://schemas.openxmlformats.org/drawingml/2006/picture">
                  <pic:nvPicPr>
                    <pic:cNvPr id="1626161" name="Picture 1626161"/>
                    <pic:cNvPicPr/>
                  </pic:nvPicPr>
                  <pic:blipFill>
                    <a:blip r:embed="rId788"/>
                    <a:stretch>
                      <a:fillRect/>
                    </a:stretch>
                  </pic:blipFill>
                  <pic:spPr>
                    <a:xfrm>
                      <a:off x="0" y="0"/>
                      <a:ext cx="91411" cy="91422"/>
                    </a:xfrm>
                    <a:prstGeom prst="rect">
                      <a:avLst/>
                    </a:prstGeom>
                  </pic:spPr>
                </pic:pic>
              </a:graphicData>
            </a:graphic>
          </wp:inline>
        </w:drawing>
      </w:r>
      <w:r>
        <w:rPr>
          <w:sz w:val="20"/>
        </w:rPr>
        <w:t>Кто из героев писателя — в повестях, рассказах — вам ближе в своих жизнеощущениях?</w:t>
      </w:r>
    </w:p>
    <w:p w:rsidR="00461F17" w:rsidRDefault="00106CBA">
      <w:pPr>
        <w:spacing w:line="256" w:lineRule="auto"/>
        <w:ind w:left="864" w:right="14" w:firstLine="4"/>
      </w:pPr>
      <w:r>
        <w:rPr>
          <w:sz w:val="20"/>
        </w:rPr>
        <w:t>Почему внутренний мир Ивана Петровича так драматичен?</w:t>
      </w:r>
    </w:p>
    <w:p w:rsidR="00461F17" w:rsidRDefault="00106CBA">
      <w:pPr>
        <w:numPr>
          <w:ilvl w:val="0"/>
          <w:numId w:val="83"/>
        </w:numPr>
        <w:spacing w:line="256" w:lineRule="auto"/>
        <w:ind w:left="893" w:right="14" w:hanging="310"/>
      </w:pPr>
      <w:r>
        <w:rPr>
          <w:sz w:val="20"/>
        </w:rPr>
        <w:t>Почему неверующие дети Анны, в частности сын Михаил, остро ощущают грешность своей жизни, её духовную незаполненность?</w:t>
      </w:r>
    </w:p>
    <w:p w:rsidR="00461F17" w:rsidRDefault="00106CBA">
      <w:pPr>
        <w:numPr>
          <w:ilvl w:val="0"/>
          <w:numId w:val="83"/>
        </w:numPr>
        <w:spacing w:after="361" w:line="256" w:lineRule="auto"/>
        <w:ind w:left="893" w:right="14" w:hanging="310"/>
      </w:pPr>
      <w:r>
        <w:rPr>
          <w:sz w:val="20"/>
        </w:rPr>
        <w:t>Есть ли у вас ответ на вопрос о том, как надо жить, как избежать желания идти самым лёгким путём, не думая о по-</w:t>
      </w:r>
    </w:p>
    <w:p w:rsidR="00461F17" w:rsidRDefault="00106CBA">
      <w:pPr>
        <w:spacing w:after="3" w:line="259" w:lineRule="auto"/>
        <w:ind w:left="10" w:right="-15" w:hanging="10"/>
        <w:jc w:val="right"/>
      </w:pPr>
      <w:r>
        <w:rPr>
          <w:sz w:val="26"/>
        </w:rPr>
        <w:t>397</w:t>
      </w:r>
    </w:p>
    <w:p w:rsidR="00461F17" w:rsidRDefault="00106CBA">
      <w:pPr>
        <w:spacing w:after="60" w:line="256" w:lineRule="auto"/>
        <w:ind w:left="1044" w:right="14" w:firstLine="4"/>
      </w:pPr>
      <w:r>
        <w:rPr>
          <w:sz w:val="20"/>
        </w:rPr>
        <w:t>следствиях своих поступков? Что же мешает человеку идти прямым путём? Отсутствие ли представлений о смысле жизни, желание ли потворствовать своим слабостям, не думая о последствиях, или, как говорится у Распутина, всё, что творится в нашей жизни, есть резу</w:t>
      </w:r>
      <w:r>
        <w:rPr>
          <w:sz w:val="20"/>
        </w:rPr>
        <w:t>льтат того, что люди «грех И СТЫД забЫЛИ»?</w:t>
      </w:r>
    </w:p>
    <w:p w:rsidR="00461F17" w:rsidRDefault="00106CBA">
      <w:pPr>
        <w:numPr>
          <w:ilvl w:val="0"/>
          <w:numId w:val="83"/>
        </w:numPr>
        <w:spacing w:line="256" w:lineRule="auto"/>
        <w:ind w:left="893" w:right="14" w:hanging="310"/>
      </w:pPr>
      <w:r>
        <w:rPr>
          <w:sz w:val="20"/>
        </w:rPr>
        <w:t>Виктор Астафьев писал в «Литературной газете» 17 июня 1981 г. о повести В. Распутина «Живи и помни»:</w:t>
      </w:r>
    </w:p>
    <w:p w:rsidR="00461F17" w:rsidRDefault="00106CBA">
      <w:pPr>
        <w:spacing w:line="256" w:lineRule="auto"/>
        <w:ind w:left="1036" w:right="14" w:firstLine="4"/>
      </w:pPr>
      <w:r>
        <w:rPr>
          <w:sz w:val="20"/>
        </w:rPr>
        <w:t>«Память о пережитом не умерла в нас. Проходят десятиле= тия, и не утихает, а всё растёт внутренняя потребность р</w:t>
      </w:r>
      <w:r>
        <w:rPr>
          <w:sz w:val="20"/>
        </w:rPr>
        <w:t>ассказать о самом главном, осмыслить происшедшее масштабно, глубоко, с общечеловеческих позициЙ.</w:t>
      </w:r>
    </w:p>
    <w:p w:rsidR="00461F17" w:rsidRDefault="00106CBA">
      <w:pPr>
        <w:spacing w:after="26" w:line="256" w:lineRule="auto"/>
        <w:ind w:left="1036" w:right="14" w:firstLine="4"/>
      </w:pPr>
      <w:r>
        <w:rPr>
          <w:sz w:val="20"/>
        </w:rPr>
        <w:t>Идущие вслед должны знать правду о войне, очень жестокую, но необходимую, чтобы, познавая, сострадая, негодуя, извлекать из прошлого уроки.</w:t>
      </w:r>
    </w:p>
    <w:p w:rsidR="00461F17" w:rsidRDefault="00106CBA">
      <w:pPr>
        <w:spacing w:line="256" w:lineRule="auto"/>
        <w:ind w:left="1022" w:right="14" w:firstLine="4"/>
      </w:pPr>
      <w:r>
        <w:rPr>
          <w:sz w:val="20"/>
        </w:rPr>
        <w:t xml:space="preserve">Не бывший на войне </w:t>
      </w:r>
      <w:r>
        <w:rPr>
          <w:sz w:val="20"/>
        </w:rPr>
        <w:t>(Распутин), не нюхавший пороха написал так, что воевавшему не суметь. Именно потому, что фронтовик был тенденциозен, однобок. Здесь мы, максималисты большие, навалились бы, не хватило бы нам обще</w:t>
      </w:r>
      <w:r>
        <w:rPr>
          <w:noProof/>
        </w:rPr>
        <w:drawing>
          <wp:inline distT="0" distB="0" distL="0" distR="0">
            <wp:extent cx="4571" cy="4571"/>
            <wp:effectExtent l="0" t="0" r="0" b="0"/>
            <wp:docPr id="928117" name="Picture 928117"/>
            <wp:cNvGraphicFramePr/>
            <a:graphic xmlns:a="http://schemas.openxmlformats.org/drawingml/2006/main">
              <a:graphicData uri="http://schemas.openxmlformats.org/drawingml/2006/picture">
                <pic:pic xmlns:pic="http://schemas.openxmlformats.org/drawingml/2006/picture">
                  <pic:nvPicPr>
                    <pic:cNvPr id="928117" name="Picture 928117"/>
                    <pic:cNvPicPr/>
                  </pic:nvPicPr>
                  <pic:blipFill>
                    <a:blip r:embed="rId42"/>
                    <a:stretch>
                      <a:fillRect/>
                    </a:stretch>
                  </pic:blipFill>
                  <pic:spPr>
                    <a:xfrm>
                      <a:off x="0" y="0"/>
                      <a:ext cx="4571" cy="4571"/>
                    </a:xfrm>
                    <a:prstGeom prst="rect">
                      <a:avLst/>
                    </a:prstGeom>
                  </pic:spPr>
                </pic:pic>
              </a:graphicData>
            </a:graphic>
          </wp:inline>
        </w:drawing>
      </w:r>
      <w:r>
        <w:rPr>
          <w:sz w:val="20"/>
        </w:rPr>
        <w:t>человеческого сострадания.</w:t>
      </w:r>
    </w:p>
    <w:p w:rsidR="00461F17" w:rsidRDefault="00106CBA">
      <w:pPr>
        <w:spacing w:after="62" w:line="256" w:lineRule="auto"/>
        <w:ind w:left="1022" w:right="14" w:firstLine="4"/>
      </w:pPr>
      <w:r>
        <w:rPr>
          <w:sz w:val="20"/>
        </w:rPr>
        <w:t xml:space="preserve">В. Распутин зашёл на эту тему со </w:t>
      </w:r>
      <w:r>
        <w:rPr>
          <w:sz w:val="20"/>
        </w:rPr>
        <w:t xml:space="preserve">своей глобальной стороны, </w:t>
      </w:r>
      <w:r>
        <w:rPr>
          <w:noProof/>
        </w:rPr>
        <w:drawing>
          <wp:inline distT="0" distB="0" distL="0" distR="0">
            <wp:extent cx="4571" cy="4571"/>
            <wp:effectExtent l="0" t="0" r="0" b="0"/>
            <wp:docPr id="928118" name="Picture 928118"/>
            <wp:cNvGraphicFramePr/>
            <a:graphic xmlns:a="http://schemas.openxmlformats.org/drawingml/2006/main">
              <a:graphicData uri="http://schemas.openxmlformats.org/drawingml/2006/picture">
                <pic:pic xmlns:pic="http://schemas.openxmlformats.org/drawingml/2006/picture">
                  <pic:nvPicPr>
                    <pic:cNvPr id="928118" name="Picture 928118"/>
                    <pic:cNvPicPr/>
                  </pic:nvPicPr>
                  <pic:blipFill>
                    <a:blip r:embed="rId352"/>
                    <a:stretch>
                      <a:fillRect/>
                    </a:stretch>
                  </pic:blipFill>
                  <pic:spPr>
                    <a:xfrm>
                      <a:off x="0" y="0"/>
                      <a:ext cx="4571" cy="4571"/>
                    </a:xfrm>
                    <a:prstGeom prst="rect">
                      <a:avLst/>
                    </a:prstGeom>
                  </pic:spPr>
                </pic:pic>
              </a:graphicData>
            </a:graphic>
          </wp:inline>
        </w:drawing>
      </w:r>
      <w:r>
        <w:rPr>
          <w:sz w:val="20"/>
        </w:rPr>
        <w:t>поднявшись над материалом, а не задавленный тяжким его грузом.</w:t>
      </w:r>
    </w:p>
    <w:p w:rsidR="00461F17" w:rsidRDefault="00106CBA">
      <w:pPr>
        <w:spacing w:after="26" w:line="256" w:lineRule="auto"/>
        <w:ind w:left="1015" w:right="14" w:firstLine="4"/>
      </w:pPr>
      <w:r>
        <w:rPr>
          <w:sz w:val="20"/>
        </w:rPr>
        <w:t>Распутин — тонкий, цельныи, замечательный стилист. У него совпадение стиля со зрелой мыслью, авторским отношением к материалу — полное».</w:t>
      </w:r>
      <w:r>
        <w:rPr>
          <w:noProof/>
        </w:rPr>
        <w:drawing>
          <wp:inline distT="0" distB="0" distL="0" distR="0">
            <wp:extent cx="4571" cy="4571"/>
            <wp:effectExtent l="0" t="0" r="0" b="0"/>
            <wp:docPr id="928119" name="Picture 928119"/>
            <wp:cNvGraphicFramePr/>
            <a:graphic xmlns:a="http://schemas.openxmlformats.org/drawingml/2006/main">
              <a:graphicData uri="http://schemas.openxmlformats.org/drawingml/2006/picture">
                <pic:pic xmlns:pic="http://schemas.openxmlformats.org/drawingml/2006/picture">
                  <pic:nvPicPr>
                    <pic:cNvPr id="928119" name="Picture 928119"/>
                    <pic:cNvPicPr/>
                  </pic:nvPicPr>
                  <pic:blipFill>
                    <a:blip r:embed="rId352"/>
                    <a:stretch>
                      <a:fillRect/>
                    </a:stretch>
                  </pic:blipFill>
                  <pic:spPr>
                    <a:xfrm>
                      <a:off x="0" y="0"/>
                      <a:ext cx="4571" cy="4571"/>
                    </a:xfrm>
                    <a:prstGeom prst="rect">
                      <a:avLst/>
                    </a:prstGeom>
                  </pic:spPr>
                </pic:pic>
              </a:graphicData>
            </a:graphic>
          </wp:inline>
        </w:drawing>
      </w:r>
    </w:p>
    <w:p w:rsidR="00461F17" w:rsidRDefault="00106CBA">
      <w:pPr>
        <w:spacing w:line="256" w:lineRule="auto"/>
        <w:ind w:left="1008" w:right="14" w:firstLine="4"/>
      </w:pPr>
      <w:r>
        <w:rPr>
          <w:sz w:val="20"/>
        </w:rPr>
        <w:t xml:space="preserve">Попытайтесь анализом текста </w:t>
      </w:r>
      <w:r>
        <w:rPr>
          <w:sz w:val="20"/>
        </w:rPr>
        <w:t>произведения доказать точность этого утверждения В. Астафьева.</w:t>
      </w:r>
    </w:p>
    <w:p w:rsidR="00461F17" w:rsidRDefault="00106CBA">
      <w:pPr>
        <w:numPr>
          <w:ilvl w:val="0"/>
          <w:numId w:val="84"/>
        </w:numPr>
        <w:spacing w:after="71" w:line="256" w:lineRule="auto"/>
        <w:ind w:left="1001" w:right="14" w:hanging="281"/>
      </w:pPr>
      <w:r>
        <w:rPr>
          <w:sz w:val="20"/>
        </w:rPr>
        <w:lastRenderedPageBreak/>
        <w:t>В годы войны действовал один неукоснительно исполнявшийся принцип, своего рода нравственная присяга:</w:t>
      </w:r>
    </w:p>
    <w:p w:rsidR="00461F17" w:rsidRDefault="00106CBA">
      <w:pPr>
        <w:spacing w:after="123" w:line="256" w:lineRule="auto"/>
        <w:ind w:left="2145" w:right="590" w:firstLine="4"/>
      </w:pPr>
      <w:r>
        <w:rPr>
          <w:sz w:val="20"/>
        </w:rPr>
        <w:t>Нет права у меня ни на какую Отдельную судьбу.</w:t>
      </w:r>
    </w:p>
    <w:p w:rsidR="00461F17" w:rsidRDefault="00106CBA">
      <w:pPr>
        <w:spacing w:line="256" w:lineRule="auto"/>
        <w:ind w:left="1008" w:right="14" w:firstLine="4"/>
      </w:pPr>
      <w:r>
        <w:rPr>
          <w:sz w:val="20"/>
        </w:rPr>
        <w:t>Почему в безропотной Настёне утвердилось право и жалеть и судить мужа?</w:t>
      </w:r>
    </w:p>
    <w:p w:rsidR="00461F17" w:rsidRDefault="00106CBA">
      <w:pPr>
        <w:numPr>
          <w:ilvl w:val="0"/>
          <w:numId w:val="84"/>
        </w:numPr>
        <w:spacing w:line="256" w:lineRule="auto"/>
        <w:ind w:left="1001" w:right="14" w:hanging="281"/>
      </w:pPr>
      <w:r>
        <w:rPr>
          <w:sz w:val="20"/>
        </w:rPr>
        <w:t>Философ А. Лосев сказал о самопожертвовании человека: «В жертве сразу сказывается и наше человеческое ничтожество, и слабость, и наше человеческое достоинство». Что преобладает в самопо</w:t>
      </w:r>
      <w:r>
        <w:rPr>
          <w:sz w:val="20"/>
        </w:rPr>
        <w:t>жертвовании Настёны её слабость, одиночество или высокое достоинство, независимое от воли мужа?</w:t>
      </w:r>
    </w:p>
    <w:p w:rsidR="00461F17" w:rsidRDefault="00106CBA">
      <w:pPr>
        <w:spacing w:after="899" w:line="256" w:lineRule="auto"/>
        <w:ind w:left="1000" w:right="14" w:firstLine="4"/>
      </w:pPr>
      <w:r>
        <w:rPr>
          <w:sz w:val="20"/>
        </w:rPr>
        <w:t>Подготовьте развёрнутый ответ на этот вопрос.</w:t>
      </w:r>
    </w:p>
    <w:p w:rsidR="00461F17" w:rsidRDefault="00106CBA">
      <w:pPr>
        <w:pStyle w:val="3"/>
        <w:ind w:left="2"/>
      </w:pPr>
      <w:r>
        <w:t>598</w:t>
      </w:r>
      <w:r>
        <w:rPr>
          <w:noProof/>
        </w:rPr>
        <w:drawing>
          <wp:inline distT="0" distB="0" distL="0" distR="0">
            <wp:extent cx="31993" cy="18284"/>
            <wp:effectExtent l="0" t="0" r="0" b="0"/>
            <wp:docPr id="1626164" name="Picture 1626164"/>
            <wp:cNvGraphicFramePr/>
            <a:graphic xmlns:a="http://schemas.openxmlformats.org/drawingml/2006/main">
              <a:graphicData uri="http://schemas.openxmlformats.org/drawingml/2006/picture">
                <pic:pic xmlns:pic="http://schemas.openxmlformats.org/drawingml/2006/picture">
                  <pic:nvPicPr>
                    <pic:cNvPr id="1626164" name="Picture 1626164"/>
                    <pic:cNvPicPr/>
                  </pic:nvPicPr>
                  <pic:blipFill>
                    <a:blip r:embed="rId789"/>
                    <a:stretch>
                      <a:fillRect/>
                    </a:stretch>
                  </pic:blipFill>
                  <pic:spPr>
                    <a:xfrm>
                      <a:off x="0" y="0"/>
                      <a:ext cx="31993" cy="18284"/>
                    </a:xfrm>
                    <a:prstGeom prst="rect">
                      <a:avLst/>
                    </a:prstGeom>
                  </pic:spPr>
                </pic:pic>
              </a:graphicData>
            </a:graphic>
          </wp:inline>
        </w:drawing>
      </w:r>
    </w:p>
    <w:p w:rsidR="00461F17" w:rsidRDefault="00106CBA">
      <w:pPr>
        <w:spacing w:after="167"/>
        <w:ind w:left="14" w:right="122"/>
      </w:pPr>
      <w:r>
        <w:rPr>
          <w:noProof/>
        </w:rPr>
        <w:drawing>
          <wp:anchor distT="0" distB="0" distL="114300" distR="114300" simplePos="0" relativeHeight="251736064" behindDoc="0" locked="0" layoutInCell="1" allowOverlap="0">
            <wp:simplePos x="0" y="0"/>
            <wp:positionH relativeFrom="column">
              <wp:posOffset>2765168</wp:posOffset>
            </wp:positionH>
            <wp:positionV relativeFrom="paragraph">
              <wp:posOffset>5741</wp:posOffset>
            </wp:positionV>
            <wp:extent cx="1284317" cy="1632204"/>
            <wp:effectExtent l="0" t="0" r="0" b="0"/>
            <wp:wrapSquare wrapText="bothSides"/>
            <wp:docPr id="931587" name="Picture 931587"/>
            <wp:cNvGraphicFramePr/>
            <a:graphic xmlns:a="http://schemas.openxmlformats.org/drawingml/2006/main">
              <a:graphicData uri="http://schemas.openxmlformats.org/drawingml/2006/picture">
                <pic:pic xmlns:pic="http://schemas.openxmlformats.org/drawingml/2006/picture">
                  <pic:nvPicPr>
                    <pic:cNvPr id="931587" name="Picture 931587"/>
                    <pic:cNvPicPr/>
                  </pic:nvPicPr>
                  <pic:blipFill>
                    <a:blip r:embed="rId790"/>
                    <a:stretch>
                      <a:fillRect/>
                    </a:stretch>
                  </pic:blipFill>
                  <pic:spPr>
                    <a:xfrm>
                      <a:off x="0" y="0"/>
                      <a:ext cx="1284317" cy="1632204"/>
                    </a:xfrm>
                    <a:prstGeom prst="rect">
                      <a:avLst/>
                    </a:prstGeom>
                  </pic:spPr>
                </pic:pic>
              </a:graphicData>
            </a:graphic>
          </wp:anchor>
        </w:drawing>
      </w:r>
      <w:r>
        <w:t>Характеры и сюжеты Василия Шукшина (1929—1974). Владимир Высоцкий в песне-некрологе 1974 г., когда пришла ве</w:t>
      </w:r>
      <w:r>
        <w:t>сть о смерти Шукшина на съёмках фильма «Они сражались за Родину», когда на экранах страны шёл фильм «Калина красная» с умирающим в финале героем (которого играл Шукшин), скажет:</w:t>
      </w:r>
    </w:p>
    <w:p w:rsidR="00461F17" w:rsidRDefault="00106CBA">
      <w:pPr>
        <w:spacing w:after="106"/>
        <w:ind w:left="245" w:right="122" w:hanging="7"/>
      </w:pPr>
      <w:r>
        <w:t>Смерть тех из нас всех прежде ловит, Кто понарошку умирал...</w:t>
      </w:r>
    </w:p>
    <w:p w:rsidR="00461F17" w:rsidRDefault="00106CBA">
      <w:pPr>
        <w:ind w:left="14" w:right="130"/>
      </w:pPr>
      <w:r>
        <w:t>Василий Макарович</w:t>
      </w:r>
      <w:r>
        <w:t xml:space="preserve"> Шукшин родился в селе Сростки Бийского района Алтайского края. После многих лет трудов, скитаний «в людях»: в колхозе у себя на родине, в Средней России (Калуге, Владимире) — на разных производствах, службы на флоте — он сумел экстерном сдать экзамены за </w:t>
      </w:r>
      <w:r>
        <w:t>три последних класса средней школы.</w:t>
      </w:r>
    </w:p>
    <w:p w:rsidR="00461F17" w:rsidRDefault="00106CBA">
      <w:pPr>
        <w:ind w:left="14" w:right="122"/>
      </w:pPr>
      <w:r>
        <w:t xml:space="preserve">Вскоре, правда не сразу, а после недолгой работы в школе, он приехал в Москву (на деньги от продажи коровы) и волей случая (по настоянию Михаила Ромма, известного кинорежиссёра) попал во ВГИК (Всесоюзный государственный </w:t>
      </w:r>
      <w:r>
        <w:t>институт кинематографии).</w:t>
      </w:r>
    </w:p>
    <w:p w:rsidR="00461F17" w:rsidRDefault="00106CBA">
      <w:pPr>
        <w:ind w:left="14" w:right="122"/>
      </w:pPr>
      <w:r>
        <w:lastRenderedPageBreak/>
        <w:t>В 1963 г. после серии публикаций в журналах «Октябрь» и «Новый мир» у Шукшина вышла первая книга рассказов «Сельские жители». Далее последовали, чередуясь друг с другом, отдельные издания то киносценариев («Живёт такой парень», 19</w:t>
      </w:r>
      <w:r>
        <w:t>64; «Калина красная», 1973), то «сценарных», чисто шукшинских рассказов, складывавшихся в циклы («Земляки», 1970; «Характеры», 1973), то романов («Любавины», 1965; «Я пришёл дать вам волю», 1968). Последний роман — исторический, посвящён Степану Разину, ро</w:t>
      </w:r>
      <w:r>
        <w:t>ль которого в будущем фильме Шукшин мечтал, но, увы, не успел сыграть. Умер Шукшин из-за творческого перенапряжения на съёмках фильма «Они сражались за Родину» по роману М. А. Шолохова (режиссёр С. Бондарчук) в жаркое лето 1974 г.</w:t>
      </w:r>
    </w:p>
    <w:p w:rsidR="00461F17" w:rsidRDefault="00106CBA">
      <w:pPr>
        <w:spacing w:after="340"/>
        <w:ind w:left="14" w:right="122"/>
      </w:pPr>
      <w:r>
        <w:t>Первый сборник В. Шукшина</w:t>
      </w:r>
      <w:r>
        <w:t xml:space="preserve"> «Сельские жители» похож на первые книги В. Белова («Речные излуки») или В. Распутина («Я забыл спросить у Лёшки», 1961). В его героях ещё «спят» все будущие конфликты, чудачества, вся их скрытая «маргинальность». В раннем сборнике ещё нет разрыва, «выброс</w:t>
      </w:r>
      <w:r>
        <w:t>а» человека из деревни — куда? — в пространство барака, вокзала, окраины.</w:t>
      </w:r>
    </w:p>
    <w:p w:rsidR="00461F17" w:rsidRDefault="00106CBA">
      <w:pPr>
        <w:spacing w:after="3" w:line="259" w:lineRule="auto"/>
        <w:ind w:left="10" w:right="-15" w:hanging="10"/>
        <w:jc w:val="right"/>
      </w:pPr>
      <w:r>
        <w:rPr>
          <w:noProof/>
        </w:rPr>
        <w:drawing>
          <wp:inline distT="0" distB="0" distL="0" distR="0">
            <wp:extent cx="13712" cy="64008"/>
            <wp:effectExtent l="0" t="0" r="0" b="0"/>
            <wp:docPr id="1626167" name="Picture 1626167"/>
            <wp:cNvGraphicFramePr/>
            <a:graphic xmlns:a="http://schemas.openxmlformats.org/drawingml/2006/main">
              <a:graphicData uri="http://schemas.openxmlformats.org/drawingml/2006/picture">
                <pic:pic xmlns:pic="http://schemas.openxmlformats.org/drawingml/2006/picture">
                  <pic:nvPicPr>
                    <pic:cNvPr id="1626167" name="Picture 1626167"/>
                    <pic:cNvPicPr/>
                  </pic:nvPicPr>
                  <pic:blipFill>
                    <a:blip r:embed="rId791"/>
                    <a:stretch>
                      <a:fillRect/>
                    </a:stretch>
                  </pic:blipFill>
                  <pic:spPr>
                    <a:xfrm>
                      <a:off x="0" y="0"/>
                      <a:ext cx="13712" cy="64008"/>
                    </a:xfrm>
                    <a:prstGeom prst="rect">
                      <a:avLst/>
                    </a:prstGeom>
                  </pic:spPr>
                </pic:pic>
              </a:graphicData>
            </a:graphic>
          </wp:inline>
        </w:drawing>
      </w:r>
      <w:r>
        <w:rPr>
          <w:sz w:val="26"/>
        </w:rPr>
        <w:t>:599</w:t>
      </w:r>
    </w:p>
    <w:p w:rsidR="00461F17" w:rsidRDefault="00461F17">
      <w:pPr>
        <w:sectPr w:rsidR="00461F17">
          <w:footerReference w:type="even" r:id="rId792"/>
          <w:footerReference w:type="default" r:id="rId793"/>
          <w:footerReference w:type="first" r:id="rId794"/>
          <w:footnotePr>
            <w:numRestart w:val="eachPage"/>
          </w:footnotePr>
          <w:pgSz w:w="7382" w:h="11904"/>
          <w:pgMar w:top="661" w:right="403" w:bottom="477" w:left="396" w:header="720" w:footer="720" w:gutter="0"/>
          <w:cols w:space="720"/>
        </w:sectPr>
      </w:pPr>
    </w:p>
    <w:p w:rsidR="00461F17" w:rsidRDefault="00106CBA">
      <w:pPr>
        <w:spacing w:after="47"/>
        <w:ind w:left="14" w:right="14" w:firstLine="7"/>
      </w:pPr>
      <w:r>
        <w:lastRenderedPageBreak/>
        <w:t>Герои вообще малоподвижны, им ещё хватает места и дорог в сельской округе.</w:t>
      </w:r>
    </w:p>
    <w:p w:rsidR="00461F17" w:rsidRDefault="00106CBA">
      <w:pPr>
        <w:spacing w:after="54"/>
        <w:ind w:left="14" w:right="14"/>
      </w:pPr>
      <w:r>
        <w:t>В рассказе «Одни» никаких «угроз» устойчивому жизненному укладу двух старичков — Марфы и Антипа — нет.</w:t>
      </w:r>
    </w:p>
    <w:p w:rsidR="00461F17" w:rsidRDefault="00106CBA">
      <w:pPr>
        <w:ind w:left="14" w:right="14"/>
      </w:pPr>
      <w:r>
        <w:t>Антип— певческая душа, музыка для него — это мир иной, хотя и не запредельный. Он видит, что ещё можно вырвать и Марфу из стихии денег, рынка, поисков вы</w:t>
      </w:r>
      <w:r>
        <w:t>годы. Вот и она начинает, всплакнув, подпевать мужу. В эти мгновения Антип сияет, его маленькие умные глазки светятся озорным блеском, а порой он срывается с места и идёт «по избе мелким бесом, игриво виляя костлявыми бёдрами».</w:t>
      </w:r>
    </w:p>
    <w:p w:rsidR="00461F17" w:rsidRDefault="00106CBA">
      <w:pPr>
        <w:ind w:left="14" w:right="14"/>
      </w:pPr>
      <w:r>
        <w:t>Сколько ни повторялись за до</w:t>
      </w:r>
      <w:r>
        <w:t>лгую жизнь этой пары подобные «стихийные концерты», герои к ним так и не ПРИВЫКЛИ: «Он стал подпрыгивать, Марфа засмеялась, потом всплакнула, но тут же вытерла слёзы и опять засмеялась.</w:t>
      </w:r>
    </w:p>
    <w:p w:rsidR="00461F17" w:rsidRDefault="00106CBA">
      <w:pPr>
        <w:spacing w:after="44"/>
        <w:ind w:left="14" w:right="14"/>
      </w:pPr>
      <w:r>
        <w:t>— Хоть бы уж не выдрючивался, Господи!.. Ведь смотреть не на что, а ту</w:t>
      </w:r>
      <w:r>
        <w:t>да же...»</w:t>
      </w:r>
    </w:p>
    <w:p w:rsidR="00461F17" w:rsidRDefault="00106CBA">
      <w:pPr>
        <w:spacing w:after="37"/>
        <w:ind w:left="14" w:right="14"/>
      </w:pPr>
      <w:r>
        <w:t>И снова «смыкалась» над героями, их кругозором обыденная жизнь на недели, месяцы: сбруи, хомуты, уздечки Антипа, беготня Марфы на рынок, подсчёт денег, дожди за окном. Неожиданно подступали бабьи слёзы, начинались взаимные утешения и прощения пос</w:t>
      </w:r>
      <w:r>
        <w:t>ле наводящей на воспоминания песни.</w:t>
      </w:r>
    </w:p>
    <w:p w:rsidR="00461F17" w:rsidRDefault="00106CBA">
      <w:pPr>
        <w:spacing w:after="28"/>
        <w:ind w:left="14" w:right="14"/>
      </w:pPr>
      <w:r>
        <w:t>«— Антип, а Антип!.. Прости ты меня, если я в чём-нибудь тебя обижаю, проговорила она сквозь слёзы.</w:t>
      </w:r>
    </w:p>
    <w:p w:rsidR="00461F17" w:rsidRDefault="00106CBA">
      <w:pPr>
        <w:spacing w:line="256" w:lineRule="auto"/>
        <w:ind w:left="309" w:right="14" w:firstLine="4"/>
      </w:pPr>
      <w:r>
        <w:rPr>
          <w:sz w:val="20"/>
        </w:rPr>
        <w:t xml:space="preserve">— Ерунда, — сказал Антип. — Ты меня тоже прости, если я виноват. </w:t>
      </w:r>
      <w:r>
        <w:rPr>
          <w:noProof/>
        </w:rPr>
        <w:drawing>
          <wp:inline distT="0" distB="0" distL="0" distR="0">
            <wp:extent cx="127933" cy="18284"/>
            <wp:effectExtent l="0" t="0" r="0" b="0"/>
            <wp:docPr id="933609" name="Picture 933609"/>
            <wp:cNvGraphicFramePr/>
            <a:graphic xmlns:a="http://schemas.openxmlformats.org/drawingml/2006/main">
              <a:graphicData uri="http://schemas.openxmlformats.org/drawingml/2006/picture">
                <pic:pic xmlns:pic="http://schemas.openxmlformats.org/drawingml/2006/picture">
                  <pic:nvPicPr>
                    <pic:cNvPr id="933609" name="Picture 933609"/>
                    <pic:cNvPicPr/>
                  </pic:nvPicPr>
                  <pic:blipFill>
                    <a:blip r:embed="rId795"/>
                    <a:stretch>
                      <a:fillRect/>
                    </a:stretch>
                  </pic:blipFill>
                  <pic:spPr>
                    <a:xfrm>
                      <a:off x="0" y="0"/>
                      <a:ext cx="127933" cy="18284"/>
                    </a:xfrm>
                    <a:prstGeom prst="rect">
                      <a:avLst/>
                    </a:prstGeom>
                  </pic:spPr>
                </pic:pic>
              </a:graphicData>
            </a:graphic>
          </wp:inline>
        </w:drawing>
      </w:r>
      <w:r>
        <w:rPr>
          <w:sz w:val="20"/>
        </w:rPr>
        <w:t xml:space="preserve"> Играть тебе не даю...</w:t>
      </w:r>
    </w:p>
    <w:p w:rsidR="00461F17" w:rsidRDefault="00106CBA">
      <w:pPr>
        <w:ind w:left="14" w:right="14"/>
      </w:pPr>
      <w:r>
        <w:t>— Ерунда, — опять сказал Антип. — Мне дай волю — я день и ночь согласен играть. Так тоже нельзя. Я понимаю.</w:t>
      </w:r>
    </w:p>
    <w:p w:rsidR="00461F17" w:rsidRDefault="00106CBA">
      <w:pPr>
        <w:spacing w:after="50"/>
        <w:ind w:left="309" w:right="14" w:firstLine="0"/>
      </w:pPr>
      <w:r>
        <w:t>— Хочешь, читушечку тебе возьмём?»</w:t>
      </w:r>
    </w:p>
    <w:p w:rsidR="00461F17" w:rsidRDefault="00106CBA">
      <w:pPr>
        <w:ind w:left="14" w:right="14"/>
      </w:pPr>
      <w:r>
        <w:t>Можно согласиться с мнением критика Л. Аннинского, посчитавшего началом «настоящего» Шукшина его рассказ «Чудик» (1967). Он действительно уже более конфликтен. Даже незлобивый, добрый, «живописный» по форме порыв героя наталкивается на грубость, жестокое н</w:t>
      </w:r>
      <w:r>
        <w:t>епонимание, насмешки. Герою этому на почте не дают послать затейливую телеграмму жене:</w:t>
      </w:r>
    </w:p>
    <w:p w:rsidR="00461F17" w:rsidRDefault="00106CBA">
      <w:pPr>
        <w:spacing w:after="33"/>
        <w:ind w:left="295" w:right="14" w:firstLine="0"/>
      </w:pPr>
      <w:r>
        <w:t>«В аэропорту Чудик написал телеграмму жене:</w:t>
      </w:r>
    </w:p>
    <w:p w:rsidR="00461F17" w:rsidRDefault="00106CBA">
      <w:pPr>
        <w:spacing w:after="52"/>
        <w:ind w:left="14" w:right="14"/>
      </w:pPr>
      <w:r>
        <w:lastRenderedPageBreak/>
        <w:t>„Приземлились. Ветка сирени упала грудь, милая Груша, меня не забудь. Васятка".</w:t>
      </w:r>
    </w:p>
    <w:p w:rsidR="00461F17" w:rsidRDefault="00106CBA">
      <w:pPr>
        <w:spacing w:after="184"/>
        <w:ind w:left="14" w:right="14"/>
      </w:pPr>
      <w:r>
        <w:t>Телеграфистка, строгая, сухая женщина, прочит</w:t>
      </w:r>
      <w:r>
        <w:t>ав телеграмму, предложила:</w:t>
      </w:r>
    </w:p>
    <w:p w:rsidR="00461F17" w:rsidRDefault="00106CBA">
      <w:pPr>
        <w:spacing w:after="0" w:line="259" w:lineRule="auto"/>
        <w:ind w:left="338" w:right="0" w:firstLine="0"/>
        <w:jc w:val="left"/>
      </w:pPr>
      <w:r>
        <w:rPr>
          <w:noProof/>
        </w:rPr>
        <w:drawing>
          <wp:inline distT="0" distB="0" distL="0" distR="0">
            <wp:extent cx="4569" cy="4571"/>
            <wp:effectExtent l="0" t="0" r="0" b="0"/>
            <wp:docPr id="933610" name="Picture 933610"/>
            <wp:cNvGraphicFramePr/>
            <a:graphic xmlns:a="http://schemas.openxmlformats.org/drawingml/2006/main">
              <a:graphicData uri="http://schemas.openxmlformats.org/drawingml/2006/picture">
                <pic:pic xmlns:pic="http://schemas.openxmlformats.org/drawingml/2006/picture">
                  <pic:nvPicPr>
                    <pic:cNvPr id="933610" name="Picture 933610"/>
                    <pic:cNvPicPr/>
                  </pic:nvPicPr>
                  <pic:blipFill>
                    <a:blip r:embed="rId796"/>
                    <a:stretch>
                      <a:fillRect/>
                    </a:stretch>
                  </pic:blipFill>
                  <pic:spPr>
                    <a:xfrm>
                      <a:off x="0" y="0"/>
                      <a:ext cx="4569" cy="4571"/>
                    </a:xfrm>
                    <a:prstGeom prst="rect">
                      <a:avLst/>
                    </a:prstGeom>
                  </pic:spPr>
                </pic:pic>
              </a:graphicData>
            </a:graphic>
          </wp:inline>
        </w:drawing>
      </w:r>
    </w:p>
    <w:p w:rsidR="00461F17" w:rsidRDefault="00106CBA">
      <w:pPr>
        <w:ind w:left="14" w:right="14"/>
      </w:pPr>
      <w:r>
        <w:rPr>
          <w:noProof/>
        </w:rPr>
        <w:drawing>
          <wp:inline distT="0" distB="0" distL="0" distR="0">
            <wp:extent cx="127933" cy="22846"/>
            <wp:effectExtent l="0" t="0" r="0" b="0"/>
            <wp:docPr id="937395" name="Picture 937395"/>
            <wp:cNvGraphicFramePr/>
            <a:graphic xmlns:a="http://schemas.openxmlformats.org/drawingml/2006/main">
              <a:graphicData uri="http://schemas.openxmlformats.org/drawingml/2006/picture">
                <pic:pic xmlns:pic="http://schemas.openxmlformats.org/drawingml/2006/picture">
                  <pic:nvPicPr>
                    <pic:cNvPr id="937395" name="Picture 937395"/>
                    <pic:cNvPicPr/>
                  </pic:nvPicPr>
                  <pic:blipFill>
                    <a:blip r:embed="rId797"/>
                    <a:stretch>
                      <a:fillRect/>
                    </a:stretch>
                  </pic:blipFill>
                  <pic:spPr>
                    <a:xfrm>
                      <a:off x="0" y="0"/>
                      <a:ext cx="127933" cy="22846"/>
                    </a:xfrm>
                    <a:prstGeom prst="rect">
                      <a:avLst/>
                    </a:prstGeom>
                  </pic:spPr>
                </pic:pic>
              </a:graphicData>
            </a:graphic>
          </wp:inline>
        </w:drawing>
      </w:r>
      <w:r>
        <w:t xml:space="preserve"> Составьте иначе. Вы взрослый человек, не в детсаде... В письмах можете писать что угодно, а телеграмма — это вид связи. Это открытый текст.</w:t>
      </w:r>
    </w:p>
    <w:p w:rsidR="00461F17" w:rsidRDefault="00106CBA">
      <w:pPr>
        <w:ind w:left="288" w:right="14" w:firstLine="0"/>
      </w:pPr>
      <w:r>
        <w:t>Чудик переписал:</w:t>
      </w:r>
    </w:p>
    <w:p w:rsidR="00461F17" w:rsidRDefault="00106CBA">
      <w:pPr>
        <w:ind w:left="295" w:right="14" w:firstLine="0"/>
      </w:pPr>
      <w:r>
        <w:rPr>
          <w:noProof/>
        </w:rPr>
        <w:drawing>
          <wp:inline distT="0" distB="0" distL="0" distR="0">
            <wp:extent cx="50260" cy="41123"/>
            <wp:effectExtent l="0" t="0" r="0" b="0"/>
            <wp:docPr id="937396" name="Picture 937396"/>
            <wp:cNvGraphicFramePr/>
            <a:graphic xmlns:a="http://schemas.openxmlformats.org/drawingml/2006/main">
              <a:graphicData uri="http://schemas.openxmlformats.org/drawingml/2006/picture">
                <pic:pic xmlns:pic="http://schemas.openxmlformats.org/drawingml/2006/picture">
                  <pic:nvPicPr>
                    <pic:cNvPr id="937396" name="Picture 937396"/>
                    <pic:cNvPicPr/>
                  </pic:nvPicPr>
                  <pic:blipFill>
                    <a:blip r:embed="rId798"/>
                    <a:stretch>
                      <a:fillRect/>
                    </a:stretch>
                  </pic:blipFill>
                  <pic:spPr>
                    <a:xfrm>
                      <a:off x="0" y="0"/>
                      <a:ext cx="50260" cy="41123"/>
                    </a:xfrm>
                    <a:prstGeom prst="rect">
                      <a:avLst/>
                    </a:prstGeom>
                  </pic:spPr>
                </pic:pic>
              </a:graphicData>
            </a:graphic>
          </wp:inline>
        </w:drawing>
      </w:r>
      <w:r>
        <w:t>Приземлились. Всё в порядке. Васятка"».</w:t>
      </w:r>
    </w:p>
    <w:p w:rsidR="00461F17" w:rsidRDefault="00106CBA">
      <w:pPr>
        <w:spacing w:after="116"/>
        <w:ind w:left="14" w:right="14"/>
      </w:pPr>
      <w:r>
        <w:t>В целом герои-«чудики» Шукш</w:t>
      </w:r>
      <w:r>
        <w:t>ина и их драмы (и не только в тексте телеграммы) — это замечательнейшее открытие писателя. Он запечатлел — и опять с шутками, юмором, в комических ситуациях — тот сигнал тревоги, ту боль, которую С. Есенин выразил так:</w:t>
      </w:r>
    </w:p>
    <w:p w:rsidR="00461F17" w:rsidRDefault="00106CBA">
      <w:pPr>
        <w:spacing w:after="109"/>
        <w:ind w:left="1604" w:right="1101" w:hanging="7"/>
      </w:pPr>
      <w:r>
        <w:t>Мне больно, ведь душа проходит, Как м</w:t>
      </w:r>
      <w:r>
        <w:t>олодость и как любовь.</w:t>
      </w:r>
    </w:p>
    <w:p w:rsidR="00461F17" w:rsidRDefault="00106CBA">
      <w:pPr>
        <w:ind w:left="14" w:right="14"/>
      </w:pPr>
      <w:r>
        <w:rPr>
          <w:noProof/>
        </w:rPr>
        <w:drawing>
          <wp:anchor distT="0" distB="0" distL="114300" distR="114300" simplePos="0" relativeHeight="251737088" behindDoc="0" locked="0" layoutInCell="1" allowOverlap="0">
            <wp:simplePos x="0" y="0"/>
            <wp:positionH relativeFrom="column">
              <wp:posOffset>2768842</wp:posOffset>
            </wp:positionH>
            <wp:positionV relativeFrom="paragraph">
              <wp:posOffset>69903</wp:posOffset>
            </wp:positionV>
            <wp:extent cx="1279333" cy="1631219"/>
            <wp:effectExtent l="0" t="0" r="0" b="0"/>
            <wp:wrapSquare wrapText="bothSides"/>
            <wp:docPr id="937409" name="Picture 937409"/>
            <wp:cNvGraphicFramePr/>
            <a:graphic xmlns:a="http://schemas.openxmlformats.org/drawingml/2006/main">
              <a:graphicData uri="http://schemas.openxmlformats.org/drawingml/2006/picture">
                <pic:pic xmlns:pic="http://schemas.openxmlformats.org/drawingml/2006/picture">
                  <pic:nvPicPr>
                    <pic:cNvPr id="937409" name="Picture 937409"/>
                    <pic:cNvPicPr/>
                  </pic:nvPicPr>
                  <pic:blipFill>
                    <a:blip r:embed="rId799"/>
                    <a:stretch>
                      <a:fillRect/>
                    </a:stretch>
                  </pic:blipFill>
                  <pic:spPr>
                    <a:xfrm>
                      <a:off x="0" y="0"/>
                      <a:ext cx="1279333" cy="1631219"/>
                    </a:xfrm>
                    <a:prstGeom prst="rect">
                      <a:avLst/>
                    </a:prstGeom>
                  </pic:spPr>
                </pic:pic>
              </a:graphicData>
            </a:graphic>
          </wp:anchor>
        </w:drawing>
      </w:r>
      <w:r>
        <w:t>Александр Вампилов (1937—1972) и литературный перекрёсток 1960— 1970-х гг. В среду писателей, называющихся «деревенщиками», «почвенниками», в 1960-е гг. вторгся и стал совершенно «своим» драматург Александр Вампилов. Его переосмысление судеб тех, кого назы</w:t>
      </w:r>
      <w:r>
        <w:t>вали шестидесятниками, драматизма семейных отношений, быта было очень близко и Шукшину, и Астафьеву, и Трифонову.</w:t>
      </w:r>
    </w:p>
    <w:p w:rsidR="00461F17" w:rsidRDefault="00106CBA">
      <w:pPr>
        <w:spacing w:after="403"/>
        <w:ind w:left="14" w:right="14"/>
      </w:pPr>
      <w:r>
        <w:t>Василий Шукшин и Александр Вампилов: общее понимание сложности современного быта. Василий Шукшин с необыкновенной чуткостью воспринял появлени</w:t>
      </w:r>
      <w:r>
        <w:t xml:space="preserve">е целого пласта лубочного, массово-популистского искусства, паразитирующего чаще всего на высокой культуре. Этот пласт получил название «китч» от немецкого жаргонного слова kitsch («халтура»). Элементы «китча» — гитары с бантами в общежитиях, пепельницы в </w:t>
      </w:r>
      <w:r>
        <w:t xml:space="preserve">виде бюста Венеры, открытки веером на стене, кружева и салфеточки, всякие амулеты в кабинах шофёров, заклинательные мотивы в тостах, здравицах, рыночные </w:t>
      </w:r>
      <w:r>
        <w:lastRenderedPageBreak/>
        <w:t>экзотические картины, «астрологические» пейзажи. Всё это вошло в «интерьер» его новеллистики. Как вошли</w:t>
      </w:r>
      <w:r>
        <w:t xml:space="preserve"> и «тексты» из стандартных сердцещипательных надписей на фото, надписей в гравёрных мастерских на вазах, портфелях, часах. Сюда же относится и пресловутая «ветка сирени упала на грудь», которую вычеркнули у Чудика в телеграмме.</w:t>
      </w:r>
    </w:p>
    <w:p w:rsidR="00461F17" w:rsidRDefault="00106CBA">
      <w:pPr>
        <w:spacing w:after="184" w:line="259" w:lineRule="auto"/>
        <w:ind w:left="17" w:right="0" w:hanging="10"/>
        <w:jc w:val="left"/>
      </w:pPr>
      <w:r>
        <w:rPr>
          <w:sz w:val="12"/>
        </w:rPr>
        <w:t>14 — Михайлов, 1 1 кл., ч. 2</w:t>
      </w:r>
    </w:p>
    <w:p w:rsidR="00461F17" w:rsidRDefault="00106CBA">
      <w:pPr>
        <w:ind w:left="14" w:right="14"/>
      </w:pPr>
      <w:r>
        <w:t>В этом плане Шукшин обнаружил творческую близость к исканиям драматурга Александра Вампилова, создавшего такие пьесы, как «Старший сын» (1968), «Утиная охота» (1971), «Провинциальные анекдоты» (1971), «Прошлым летом в Чулимске» (1971), которые были понятн</w:t>
      </w:r>
      <w:r>
        <w:t>ы читателю. Внешне эта близость обнаружилась в повышенном внимании обоих писателей к упомянутым наивным приёмам, которыми провинция и деревня «утепляли», украшали свой быт, «поэтизировали» его.</w:t>
      </w:r>
    </w:p>
    <w:p w:rsidR="00461F17" w:rsidRDefault="00106CBA">
      <w:pPr>
        <w:spacing w:after="27"/>
        <w:ind w:left="14" w:right="14"/>
      </w:pPr>
      <w:r>
        <w:t>Пьесы Вампилова парадоксально сочетали трагический гротеск и в</w:t>
      </w:r>
      <w:r>
        <w:t xml:space="preserve">одевильность, естественность и неведомые, якобы невозможные ранее для героев психологические изменения, решения: всё становилось возможным для выбитых из колеи судеб. Таковы были весьма игровые пьесы (и спектакли) этого драматурга-реформатора. А. Вампилов </w:t>
      </w:r>
      <w:r>
        <w:t>искал особые маргинальные характеры, относимые какой-то роковой силой на обочину жизни, в промежуток. «Маргинальный» не значит «плохой», «преступный», это отъединённые, растерявшиеся, наивные существа, не умеющие часто «с волками жить и по-волчьи выть». А.</w:t>
      </w:r>
      <w:r>
        <w:t xml:space="preserve"> Вампилов искал и находил даже целые маргинальные семьи, слои общества. Его пьеса «Старший сын» начинается со злой шутки двух молодых людей: где-то в предместье, ночью, они зашли наугад в случайную квартиру, желая в ней только переночевать. Увидев, что их </w:t>
      </w:r>
      <w:r>
        <w:t>вот-вот выгонят, один из легкомысленных хулиганов объявил, что он — внебрачный сын отсутствующего хозяина этой квартиры, главы семьи. В других произведениях эта недобрая эксцентричная шутка осталась бы, возможно, в рамках эпизода, анекдота: никто не стал б</w:t>
      </w:r>
      <w:r>
        <w:t xml:space="preserve">ы такой неразумной игре двух молодых шалопаев подыгрывать. Но весь мир Вампилова так пропитан фантасмагориями, эксцентрикой, что в парадоксальную выходку обитатели случайной квартиры поверили, </w:t>
      </w:r>
      <w:r>
        <w:lastRenderedPageBreak/>
        <w:t>убедили затем самих выдумщиков в правде этого мнимого сыновства</w:t>
      </w:r>
      <w:r>
        <w:t>, заставили их же повести себя сообразно фантастической логике вполне человечно.</w:t>
      </w:r>
    </w:p>
    <w:p w:rsidR="00461F17" w:rsidRDefault="00106CBA">
      <w:pPr>
        <w:spacing w:after="32"/>
        <w:ind w:left="14" w:right="14"/>
      </w:pPr>
      <w:r>
        <w:t>Вся история юноши Бусыгина резко меняет бытовой смысл: вначале он разыгрывает из себя сына-самозванца, затем... превращается в сына, усваивает доброту и наивность хозяина дома</w:t>
      </w:r>
      <w:r>
        <w:t>, старшего Сарафанова, начинает искренне жалеть и любить «отца». Озорник очеловечивается.</w:t>
      </w:r>
    </w:p>
    <w:p w:rsidR="00461F17" w:rsidRDefault="00106CBA">
      <w:pPr>
        <w:spacing w:after="142"/>
        <w:ind w:left="14" w:right="14"/>
      </w:pPr>
      <w:r>
        <w:t>Любопытно, что А. Вампилов нигде не подталкивает действие. Поэтика А. Вампилова в этой пьесе близка поэтике «чудачеств» В. Шукшина. Жизнь в «Старшем сыне» не конструи</w:t>
      </w:r>
      <w:r>
        <w:t>руется, а воз-</w:t>
      </w:r>
    </w:p>
    <w:p w:rsidR="00461F17" w:rsidRDefault="00106CBA">
      <w:pPr>
        <w:spacing w:after="0" w:line="259" w:lineRule="auto"/>
        <w:ind w:left="382" w:right="0" w:firstLine="0"/>
        <w:jc w:val="left"/>
      </w:pPr>
      <w:r>
        <w:rPr>
          <w:noProof/>
        </w:rPr>
        <w:drawing>
          <wp:inline distT="0" distB="0" distL="0" distR="0">
            <wp:extent cx="9144" cy="4571"/>
            <wp:effectExtent l="0" t="0" r="0" b="0"/>
            <wp:docPr id="939443" name="Picture 939443"/>
            <wp:cNvGraphicFramePr/>
            <a:graphic xmlns:a="http://schemas.openxmlformats.org/drawingml/2006/main">
              <a:graphicData uri="http://schemas.openxmlformats.org/drawingml/2006/picture">
                <pic:pic xmlns:pic="http://schemas.openxmlformats.org/drawingml/2006/picture">
                  <pic:nvPicPr>
                    <pic:cNvPr id="939443" name="Picture 939443"/>
                    <pic:cNvPicPr/>
                  </pic:nvPicPr>
                  <pic:blipFill>
                    <a:blip r:embed="rId800"/>
                    <a:stretch>
                      <a:fillRect/>
                    </a:stretch>
                  </pic:blipFill>
                  <pic:spPr>
                    <a:xfrm>
                      <a:off x="0" y="0"/>
                      <a:ext cx="9144" cy="4571"/>
                    </a:xfrm>
                    <a:prstGeom prst="rect">
                      <a:avLst/>
                    </a:prstGeom>
                  </pic:spPr>
                </pic:pic>
              </a:graphicData>
            </a:graphic>
          </wp:inline>
        </w:drawing>
      </w:r>
    </w:p>
    <w:p w:rsidR="00461F17" w:rsidRDefault="00106CBA">
      <w:pPr>
        <w:spacing w:after="28"/>
        <w:ind w:left="14" w:right="209" w:firstLine="0"/>
      </w:pPr>
      <w:r>
        <w:t>никает, рождается в ней самой. Парни, пытающиеся переждать 5—6 часов под крышей чужого дома, уверенные в том, что жестоко надули окружающих, попадают в мир, согретый сердечностью.</w:t>
      </w:r>
    </w:p>
    <w:p w:rsidR="00461F17" w:rsidRDefault="00106CBA">
      <w:pPr>
        <w:spacing w:after="25"/>
        <w:ind w:left="14" w:right="194"/>
      </w:pPr>
      <w:r>
        <w:t>Множество сюжетно-смысловых ситуаций, драматичных состояний</w:t>
      </w:r>
      <w:r>
        <w:t xml:space="preserve"> героев, своего рода осознаний героями себя («самосознаний») во времени связывали и главное произведение А. Вампилова — пьесу «Утиная охота» (1971), и новеллистические циклы В. Шукшина «Характеры» (1973), «Беседы при ясной луне» (1975) и др. В сущности, и </w:t>
      </w:r>
      <w:r>
        <w:t>герой «Утиной охоты» Зилов, роль которого в 1970-е гг. прекрасно исполнили и О. Ефремов, и О. Даль, и бесчисленные шофёры, плотники, чудаки и «деревенские Сократы» Шукшина живут идеей игры, охоты, озорства, вызова.</w:t>
      </w:r>
    </w:p>
    <w:p w:rsidR="00461F17" w:rsidRDefault="00106CBA">
      <w:pPr>
        <w:ind w:left="14" w:right="173"/>
      </w:pPr>
      <w:r>
        <w:t>Вампиловский герой Зилов чаще всего наход</w:t>
      </w:r>
      <w:r>
        <w:t>ится в ресторане, среди псевдодрузей (это уже не коллектив, а «антиколлектив»), осознавая и свою и всеобщую неприкаянность. Одному из псевдодрузей, Официанту, он говорит об этом своём печальном от-</w:t>
      </w:r>
    </w:p>
    <w:p w:rsidR="00461F17" w:rsidRDefault="00106CBA">
      <w:pPr>
        <w:spacing w:line="256" w:lineRule="auto"/>
        <w:ind w:left="43" w:right="14" w:firstLine="4"/>
      </w:pPr>
      <w:r>
        <w:rPr>
          <w:sz w:val="20"/>
        </w:rPr>
        <w:t>крытии:</w:t>
      </w:r>
    </w:p>
    <w:p w:rsidR="00461F17" w:rsidRDefault="00106CBA">
      <w:pPr>
        <w:ind w:left="14" w:right="165"/>
      </w:pPr>
      <w:r>
        <w:t>«Ну вот мы с тобой друзья. Друзья и друзья, а я, допустим, беру и продаю тебя за копейку. Потом мы встречаемся и я тебе говорю: „Старик, говорю, у меня завелась копейка, пойдём со мной, я тебя люблю и хочу с тобой выпить“. И ты идёшь со мной, выпиваешь. По</w:t>
      </w:r>
      <w:r>
        <w:t>том мы с тобой обнимаемся, целуемся, хотя ты прекрасно знаешь, откуда у меня копейка».</w:t>
      </w:r>
    </w:p>
    <w:p w:rsidR="00461F17" w:rsidRDefault="00106CBA">
      <w:pPr>
        <w:spacing w:after="389"/>
        <w:ind w:left="14" w:right="144"/>
      </w:pPr>
      <w:r>
        <w:t xml:space="preserve">Герой Вампилова не хочет, чтобы его страсть к утиной охоте называли «хобби». Он говорит об особой тишине на этой охоте: </w:t>
      </w:r>
      <w:r>
        <w:lastRenderedPageBreak/>
        <w:t>«Знаешь, какая это тишина? Тебя там нет, ты поним</w:t>
      </w:r>
      <w:r>
        <w:t>аешь? Нет. Ты ещё не родился. И ничего нет. И не будет». Обычная тайга в час ожидания охоты превращается для него в нечто святое: «Я повезу тебя на тот берег, ты хочешь?.. Ты увидишь, какой там туман — мы поплывём как во сне, неизвестно куда. А когда подни</w:t>
      </w:r>
      <w:r>
        <w:t>мается солнце? О! Это как в церкви и даже почище, чем в церкви... А ночь! Боже мой!»</w:t>
      </w:r>
    </w:p>
    <w:p w:rsidR="00461F17" w:rsidRDefault="00106CBA">
      <w:pPr>
        <w:spacing w:after="574" w:line="256" w:lineRule="auto"/>
        <w:ind w:left="360" w:right="302" w:hanging="187"/>
      </w:pPr>
      <w:r>
        <w:rPr>
          <w:sz w:val="20"/>
        </w:rPr>
        <w:t>• В сущности, и пьесы А. Вампилова, и многие новеллы Шукшина (и особенно сказка «До третьих петухов») — это разорванное на акты, сцены испоВеДальное пространстВо весьма од</w:t>
      </w:r>
      <w:r>
        <w:rPr>
          <w:sz w:val="20"/>
        </w:rPr>
        <w:t>иноких, смятых жизнью мечтателей, живых среди неживого мира, это одиночество среди ожесточившихся упрощённых сознаний.</w:t>
      </w:r>
    </w:p>
    <w:p w:rsidR="00461F17" w:rsidRDefault="00106CBA">
      <w:pPr>
        <w:pStyle w:val="4"/>
        <w:ind w:left="665" w:right="-15"/>
      </w:pPr>
      <w:r>
        <w:t>405</w:t>
      </w:r>
    </w:p>
    <w:p w:rsidR="00461F17" w:rsidRDefault="00106CBA">
      <w:pPr>
        <w:spacing w:after="57"/>
        <w:ind w:left="14" w:right="14"/>
      </w:pPr>
      <w:r>
        <w:t>В повествовательной технике В. Шукшина, в его абсолютном слухе на все голоса жизни, умении героев «подать реплику» партнёру, в чувств</w:t>
      </w:r>
      <w:r>
        <w:t>е общей «сценичности» жизни, легко дробящейся и дробимой на кадры, мизансцены, присутствовало много других воздействий, находок, кроме опыта А. Вампилова.</w:t>
      </w:r>
    </w:p>
    <w:p w:rsidR="00461F17" w:rsidRDefault="00106CBA">
      <w:pPr>
        <w:ind w:left="14" w:right="14"/>
      </w:pPr>
      <w:r>
        <w:t>И в этих сценках резко возросла роль реплик, которые звучат иногда крайне вульгарно. «В какой области</w:t>
      </w:r>
      <w:r>
        <w:t xml:space="preserve"> ВыяВляете себя?» — так спрашивает кандидата наук его деревенский земляк Глеб («Срезал»); «Твой бугор в яме?» — это одна секретарша спрашивает другую по телефону о начальнике (на работе он или в отъезде); «Тут пошёл наш Иван тянуть резину и торговаться, ка</w:t>
      </w:r>
      <w:r>
        <w:t>к Делают нынешние слесари-сантехники» — это о герое сказки «До третьих петухов». «Понесу по кочкам», «сДелать ей поДарок к Восьмому марта» (т. е. ребёнка), «свадьба — это ещё не знак качества», «за это никакой статьи нет» (т. е. наказания), «бросил пить</w:t>
      </w:r>
      <w:r>
        <w:rPr>
          <w:noProof/>
        </w:rPr>
        <w:drawing>
          <wp:inline distT="0" distB="0" distL="0" distR="0">
            <wp:extent cx="425196" cy="73137"/>
            <wp:effectExtent l="0" t="0" r="0" b="0"/>
            <wp:docPr id="1626170" name="Picture 1626170"/>
            <wp:cNvGraphicFramePr/>
            <a:graphic xmlns:a="http://schemas.openxmlformats.org/drawingml/2006/main">
              <a:graphicData uri="http://schemas.openxmlformats.org/drawingml/2006/picture">
                <pic:pic xmlns:pic="http://schemas.openxmlformats.org/drawingml/2006/picture">
                  <pic:nvPicPr>
                    <pic:cNvPr id="1626170" name="Picture 1626170"/>
                    <pic:cNvPicPr/>
                  </pic:nvPicPr>
                  <pic:blipFill>
                    <a:blip r:embed="rId801"/>
                    <a:stretch>
                      <a:fillRect/>
                    </a:stretch>
                  </pic:blipFill>
                  <pic:spPr>
                    <a:xfrm>
                      <a:off x="0" y="0"/>
                      <a:ext cx="425196" cy="73137"/>
                    </a:xfrm>
                    <a:prstGeom prst="rect">
                      <a:avLst/>
                    </a:prstGeom>
                  </pic:spPr>
                </pic:pic>
              </a:graphicData>
            </a:graphic>
          </wp:inline>
        </w:drawing>
      </w:r>
    </w:p>
    <w:p w:rsidR="00461F17" w:rsidRDefault="00106CBA">
      <w:pPr>
        <w:spacing w:after="35"/>
        <w:ind w:left="14" w:right="14" w:firstLine="7"/>
      </w:pPr>
      <w:r>
        <w:t>В</w:t>
      </w:r>
      <w:r>
        <w:t>акуум заполнить», «о культуре тела никакого понятия», «примешь (т. е. выпьешь)?» и т. п. — богатство реплик Шукшина весьма пёстрое, смешанное, окрашенное ироническим светом.</w:t>
      </w:r>
    </w:p>
    <w:p w:rsidR="00461F17" w:rsidRDefault="00106CBA">
      <w:pPr>
        <w:ind w:left="14" w:right="14"/>
      </w:pPr>
      <w:r>
        <w:t>Все пересмешники Шукшина, как заметила исследователь С. М. Козлова, после появлени</w:t>
      </w:r>
      <w:r>
        <w:t xml:space="preserve">я его исторического романа о Разине каким-то поразительным образом стали сливаться с образом Степана </w:t>
      </w:r>
      <w:r>
        <w:lastRenderedPageBreak/>
        <w:t>Разина, столь же могучего и наивного народного заступника, страдальца, творца.</w:t>
      </w:r>
    </w:p>
    <w:p w:rsidR="00461F17" w:rsidRDefault="00106CBA">
      <w:pPr>
        <w:ind w:left="14" w:right="14" w:firstLine="583"/>
      </w:pPr>
      <w:r>
        <w:rPr>
          <w:noProof/>
        </w:rPr>
        <w:drawing>
          <wp:anchor distT="0" distB="0" distL="114300" distR="114300" simplePos="0" relativeHeight="251738112" behindDoc="0" locked="0" layoutInCell="1" allowOverlap="0">
            <wp:simplePos x="0" y="0"/>
            <wp:positionH relativeFrom="column">
              <wp:posOffset>-9143</wp:posOffset>
            </wp:positionH>
            <wp:positionV relativeFrom="paragraph">
              <wp:posOffset>53710</wp:posOffset>
            </wp:positionV>
            <wp:extent cx="1289304" cy="1631876"/>
            <wp:effectExtent l="0" t="0" r="0" b="0"/>
            <wp:wrapSquare wrapText="bothSides"/>
            <wp:docPr id="944540" name="Picture 944540"/>
            <wp:cNvGraphicFramePr/>
            <a:graphic xmlns:a="http://schemas.openxmlformats.org/drawingml/2006/main">
              <a:graphicData uri="http://schemas.openxmlformats.org/drawingml/2006/picture">
                <pic:pic xmlns:pic="http://schemas.openxmlformats.org/drawingml/2006/picture">
                  <pic:nvPicPr>
                    <pic:cNvPr id="944540" name="Picture 944540"/>
                    <pic:cNvPicPr/>
                  </pic:nvPicPr>
                  <pic:blipFill>
                    <a:blip r:embed="rId802"/>
                    <a:stretch>
                      <a:fillRect/>
                    </a:stretch>
                  </pic:blipFill>
                  <pic:spPr>
                    <a:xfrm>
                      <a:off x="0" y="0"/>
                      <a:ext cx="1289304" cy="1631876"/>
                    </a:xfrm>
                    <a:prstGeom prst="rect">
                      <a:avLst/>
                    </a:prstGeom>
                  </pic:spPr>
                </pic:pic>
              </a:graphicData>
            </a:graphic>
          </wp:anchor>
        </w:drawing>
      </w:r>
      <w:r>
        <w:t>Крест бесконечный Виктора Петровича Астафьева (1924—2001). На первый взгляд</w:t>
      </w:r>
      <w:r>
        <w:t xml:space="preserve"> в центре всего художественного мира Астафьева, писателя-фронтовика, коренного сибиряка — прежде всего конфликты природного, «натурального» человека и людей эгоистического сознания, агрессивного склада (вспомните его рассказ «Людочка» (1989), «Печальный де</w:t>
      </w:r>
      <w:r>
        <w:t xml:space="preserve">тектив» (1986)). Этот вывод долгое время звучал при анализе его романа «Царьрыба» (1978), повести для детей «Васюткино озеро», повести «Перевал». Но друг писателя, критик А. Н. Макаров уже в 1967 г. внёс серьёзную поправку в эту характеристику: «Астафьева </w:t>
      </w:r>
      <w:r>
        <w:t>не назовёшь ни бытописателем, ни пусть даже вдохновенным певцом природы, по натуре своей он моралист и поэт человечности...»</w:t>
      </w:r>
    </w:p>
    <w:p w:rsidR="00461F17" w:rsidRDefault="00106CBA">
      <w:pPr>
        <w:spacing w:after="263"/>
        <w:ind w:left="274" w:right="14" w:firstLine="0"/>
      </w:pPr>
      <w:r>
        <w:t>Вот как сам писатель вспоминал:</w:t>
      </w:r>
    </w:p>
    <w:p w:rsidR="00461F17" w:rsidRDefault="00106CBA">
      <w:pPr>
        <w:spacing w:after="27" w:line="256" w:lineRule="auto"/>
        <w:ind w:left="274" w:right="230" w:firstLine="4"/>
      </w:pPr>
      <w:r>
        <w:rPr>
          <w:sz w:val="20"/>
        </w:rPr>
        <w:t xml:space="preserve">«...У меня была до войны редкостная память... всё давалось просто так, за что и в 030, и на войне меня любили и даже с плацдарма вытащили, но там, на плацдарме, осталась половинка меня — моей памяти, один глаз, половина веры, половинка бездомности, и весь </w:t>
      </w:r>
      <w:r>
        <w:rPr>
          <w:sz w:val="20"/>
        </w:rPr>
        <w:t>полностью остался мальчик, который долго во мне удобно жил — весёлый, глазастый и неунывающий».</w:t>
      </w:r>
    </w:p>
    <w:p w:rsidR="00461F17" w:rsidRDefault="00106CBA">
      <w:pPr>
        <w:spacing w:after="369" w:line="261" w:lineRule="auto"/>
        <w:ind w:left="10" w:right="223" w:hanging="10"/>
        <w:jc w:val="right"/>
      </w:pPr>
      <w:r>
        <w:t>(Из письма В. АстафьеВа В. КурбатоВџ)</w:t>
      </w:r>
    </w:p>
    <w:p w:rsidR="00461F17" w:rsidRDefault="00106CBA">
      <w:pPr>
        <w:ind w:left="14" w:right="14"/>
      </w:pPr>
      <w:r>
        <w:t xml:space="preserve">В. П. Астафьев родился в 1924 г. в крестьянской семье в деревне Овсянка (под Красноярском) и уже в раннем детстве пережил </w:t>
      </w:r>
      <w:r>
        <w:t>судьбу семей «спецпереселенцев» (т. е. раскулаченных), попав в Игарку, за полярный круг. В повести «Кража» (1961) он воссоздал детдомовский эпизод своей биографии.</w:t>
      </w:r>
    </w:p>
    <w:p w:rsidR="00461F17" w:rsidRDefault="00106CBA">
      <w:pPr>
        <w:ind w:left="14" w:right="14"/>
      </w:pPr>
      <w:r>
        <w:t>в 1941—1944 гг. будущий писатель был на фронте (участвовал в форсировании Днепра в 1943 г.),</w:t>
      </w:r>
      <w:r>
        <w:t xml:space="preserve"> эти события стали основой романа «Прокляты и убиты» (1990—1994). После ранения он жил и работал </w:t>
      </w:r>
      <w:r>
        <w:lastRenderedPageBreak/>
        <w:t>подсобным рабочим на станции Чусовая в Пермской области. До поступления на ВЫСШИе литературные курсы (в 1959 г.) писатель создал поэтичную повесть «Перевал» (1</w:t>
      </w:r>
      <w:r>
        <w:t xml:space="preserve">959) о сиротском детстве сибирского мальчика Ильки, его плавании по Енисею, а затем — много рассказов, повестей и о войне («Звездопад», 1962; «Где-то гремит война», 1968; «Пастух и пастушка», </w:t>
      </w:r>
      <w:r>
        <w:rPr>
          <w:noProof/>
        </w:rPr>
        <w:drawing>
          <wp:inline distT="0" distB="0" distL="0" distR="0">
            <wp:extent cx="4570" cy="4571"/>
            <wp:effectExtent l="0" t="0" r="0" b="0"/>
            <wp:docPr id="946849" name="Picture 946849"/>
            <wp:cNvGraphicFramePr/>
            <a:graphic xmlns:a="http://schemas.openxmlformats.org/drawingml/2006/main">
              <a:graphicData uri="http://schemas.openxmlformats.org/drawingml/2006/picture">
                <pic:pic xmlns:pic="http://schemas.openxmlformats.org/drawingml/2006/picture">
                  <pic:nvPicPr>
                    <pic:cNvPr id="946849" name="Picture 946849"/>
                    <pic:cNvPicPr/>
                  </pic:nvPicPr>
                  <pic:blipFill>
                    <a:blip r:embed="rId39"/>
                    <a:stretch>
                      <a:fillRect/>
                    </a:stretch>
                  </pic:blipFill>
                  <pic:spPr>
                    <a:xfrm>
                      <a:off x="0" y="0"/>
                      <a:ext cx="4570" cy="4571"/>
                    </a:xfrm>
                    <a:prstGeom prst="rect">
                      <a:avLst/>
                    </a:prstGeom>
                  </pic:spPr>
                </pic:pic>
              </a:graphicData>
            </a:graphic>
          </wp:inline>
        </w:drawing>
      </w:r>
      <w:r>
        <w:t xml:space="preserve">1971), и о деревенском детстве, бабушке, некогда воспитывавшей </w:t>
      </w:r>
      <w:r>
        <w:t>его («Последний поклон», 1968—1975), роман о Сибири и её былых характерах («Царь-рыба», 1976).</w:t>
      </w:r>
    </w:p>
    <w:p w:rsidR="00461F17" w:rsidRDefault="00106CBA">
      <w:pPr>
        <w:ind w:left="14" w:right="14"/>
      </w:pPr>
      <w:r>
        <w:t>Виктора Астафьева лишь с большими оговорками, уточнениями можно причислить к «деревенским» писателям, к так называемым «почвенникам», певцам Матёры, идеализирова</w:t>
      </w:r>
      <w:r>
        <w:t>нного деревенского космоса.</w:t>
      </w:r>
    </w:p>
    <w:p w:rsidR="00461F17" w:rsidRDefault="00106CBA">
      <w:pPr>
        <w:spacing w:after="327"/>
        <w:ind w:left="14" w:right="14"/>
      </w:pPr>
      <w:r>
        <w:t>Главная причина «выпадения» Астафьева из течения «деревенской» прозы — принципиально иной характер его «почвенничества», его обращений к деревенским и детдомовским годам своей биографии. Виктор Астафьев ещё дальше, чем В. Распут</w:t>
      </w:r>
      <w:r>
        <w:t>ин, В. Шукшин, отходит от веры в некий сверхпорядок, вносимый в жизнь деревни вечной природной традицией, ритмами и жизненными циклами, идущими от земли. Он вообще строит свой художественный мир скорее на отвлечённых, лишь ностальгических или отчасти дерев</w:t>
      </w:r>
      <w:r>
        <w:t>енских воспоминаниях о жизни семьи,</w:t>
      </w:r>
    </w:p>
    <w:p w:rsidR="00461F17" w:rsidRDefault="00106CBA">
      <w:pPr>
        <w:pStyle w:val="4"/>
        <w:ind w:left="665" w:right="-15"/>
      </w:pPr>
      <w:r>
        <w:rPr>
          <w:noProof/>
        </w:rPr>
        <w:drawing>
          <wp:inline distT="0" distB="0" distL="0" distR="0">
            <wp:extent cx="36564" cy="73123"/>
            <wp:effectExtent l="0" t="0" r="0" b="0"/>
            <wp:docPr id="1626175" name="Picture 1626175"/>
            <wp:cNvGraphicFramePr/>
            <a:graphic xmlns:a="http://schemas.openxmlformats.org/drawingml/2006/main">
              <a:graphicData uri="http://schemas.openxmlformats.org/drawingml/2006/picture">
                <pic:pic xmlns:pic="http://schemas.openxmlformats.org/drawingml/2006/picture">
                  <pic:nvPicPr>
                    <pic:cNvPr id="1626175" name="Picture 1626175"/>
                    <pic:cNvPicPr/>
                  </pic:nvPicPr>
                  <pic:blipFill>
                    <a:blip r:embed="rId803"/>
                    <a:stretch>
                      <a:fillRect/>
                    </a:stretch>
                  </pic:blipFill>
                  <pic:spPr>
                    <a:xfrm>
                      <a:off x="0" y="0"/>
                      <a:ext cx="36564" cy="73123"/>
                    </a:xfrm>
                    <a:prstGeom prst="rect">
                      <a:avLst/>
                    </a:prstGeom>
                  </pic:spPr>
                </pic:pic>
              </a:graphicData>
            </a:graphic>
          </wp:inline>
        </w:drawing>
      </w:r>
      <w:r>
        <w:t>40</w:t>
      </w:r>
    </w:p>
    <w:p w:rsidR="00461F17" w:rsidRDefault="00106CBA">
      <w:pPr>
        <w:ind w:left="14" w:right="14" w:firstLine="14"/>
      </w:pPr>
      <w:r>
        <w:t>рода, о бабке Катерине, растившей его, об отце, превратившемся к концу жизни в законченное «перекати-поле». И преобладающая интонация в его «Последнем поклоне», мозаичной летописи сиротского детства, — это интонация мольбы за человека, просьбы к памяти, ви</w:t>
      </w:r>
      <w:r>
        <w:t>девшей все способы истребления жизни, унижения человека, боль его на войне, в детдоме, госпитале:</w:t>
      </w:r>
    </w:p>
    <w:p w:rsidR="00461F17" w:rsidRDefault="00106CBA">
      <w:pPr>
        <w:spacing w:after="288"/>
        <w:ind w:left="14" w:right="14"/>
      </w:pPr>
      <w:r>
        <w:t>«Память моя, память, что ты делаешь со мной? Всё прямее, всё уже твои дороги, всё морочней образ земли, и каждая дальняя вершина чудится часовенкой, сулящей у</w:t>
      </w:r>
      <w:r>
        <w:t>спокоение. Стою на житейском ветру голым деревом, завывают во мне ветры, выдувая звуки и краски той жизни, которую я так любил... Память моя, сотвори ещё раз чудо, сними с души тревогу, тупой гнёт усталости, пробудившей угрюмость и отравляющую сладость оди</w:t>
      </w:r>
      <w:r>
        <w:t xml:space="preserve">ночества. И </w:t>
      </w:r>
      <w:r>
        <w:lastRenderedPageBreak/>
        <w:t>воскреси — слышишь — воскреси во мне мальчика, дай успокоиться и очиститься возле него...»</w:t>
      </w:r>
    </w:p>
    <w:p w:rsidR="00461F17" w:rsidRDefault="00106CBA">
      <w:pPr>
        <w:spacing w:after="390" w:line="256" w:lineRule="auto"/>
        <w:ind w:left="310" w:right="202" w:firstLine="4"/>
      </w:pPr>
      <w:r>
        <w:rPr>
          <w:sz w:val="20"/>
        </w:rPr>
        <w:t>«...Все мы, русские люди, до старости остаёмся в чём-то ребятишками, вечно ждём подарка, сказочки, чего-то необыкновенного, согревающего, прожигающего на</w:t>
      </w:r>
      <w:r>
        <w:rPr>
          <w:sz w:val="20"/>
        </w:rPr>
        <w:t>шу, окалиной грубости покрытую, а в середине не защищённую душу, которая и в изношенном, истерзанном, старом теле часто ухитряется сохраняться в птенцовом пухе...»</w:t>
      </w:r>
    </w:p>
    <w:p w:rsidR="00461F17" w:rsidRDefault="00106CBA">
      <w:pPr>
        <w:spacing w:after="182"/>
        <w:ind w:left="14" w:right="14"/>
      </w:pPr>
      <w:r>
        <w:t>Во многих текстах Астафьева встречаются прямые или скрытые цитаты из Библии (см. финал «Царь</w:t>
      </w:r>
      <w:r>
        <w:t>-рыбы»), те или иные напоминания человеку:</w:t>
      </w:r>
    </w:p>
    <w:p w:rsidR="00461F17" w:rsidRDefault="00106CBA">
      <w:pPr>
        <w:spacing w:after="265" w:line="353" w:lineRule="auto"/>
        <w:ind w:left="101" w:right="216" w:firstLine="4"/>
      </w:pPr>
      <w:r>
        <w:rPr>
          <w:noProof/>
        </w:rPr>
        <w:drawing>
          <wp:inline distT="0" distB="0" distL="0" distR="0">
            <wp:extent cx="64008" cy="64008"/>
            <wp:effectExtent l="0" t="0" r="0" b="0"/>
            <wp:docPr id="949008" name="Picture 949008"/>
            <wp:cNvGraphicFramePr/>
            <a:graphic xmlns:a="http://schemas.openxmlformats.org/drawingml/2006/main">
              <a:graphicData uri="http://schemas.openxmlformats.org/drawingml/2006/picture">
                <pic:pic xmlns:pic="http://schemas.openxmlformats.org/drawingml/2006/picture">
                  <pic:nvPicPr>
                    <pic:cNvPr id="949008" name="Picture 949008"/>
                    <pic:cNvPicPr/>
                  </pic:nvPicPr>
                  <pic:blipFill>
                    <a:blip r:embed="rId804"/>
                    <a:stretch>
                      <a:fillRect/>
                    </a:stretch>
                  </pic:blipFill>
                  <pic:spPr>
                    <a:xfrm>
                      <a:off x="0" y="0"/>
                      <a:ext cx="64008" cy="64008"/>
                    </a:xfrm>
                    <a:prstGeom prst="rect">
                      <a:avLst/>
                    </a:prstGeom>
                  </pic:spPr>
                </pic:pic>
              </a:graphicData>
            </a:graphic>
          </wp:inline>
        </w:drawing>
      </w:r>
      <w:r>
        <w:rPr>
          <w:sz w:val="20"/>
        </w:rPr>
        <w:t xml:space="preserve"> как он одинок в мире; </w:t>
      </w:r>
      <w:r>
        <w:rPr>
          <w:noProof/>
        </w:rPr>
        <w:drawing>
          <wp:inline distT="0" distB="0" distL="0" distR="0">
            <wp:extent cx="68580" cy="64008"/>
            <wp:effectExtent l="0" t="0" r="0" b="0"/>
            <wp:docPr id="949009" name="Picture 949009"/>
            <wp:cNvGraphicFramePr/>
            <a:graphic xmlns:a="http://schemas.openxmlformats.org/drawingml/2006/main">
              <a:graphicData uri="http://schemas.openxmlformats.org/drawingml/2006/picture">
                <pic:pic xmlns:pic="http://schemas.openxmlformats.org/drawingml/2006/picture">
                  <pic:nvPicPr>
                    <pic:cNvPr id="949009" name="Picture 949009"/>
                    <pic:cNvPicPr/>
                  </pic:nvPicPr>
                  <pic:blipFill>
                    <a:blip r:embed="rId805"/>
                    <a:stretch>
                      <a:fillRect/>
                    </a:stretch>
                  </pic:blipFill>
                  <pic:spPr>
                    <a:xfrm>
                      <a:off x="0" y="0"/>
                      <a:ext cx="68580" cy="64008"/>
                    </a:xfrm>
                    <a:prstGeom prst="rect">
                      <a:avLst/>
                    </a:prstGeom>
                  </pic:spPr>
                </pic:pic>
              </a:graphicData>
            </a:graphic>
          </wp:inline>
        </w:drawing>
      </w:r>
      <w:r>
        <w:rPr>
          <w:sz w:val="20"/>
        </w:rPr>
        <w:t xml:space="preserve"> как портит подаренный ему Богом мир и свою душу; </w:t>
      </w:r>
      <w:r>
        <w:rPr>
          <w:noProof/>
        </w:rPr>
        <w:drawing>
          <wp:inline distT="0" distB="0" distL="0" distR="0">
            <wp:extent cx="64008" cy="64008"/>
            <wp:effectExtent l="0" t="0" r="0" b="0"/>
            <wp:docPr id="949010" name="Picture 949010"/>
            <wp:cNvGraphicFramePr/>
            <a:graphic xmlns:a="http://schemas.openxmlformats.org/drawingml/2006/main">
              <a:graphicData uri="http://schemas.openxmlformats.org/drawingml/2006/picture">
                <pic:pic xmlns:pic="http://schemas.openxmlformats.org/drawingml/2006/picture">
                  <pic:nvPicPr>
                    <pic:cNvPr id="949010" name="Picture 949010"/>
                    <pic:cNvPicPr/>
                  </pic:nvPicPr>
                  <pic:blipFill>
                    <a:blip r:embed="rId806"/>
                    <a:stretch>
                      <a:fillRect/>
                    </a:stretch>
                  </pic:blipFill>
                  <pic:spPr>
                    <a:xfrm>
                      <a:off x="0" y="0"/>
                      <a:ext cx="64008" cy="64008"/>
                    </a:xfrm>
                    <a:prstGeom prst="rect">
                      <a:avLst/>
                    </a:prstGeom>
                  </pic:spPr>
                </pic:pic>
              </a:graphicData>
            </a:graphic>
          </wp:inline>
        </w:drawing>
      </w:r>
      <w:r>
        <w:rPr>
          <w:sz w:val="20"/>
        </w:rPr>
        <w:t xml:space="preserve"> как забывает даже святость собственного безгрешного детства</w:t>
      </w:r>
    </w:p>
    <w:p w:rsidR="00461F17" w:rsidRDefault="00106CBA">
      <w:pPr>
        <w:spacing w:after="293"/>
        <w:ind w:left="14" w:right="14"/>
      </w:pPr>
      <w:r>
        <w:t>Ещё раз повторим — художественный мир В. Астафьева часто страшен, невыносим в отличие от мира В. Белова, В. Распутина, ф. Абрамова. Этот писатель изображает и сферы преступной жизни. В рассказе «Людочка» (1989), когда наивную деревенскую девушку сгубила го</w:t>
      </w:r>
      <w:r>
        <w:t>родская шпана, справедливость восстановлена была по законам воровского мира: отчим Лодочки убил главаря преступников. Чисто астафьевское решение проблемы, метод оправдания самосуда, вероятно невозможный и спорный для других писателей.</w:t>
      </w:r>
    </w:p>
    <w:p w:rsidR="00461F17" w:rsidRDefault="00106CBA">
      <w:pPr>
        <w:spacing w:after="0" w:line="259" w:lineRule="auto"/>
        <w:ind w:left="338" w:right="0" w:firstLine="0"/>
        <w:jc w:val="left"/>
      </w:pPr>
      <w:r>
        <w:rPr>
          <w:noProof/>
        </w:rPr>
        <w:drawing>
          <wp:inline distT="0" distB="0" distL="0" distR="0">
            <wp:extent cx="4572" cy="4572"/>
            <wp:effectExtent l="0" t="0" r="0" b="0"/>
            <wp:docPr id="949011" name="Picture 949011"/>
            <wp:cNvGraphicFramePr/>
            <a:graphic xmlns:a="http://schemas.openxmlformats.org/drawingml/2006/main">
              <a:graphicData uri="http://schemas.openxmlformats.org/drawingml/2006/picture">
                <pic:pic xmlns:pic="http://schemas.openxmlformats.org/drawingml/2006/picture">
                  <pic:nvPicPr>
                    <pic:cNvPr id="949011" name="Picture 949011"/>
                    <pic:cNvPicPr/>
                  </pic:nvPicPr>
                  <pic:blipFill>
                    <a:blip r:embed="rId807"/>
                    <a:stretch>
                      <a:fillRect/>
                    </a:stretch>
                  </pic:blipFill>
                  <pic:spPr>
                    <a:xfrm>
                      <a:off x="0" y="0"/>
                      <a:ext cx="4572" cy="4572"/>
                    </a:xfrm>
                    <a:prstGeom prst="rect">
                      <a:avLst/>
                    </a:prstGeom>
                  </pic:spPr>
                </pic:pic>
              </a:graphicData>
            </a:graphic>
          </wp:inline>
        </w:drawing>
      </w:r>
    </w:p>
    <w:p w:rsidR="00461F17" w:rsidRDefault="00106CBA">
      <w:pPr>
        <w:ind w:left="14" w:right="180"/>
      </w:pPr>
      <w:r>
        <w:t>В романе «Печальный</w:t>
      </w:r>
      <w:r>
        <w:t xml:space="preserve"> детектив» (1986) — вчитаемся вместе с главным героем, начинающим писателем и следователем Сошниным, в исповеди жителей села Тугожилина. Вот одна из таких исповедей, говорящая о боли автора за героиню, за убожество её жизни: это письмо немолодой уже доярки</w:t>
      </w:r>
      <w:r>
        <w:t>-телятницы Арины из села Тугожилина с жалобой на сожителя Веньку Фомина:</w:t>
      </w:r>
    </w:p>
    <w:p w:rsidR="00461F17" w:rsidRDefault="00106CBA">
      <w:pPr>
        <w:ind w:left="14" w:right="151"/>
      </w:pPr>
      <w:r>
        <w:t xml:space="preserve">«...Вениамин Фомин вернулся из заключения в село... и обложил пять деревень налогом, а меня... застращал топором, ножом и всем </w:t>
      </w:r>
      <w:r>
        <w:lastRenderedPageBreak/>
        <w:t>вострым, заставил с ним спать, по-научному — сожительстВ</w:t>
      </w:r>
      <w:r>
        <w:t>оВать...</w:t>
      </w:r>
    </w:p>
    <w:p w:rsidR="00461F17" w:rsidRDefault="00106CBA">
      <w:pPr>
        <w:ind w:left="14" w:right="130"/>
      </w:pPr>
      <w:r>
        <w:rPr>
          <w:noProof/>
        </w:rPr>
        <w:drawing>
          <wp:anchor distT="0" distB="0" distL="114300" distR="114300" simplePos="0" relativeHeight="251739136" behindDoc="0" locked="0" layoutInCell="1" allowOverlap="0">
            <wp:simplePos x="0" y="0"/>
            <wp:positionH relativeFrom="page">
              <wp:posOffset>4381727</wp:posOffset>
            </wp:positionH>
            <wp:positionV relativeFrom="page">
              <wp:posOffset>5534471</wp:posOffset>
            </wp:positionV>
            <wp:extent cx="4569" cy="4571"/>
            <wp:effectExtent l="0" t="0" r="0" b="0"/>
            <wp:wrapSquare wrapText="bothSides"/>
            <wp:docPr id="951387" name="Picture 951387"/>
            <wp:cNvGraphicFramePr/>
            <a:graphic xmlns:a="http://schemas.openxmlformats.org/drawingml/2006/main">
              <a:graphicData uri="http://schemas.openxmlformats.org/drawingml/2006/picture">
                <pic:pic xmlns:pic="http://schemas.openxmlformats.org/drawingml/2006/picture">
                  <pic:nvPicPr>
                    <pic:cNvPr id="951387" name="Picture 951387"/>
                    <pic:cNvPicPr/>
                  </pic:nvPicPr>
                  <pic:blipFill>
                    <a:blip r:embed="rId42"/>
                    <a:stretch>
                      <a:fillRect/>
                    </a:stretch>
                  </pic:blipFill>
                  <pic:spPr>
                    <a:xfrm>
                      <a:off x="0" y="0"/>
                      <a:ext cx="4569" cy="4571"/>
                    </a:xfrm>
                    <a:prstGeom prst="rect">
                      <a:avLst/>
                    </a:prstGeom>
                  </pic:spPr>
                </pic:pic>
              </a:graphicData>
            </a:graphic>
          </wp:anchor>
        </w:drawing>
      </w:r>
      <w:r>
        <w:t>Пришёл он ко мне в дом — никакого дохода нет от него, одни расходы, живёт на моём иждивеньи, на работу не стремится, мало, что пьёт сам, на дороге чепляет тоВарищеВ и поит... Я обряжаю колхозных телят, надо отдых, а он не даёт спокой, всё пьянств</w:t>
      </w:r>
      <w:r>
        <w:t>ует. Убирайте ево от меня, надоел хуже горькой редьки... В колхозе роблю с пятнадцати годов. Всю ночь Дикасится, лежит на кровати, бубнит чево-то, зубами скрегочет, тюремские песни поёт, свет зазря жгёт. По четыре рубли с копейками в месяц за свет плачу. Г</w:t>
      </w:r>
      <w:r>
        <w:t xml:space="preserve">осуДарстВенную енергию не берегёт, среди ночи вскочит, заорёт нестатным голосом и за мной! По три-четыре раза за ночь бегу из дому, болтаюсь по деревне. Все спят. Куда притулиться? Захожу в квартиру и стою наготове, не раздевшись — готоВлюсь на убёг. И об </w:t>
      </w:r>
      <w:r>
        <w:t>этом никто, даже суседи не знают, что у нас всю ночь напролёт такая распутная жизнь иДёт...»</w:t>
      </w:r>
    </w:p>
    <w:p w:rsidR="00461F17" w:rsidRDefault="00106CBA">
      <w:pPr>
        <w:ind w:left="14" w:right="14"/>
      </w:pPr>
      <w:r>
        <w:t>В этом описании, полном косноязычия, ощущается боль писателя за судьбу героини.</w:t>
      </w:r>
    </w:p>
    <w:p w:rsidR="00461F17" w:rsidRDefault="00106CBA">
      <w:pPr>
        <w:ind w:left="14" w:right="137"/>
      </w:pPr>
      <w:r>
        <w:t>В повести «Пастух и пастушка» (1971) писатель раскрыл ситуацию недолгого просветлен</w:t>
      </w:r>
      <w:r>
        <w:t>ия двух душ — лейтенанта Бориса Костяева и Люси — в разорённом войной селе в 1944 г.</w:t>
      </w:r>
    </w:p>
    <w:p w:rsidR="00461F17" w:rsidRDefault="00106CBA">
      <w:pPr>
        <w:spacing w:after="284"/>
        <w:ind w:left="14" w:right="101"/>
      </w:pPr>
      <w:r>
        <w:t>В романе «Прокляты и убиты» (1990—1994) — традегия, которую привнесла война в сердца и души, ломая человека, ожесточая его, оказалась как бы сильнее любого просветления. В</w:t>
      </w:r>
      <w:r>
        <w:t>прочем, фронтовая биография писателя — он был связистом, — воспроизведённая в биографии деяний и переживаний Алексея Шестакова, связиста 1944 г., во многом помогает писателю победить мрачность. После повести «Батальоны просят огня» (1957) Ю. Бондарева аста</w:t>
      </w:r>
      <w:r>
        <w:t>фьевский роман, вероятно, лучший памятник героям переправы через Днепр, освобождения Киева, «матери городов русских».</w:t>
      </w:r>
    </w:p>
    <w:p w:rsidR="00461F17" w:rsidRDefault="00106CBA">
      <w:pPr>
        <w:pStyle w:val="4"/>
        <w:ind w:left="665" w:right="-15"/>
      </w:pPr>
      <w:r>
        <w:rPr>
          <w:noProof/>
        </w:rPr>
        <w:lastRenderedPageBreak/>
        <w:drawing>
          <wp:inline distT="0" distB="0" distL="0" distR="0">
            <wp:extent cx="13707" cy="31991"/>
            <wp:effectExtent l="0" t="0" r="0" b="0"/>
            <wp:docPr id="1626180" name="Picture 1626180"/>
            <wp:cNvGraphicFramePr/>
            <a:graphic xmlns:a="http://schemas.openxmlformats.org/drawingml/2006/main">
              <a:graphicData uri="http://schemas.openxmlformats.org/drawingml/2006/picture">
                <pic:pic xmlns:pic="http://schemas.openxmlformats.org/drawingml/2006/picture">
                  <pic:nvPicPr>
                    <pic:cNvPr id="1626180" name="Picture 1626180"/>
                    <pic:cNvPicPr/>
                  </pic:nvPicPr>
                  <pic:blipFill>
                    <a:blip r:embed="rId808"/>
                    <a:stretch>
                      <a:fillRect/>
                    </a:stretch>
                  </pic:blipFill>
                  <pic:spPr>
                    <a:xfrm>
                      <a:off x="0" y="0"/>
                      <a:ext cx="13707" cy="31991"/>
                    </a:xfrm>
                    <a:prstGeom prst="rect">
                      <a:avLst/>
                    </a:prstGeom>
                  </pic:spPr>
                </pic:pic>
              </a:graphicData>
            </a:graphic>
          </wp:inline>
        </w:drawing>
      </w:r>
      <w:r>
        <w:t>, 407</w:t>
      </w:r>
    </w:p>
    <w:p w:rsidR="00461F17" w:rsidRDefault="00106CBA">
      <w:pPr>
        <w:ind w:left="14" w:right="14" w:firstLine="576"/>
      </w:pPr>
      <w:r>
        <w:rPr>
          <w:noProof/>
        </w:rPr>
        <w:drawing>
          <wp:anchor distT="0" distB="0" distL="114300" distR="114300" simplePos="0" relativeHeight="251740160" behindDoc="0" locked="0" layoutInCell="1" allowOverlap="0">
            <wp:simplePos x="0" y="0"/>
            <wp:positionH relativeFrom="column">
              <wp:posOffset>27414</wp:posOffset>
            </wp:positionH>
            <wp:positionV relativeFrom="paragraph">
              <wp:posOffset>19175</wp:posOffset>
            </wp:positionV>
            <wp:extent cx="1293047" cy="1644926"/>
            <wp:effectExtent l="0" t="0" r="0" b="0"/>
            <wp:wrapSquare wrapText="bothSides"/>
            <wp:docPr id="954422" name="Picture 954422"/>
            <wp:cNvGraphicFramePr/>
            <a:graphic xmlns:a="http://schemas.openxmlformats.org/drawingml/2006/main">
              <a:graphicData uri="http://schemas.openxmlformats.org/drawingml/2006/picture">
                <pic:pic xmlns:pic="http://schemas.openxmlformats.org/drawingml/2006/picture">
                  <pic:nvPicPr>
                    <pic:cNvPr id="954422" name="Picture 954422"/>
                    <pic:cNvPicPr/>
                  </pic:nvPicPr>
                  <pic:blipFill>
                    <a:blip r:embed="rId809"/>
                    <a:stretch>
                      <a:fillRect/>
                    </a:stretch>
                  </pic:blipFill>
                  <pic:spPr>
                    <a:xfrm>
                      <a:off x="0" y="0"/>
                      <a:ext cx="1293047" cy="1644926"/>
                    </a:xfrm>
                    <a:prstGeom prst="rect">
                      <a:avLst/>
                    </a:prstGeom>
                  </pic:spPr>
                </pic:pic>
              </a:graphicData>
            </a:graphic>
          </wp:anchor>
        </w:drawing>
      </w:r>
      <w:r>
        <w:t>Фёдор Александрович Абрамов ( 1920—1983). Если уподобить повесть В. Белова «Привычное дело» гоголевской «Шинели», из которой вышли</w:t>
      </w:r>
      <w:r>
        <w:t xml:space="preserve"> многие писатели-классики в., то Фёдор Абрамов, выходец из архангельской деревни, явно похож на художника, вылетевшего из беловского «гнезда». Однако его стиль отличается от структуры повестей В. Белова и В. Распутина, от проповедей «Лада», т. е. незримого</w:t>
      </w:r>
      <w:r>
        <w:t>, соборного миропорядка, гармонии былой жизни на земле. Поэтому можно говорить о многих иных воздействиях на его прозу. И прежде всего — М. А. Шолохова, его «Поднятой целины». До прихода</w:t>
      </w:r>
    </w:p>
    <w:p w:rsidR="00461F17" w:rsidRDefault="00106CBA">
      <w:pPr>
        <w:spacing w:after="55" w:line="259" w:lineRule="auto"/>
        <w:ind w:left="6440" w:right="-14" w:firstLine="0"/>
        <w:jc w:val="left"/>
      </w:pPr>
      <w:r>
        <w:rPr>
          <w:noProof/>
        </w:rPr>
        <w:drawing>
          <wp:inline distT="0" distB="0" distL="0" distR="0">
            <wp:extent cx="4569" cy="4569"/>
            <wp:effectExtent l="0" t="0" r="0" b="0"/>
            <wp:docPr id="954397" name="Picture 954397"/>
            <wp:cNvGraphicFramePr/>
            <a:graphic xmlns:a="http://schemas.openxmlformats.org/drawingml/2006/main">
              <a:graphicData uri="http://schemas.openxmlformats.org/drawingml/2006/picture">
                <pic:pic xmlns:pic="http://schemas.openxmlformats.org/drawingml/2006/picture">
                  <pic:nvPicPr>
                    <pic:cNvPr id="954397" name="Picture 954397"/>
                    <pic:cNvPicPr/>
                  </pic:nvPicPr>
                  <pic:blipFill>
                    <a:blip r:embed="rId810"/>
                    <a:stretch>
                      <a:fillRect/>
                    </a:stretch>
                  </pic:blipFill>
                  <pic:spPr>
                    <a:xfrm>
                      <a:off x="0" y="0"/>
                      <a:ext cx="4569" cy="4569"/>
                    </a:xfrm>
                    <a:prstGeom prst="rect">
                      <a:avLst/>
                    </a:prstGeom>
                  </pic:spPr>
                </pic:pic>
              </a:graphicData>
            </a:graphic>
          </wp:inline>
        </w:drawing>
      </w:r>
    </w:p>
    <w:p w:rsidR="00461F17" w:rsidRDefault="00106CBA">
      <w:pPr>
        <w:spacing w:after="34"/>
        <w:ind w:left="14" w:right="14" w:firstLine="36"/>
      </w:pPr>
      <w:r>
        <w:t>в прозу Абрамов был видным шолоховедом. Его романы «Братья и сёстры» (1958), «Две зимы и три лета» (1968), «Пути-перепутья» (1973), «дом» (1978) — это многоплановое, многофигурное полотно с обширным пространством времени — от лета 1942 г. до почти исхода т</w:t>
      </w:r>
      <w:r>
        <w:t>ак называемого «застойного» периода. Множество эпизодов в романах говорит о том, что его герои часто изумлены теми нормами бытия, которые им диктовало время. Михаил Пряслин — опора своей семьи, чуткий к беде и зову о помощи юноша, спаситель других бедствую</w:t>
      </w:r>
      <w:r>
        <w:t xml:space="preserve">щих семей, усвоил, например, типичное для 1942 г. представление о людях, </w:t>
      </w:r>
      <w:r>
        <w:rPr>
          <w:noProof/>
        </w:rPr>
        <w:drawing>
          <wp:inline distT="0" distB="0" distL="0" distR="0">
            <wp:extent cx="4569" cy="4569"/>
            <wp:effectExtent l="0" t="0" r="0" b="0"/>
            <wp:docPr id="954398" name="Picture 954398"/>
            <wp:cNvGraphicFramePr/>
            <a:graphic xmlns:a="http://schemas.openxmlformats.org/drawingml/2006/main">
              <a:graphicData uri="http://schemas.openxmlformats.org/drawingml/2006/picture">
                <pic:pic xmlns:pic="http://schemas.openxmlformats.org/drawingml/2006/picture">
                  <pic:nvPicPr>
                    <pic:cNvPr id="954398" name="Picture 954398"/>
                    <pic:cNvPicPr/>
                  </pic:nvPicPr>
                  <pic:blipFill>
                    <a:blip r:embed="rId65"/>
                    <a:stretch>
                      <a:fillRect/>
                    </a:stretch>
                  </pic:blipFill>
                  <pic:spPr>
                    <a:xfrm>
                      <a:off x="0" y="0"/>
                      <a:ext cx="4569" cy="4569"/>
                    </a:xfrm>
                    <a:prstGeom prst="rect">
                      <a:avLst/>
                    </a:prstGeom>
                  </pic:spPr>
                </pic:pic>
              </a:graphicData>
            </a:graphic>
          </wp:inline>
        </w:drawing>
      </w:r>
      <w:r>
        <w:t>побывавших в плену, как о малодушных, почти изменниках. Тимофей Лобанов, односельчанин Михаила, явившийся домой из плена, и сам смят, раздавлен случившейся катастрофой: когда-то в по</w:t>
      </w:r>
      <w:r>
        <w:t>ру коллективизации он был активистом, чуть ли «идейно» не громил родного отца, всю свою семью. И вдруг именно с ним — беда, позор плена, его физическая слабость, неспособность работать. Мать жалеет Тимофея, а отец припоминает былое:</w:t>
      </w:r>
    </w:p>
    <w:p w:rsidR="00461F17" w:rsidRDefault="00106CBA">
      <w:pPr>
        <w:ind w:left="14" w:right="14"/>
      </w:pPr>
      <w:r>
        <w:t xml:space="preserve">«— Коммунар, мать твою </w:t>
      </w:r>
      <w:r>
        <w:t xml:space="preserve">так... Как речи с трибуны метать — коммунар... А как воевать надо — шкуру свою спасает...» Никто здесь ни прав, ни виноват... И Михаил Пряслин, измученньй трудами, потерявший отца, требует от Тимофея труда наравне со </w:t>
      </w:r>
      <w:r>
        <w:lastRenderedPageBreak/>
        <w:t>всеми. Не будешь работать — применим за</w:t>
      </w:r>
      <w:r>
        <w:t>кон о трудовой повинности, урежем паёк.</w:t>
      </w:r>
    </w:p>
    <w:p w:rsidR="00461F17" w:rsidRDefault="00106CBA">
      <w:pPr>
        <w:ind w:left="14" w:right="14"/>
      </w:pPr>
      <w:r>
        <w:t xml:space="preserve">«— Круто берёшь, парень, — сказал Тимофей. — Смотри, </w:t>
      </w:r>
      <w:r>
        <w:rPr>
          <w:noProof/>
        </w:rPr>
        <w:drawing>
          <wp:inline distT="0" distB="0" distL="0" distR="0">
            <wp:extent cx="301558" cy="68538"/>
            <wp:effectExtent l="0" t="0" r="0" b="0"/>
            <wp:docPr id="1626183" name="Picture 1626183"/>
            <wp:cNvGraphicFramePr/>
            <a:graphic xmlns:a="http://schemas.openxmlformats.org/drawingml/2006/main">
              <a:graphicData uri="http://schemas.openxmlformats.org/drawingml/2006/picture">
                <pic:pic xmlns:pic="http://schemas.openxmlformats.org/drawingml/2006/picture">
                  <pic:nvPicPr>
                    <pic:cNvPr id="1626183" name="Picture 1626183"/>
                    <pic:cNvPicPr/>
                  </pic:nvPicPr>
                  <pic:blipFill>
                    <a:blip r:embed="rId811"/>
                    <a:stretch>
                      <a:fillRect/>
                    </a:stretch>
                  </pic:blipFill>
                  <pic:spPr>
                    <a:xfrm>
                      <a:off x="0" y="0"/>
                      <a:ext cx="301558" cy="68538"/>
                    </a:xfrm>
                    <a:prstGeom prst="rect">
                      <a:avLst/>
                    </a:prstGeom>
                  </pic:spPr>
                </pic:pic>
              </a:graphicData>
            </a:graphic>
          </wp:inline>
        </w:drawing>
      </w:r>
      <w:r>
        <w:t>споткнись.</w:t>
      </w:r>
    </w:p>
    <w:p w:rsidR="00461F17" w:rsidRDefault="00106CBA">
      <w:pPr>
        <w:ind w:left="14" w:right="130"/>
      </w:pPr>
      <w:r>
        <w:rPr>
          <w:noProof/>
        </w:rPr>
        <w:drawing>
          <wp:inline distT="0" distB="0" distL="0" distR="0">
            <wp:extent cx="127934" cy="18284"/>
            <wp:effectExtent l="0" t="0" r="0" b="0"/>
            <wp:docPr id="956714" name="Picture 956714"/>
            <wp:cNvGraphicFramePr/>
            <a:graphic xmlns:a="http://schemas.openxmlformats.org/drawingml/2006/main">
              <a:graphicData uri="http://schemas.openxmlformats.org/drawingml/2006/picture">
                <pic:pic xmlns:pic="http://schemas.openxmlformats.org/drawingml/2006/picture">
                  <pic:nvPicPr>
                    <pic:cNvPr id="956714" name="Picture 956714"/>
                    <pic:cNvPicPr/>
                  </pic:nvPicPr>
                  <pic:blipFill>
                    <a:blip r:embed="rId812"/>
                    <a:stretch>
                      <a:fillRect/>
                    </a:stretch>
                  </pic:blipFill>
                  <pic:spPr>
                    <a:xfrm>
                      <a:off x="0" y="0"/>
                      <a:ext cx="127934" cy="18284"/>
                    </a:xfrm>
                    <a:prstGeom prst="rect">
                      <a:avLst/>
                    </a:prstGeom>
                  </pic:spPr>
                </pic:pic>
              </a:graphicData>
            </a:graphic>
          </wp:inline>
        </w:drawing>
      </w:r>
      <w:r>
        <w:t xml:space="preserve"> Ничего, — сказал Михаил. — Я с сорок второго круто беру. — Помолчал и врезал для полной ясности, глядя Тимофею прямо в глаза: — Когда на отца похорон</w:t>
      </w:r>
      <w:r>
        <w:t>ка пришла».</w:t>
      </w:r>
    </w:p>
    <w:p w:rsidR="00461F17" w:rsidRDefault="00106CBA">
      <w:pPr>
        <w:ind w:left="14" w:right="130"/>
      </w:pPr>
      <w:r>
        <w:t>Но война народная — это действительно война священная. Она и ожесточает, и просветляет людей. Понял много и Тимофей, тоже круто загонявший людей в коммуну в 1930-е гг., но вскоре многое понял в своей «крутизне» и Михаил. Он узнал, что Тимофей у</w:t>
      </w:r>
      <w:r>
        <w:t>мер от болезни. И ему стыдно за свои обличения:</w:t>
      </w:r>
    </w:p>
    <w:p w:rsidR="00461F17" w:rsidRDefault="00106CBA">
      <w:pPr>
        <w:spacing w:line="261" w:lineRule="auto"/>
        <w:ind w:left="305" w:right="14" w:hanging="3"/>
      </w:pPr>
      <w:r>
        <w:rPr>
          <w:sz w:val="24"/>
        </w:rPr>
        <w:t>«— А кто его обрёк?</w:t>
      </w:r>
    </w:p>
    <w:p w:rsidR="00461F17" w:rsidRDefault="00106CBA">
      <w:pPr>
        <w:ind w:left="302" w:right="14" w:firstLine="0"/>
      </w:pPr>
      <w:r>
        <w:t>— Кто? Война».</w:t>
      </w:r>
    </w:p>
    <w:p w:rsidR="00461F17" w:rsidRDefault="00106CBA">
      <w:pPr>
        <w:ind w:left="14" w:right="130"/>
      </w:pPr>
      <w:r>
        <w:t>Молодой герой задумывается, что и плен в 1941 г. — часть какой-то большой беды, что жизнь беспредельно сложна: «Ах, жизнь, жизнь... Неужели и дальше так будет?»</w:t>
      </w:r>
    </w:p>
    <w:p w:rsidR="00461F17" w:rsidRDefault="00106CBA">
      <w:pPr>
        <w:ind w:left="14" w:right="122"/>
      </w:pPr>
      <w:r>
        <w:t>В романе «До</w:t>
      </w:r>
      <w:r>
        <w:t>м» эта «жизнь» — послевоенные беды, порча людей, бегущих на лёгкие заработки, волюнтаризм районных и иных вождей — грубо «достала», задела и Михаила, внесла в его душевный мир боль, раздражение, тоску. Михаил становится нестерпимо зол на любимую сестру Лиз</w:t>
      </w:r>
      <w:r>
        <w:t>у и только в самом конце романа прощает невольныЙ грех этой доброй, чуткой женЩИНе. Его раздражают два брата — близнецы Петя и Гриша, мягкие, бессемейные люди, потерявшие здоровье в годы войны, живущие лишь добротой и сочувствием друг к другу. Чем же вызва</w:t>
      </w:r>
      <w:r>
        <w:t>ны боль и раздражение героя?</w:t>
      </w:r>
    </w:p>
    <w:p w:rsidR="00461F17" w:rsidRDefault="00106CBA">
      <w:pPr>
        <w:spacing w:after="322"/>
        <w:ind w:left="14" w:right="14"/>
      </w:pPr>
      <w:r>
        <w:t>Известность Фёдора Абрамова как создателя «малоформатной» прозы, т. е. повестей, рассказов, очерков, в отдельные годы превышала его славу романиста. В 1978 г. писатель опубликовал повесть «Деревянные кони», получившую затем ярк</w:t>
      </w:r>
      <w:r>
        <w:t>ую сценическую жизнь в Театре на Таганке: сознание читателей и зрителей надолго было «разворошено», встревожено и об</w:t>
      </w:r>
      <w:r>
        <w:rPr>
          <w:noProof/>
        </w:rPr>
        <w:drawing>
          <wp:inline distT="0" distB="0" distL="0" distR="0">
            <wp:extent cx="27415" cy="9142"/>
            <wp:effectExtent l="0" t="0" r="0" b="0"/>
            <wp:docPr id="956727" name="Picture 956727"/>
            <wp:cNvGraphicFramePr/>
            <a:graphic xmlns:a="http://schemas.openxmlformats.org/drawingml/2006/main">
              <a:graphicData uri="http://schemas.openxmlformats.org/drawingml/2006/picture">
                <pic:pic xmlns:pic="http://schemas.openxmlformats.org/drawingml/2006/picture">
                  <pic:nvPicPr>
                    <pic:cNvPr id="956727" name="Picture 956727"/>
                    <pic:cNvPicPr/>
                  </pic:nvPicPr>
                  <pic:blipFill>
                    <a:blip r:embed="rId813"/>
                    <a:stretch>
                      <a:fillRect/>
                    </a:stretch>
                  </pic:blipFill>
                  <pic:spPr>
                    <a:xfrm>
                      <a:off x="0" y="0"/>
                      <a:ext cx="27415" cy="9142"/>
                    </a:xfrm>
                    <a:prstGeom prst="rect">
                      <a:avLst/>
                    </a:prstGeom>
                  </pic:spPr>
                </pic:pic>
              </a:graphicData>
            </a:graphic>
          </wp:inline>
        </w:drawing>
      </w:r>
      <w:r>
        <w:t>радовано одновременно характером почти безмолвной старой крестьянки Милентьевны. «После отъезда Милентьевны я не прожил в Пыжме и трёх дней</w:t>
      </w:r>
      <w:r>
        <w:t xml:space="preserve">, потому что всё мне вдруг опостылело, всё представилось какой-то игрой, а не настоящей жизнью: и мои охотничьи шатания по лесу, и рыбалка, и даже мои волхования над крестьянской стариной», — </w:t>
      </w:r>
      <w:r>
        <w:lastRenderedPageBreak/>
        <w:t>говорил в финале этой лирической, почти бессобытийной повести ге</w:t>
      </w:r>
      <w:r>
        <w:t>рой-повествователь. Не меньшей популярностью пользовались и другие повести Ф. Абрамова о людях деревни («Пелагея», «Алька»), и рассказы о северной природе («Жила-была сёмужка» и др.).</w:t>
      </w:r>
    </w:p>
    <w:p w:rsidR="00461F17" w:rsidRDefault="00106CBA">
      <w:pPr>
        <w:pStyle w:val="4"/>
        <w:ind w:left="665" w:right="-15"/>
      </w:pPr>
      <w:r>
        <w:t>А 409</w:t>
      </w:r>
    </w:p>
    <w:p w:rsidR="00461F17" w:rsidRDefault="00461F17">
      <w:pPr>
        <w:sectPr w:rsidR="00461F17">
          <w:footerReference w:type="even" r:id="rId814"/>
          <w:footerReference w:type="default" r:id="rId815"/>
          <w:footerReference w:type="first" r:id="rId816"/>
          <w:footnotePr>
            <w:numRestart w:val="eachPage"/>
          </w:footnotePr>
          <w:pgSz w:w="7382" w:h="11904"/>
          <w:pgMar w:top="701" w:right="346" w:bottom="426" w:left="576" w:header="720" w:footer="720" w:gutter="0"/>
          <w:pgNumType w:start="400"/>
          <w:cols w:space="720"/>
        </w:sectPr>
      </w:pPr>
    </w:p>
    <w:p w:rsidR="00461F17" w:rsidRDefault="00106CBA">
      <w:pPr>
        <w:spacing w:after="203"/>
        <w:ind w:left="14" w:right="14"/>
      </w:pPr>
      <w:r>
        <w:lastRenderedPageBreak/>
        <w:t xml:space="preserve">На войне остаться человеком. («Лейтенантская» проза </w:t>
      </w:r>
      <w:r>
        <w:rPr>
          <w:noProof/>
        </w:rPr>
        <w:drawing>
          <wp:inline distT="0" distB="0" distL="0" distR="0">
            <wp:extent cx="123365" cy="22855"/>
            <wp:effectExtent l="0" t="0" r="0" b="0"/>
            <wp:docPr id="958727" name="Picture 958727"/>
            <wp:cNvGraphicFramePr/>
            <a:graphic xmlns:a="http://schemas.openxmlformats.org/drawingml/2006/main">
              <a:graphicData uri="http://schemas.openxmlformats.org/drawingml/2006/picture">
                <pic:pic xmlns:pic="http://schemas.openxmlformats.org/drawingml/2006/picture">
                  <pic:nvPicPr>
                    <pic:cNvPr id="958727" name="Picture 958727"/>
                    <pic:cNvPicPr/>
                  </pic:nvPicPr>
                  <pic:blipFill>
                    <a:blip r:embed="rId817"/>
                    <a:stretch>
                      <a:fillRect/>
                    </a:stretch>
                  </pic:blipFill>
                  <pic:spPr>
                    <a:xfrm>
                      <a:off x="0" y="0"/>
                      <a:ext cx="123365" cy="22855"/>
                    </a:xfrm>
                    <a:prstGeom prst="rect">
                      <a:avLst/>
                    </a:prstGeom>
                  </pic:spPr>
                </pic:pic>
              </a:graphicData>
            </a:graphic>
          </wp:inline>
        </w:drawing>
      </w:r>
      <w:r>
        <w:t>окопная земля.) Повесть Виктора Некрасова «В окопах Сталинграда» и рассказ А. П. Платонова «Возвращение» оказались чрезвычаЙно важными в эстетическом и нравственном плане для групп</w:t>
      </w:r>
      <w:r>
        <w:t xml:space="preserve">ы писателей примерно 1923— 1925 гг. рождения. Они попали на войну в 18—20 лет, разделили участь миллионов рядовых работяг войны (они и были среди этих солдат как лейтенанты, «Ваньки-взводные») и, уцелев, оглянулись на свою фронтовую юность. Они обнаружили </w:t>
      </w:r>
      <w:r>
        <w:t>с мукой и тревогой, что и много лет спустя война не ушла от них.</w:t>
      </w:r>
    </w:p>
    <w:p w:rsidR="00461F17" w:rsidRDefault="00106CBA">
      <w:pPr>
        <w:ind w:left="1921" w:right="1849" w:firstLine="0"/>
      </w:pPr>
      <w:r>
        <w:t>Я не участвую в войне, Она участвует во мне.</w:t>
      </w:r>
    </w:p>
    <w:p w:rsidR="00461F17" w:rsidRDefault="00106CBA">
      <w:pPr>
        <w:pStyle w:val="4"/>
        <w:spacing w:after="458" w:line="265" w:lineRule="auto"/>
        <w:ind w:left="1118" w:right="893"/>
        <w:jc w:val="center"/>
      </w:pPr>
      <w:r>
        <w:t>(Ю. ЛеВитанский)</w:t>
      </w:r>
    </w:p>
    <w:p w:rsidR="00461F17" w:rsidRDefault="00106CBA">
      <w:pPr>
        <w:numPr>
          <w:ilvl w:val="0"/>
          <w:numId w:val="85"/>
        </w:numPr>
        <w:spacing w:after="436" w:line="256" w:lineRule="auto"/>
        <w:ind w:right="241" w:hanging="194"/>
      </w:pPr>
      <w:r>
        <w:rPr>
          <w:sz w:val="20"/>
        </w:rPr>
        <w:t>Общий, панорамный обзор войны, взгляд на бои из штаба, тем более из Генштаба, был для них неорганичен, условен. А вот впечатлений</w:t>
      </w:r>
      <w:r>
        <w:rPr>
          <w:sz w:val="20"/>
        </w:rPr>
        <w:t>, проходящих через сердце, воспоминаний о друзьях, погибших «на безымянной высоте», оказалось много.</w:t>
      </w:r>
    </w:p>
    <w:p w:rsidR="00461F17" w:rsidRDefault="00106CBA">
      <w:pPr>
        <w:ind w:left="14" w:right="14"/>
      </w:pPr>
      <w:r>
        <w:t>Ничто не должно быть забыто: ни нравственное величие рядового войны, какого-нибудь бедолаги Сашки (из одноимённой повести Вяч. Кондратьева), обычной медсес</w:t>
      </w:r>
      <w:r>
        <w:t>трёнки из повести О. Кожуховой «Двум смертям не бывать» (1966), почти штатских, хотя и ОдетыХ в шинели пяти девушек из повести Б. Васильева «А зори здесь тихие» (1969), ни уклончивое, до поры скрытое малодушие армейского чинуши вроде бондаревских штабистов</w:t>
      </w:r>
      <w:r>
        <w:t xml:space="preserve"> с их карьеризмом из романа «Берег» или «Выбор»... Особое место в этой лирической прозе, серии очных ставок добра и зла, подвига и малодушия заняли такие документально-биографические книги, как «Дневные звёзды» О. Берггольц (1959), «Эхо войны» А. Калинина </w:t>
      </w:r>
      <w:r>
        <w:t>(1963), главы из «Блокадной книги» Д. Гранина и А. Адамовича (1977), основанные на интервью с ленинградцами-блокадниками, «У войны не женское лицо» С. Алексиевич (1985), «Бездна» Льва Гинзбурга (1965), созданная в прямом смысле как очная ставка на основани</w:t>
      </w:r>
      <w:r>
        <w:t>и документов суда над нацистскими преступниками.</w:t>
      </w:r>
    </w:p>
    <w:p w:rsidR="00461F17" w:rsidRDefault="00106CBA">
      <w:pPr>
        <w:spacing w:after="279"/>
        <w:ind w:left="14" w:right="2404"/>
      </w:pPr>
      <w:r>
        <w:lastRenderedPageBreak/>
        <w:t>Юрий Васильевич Бондарев (род. 1924) был артиллерийским офицером во время войны, участвовал в Сталинградской битве, сражении за Киев. Его первые повести «Батальоны просят огня» (1957) и «Последние залпы» (19</w:t>
      </w:r>
      <w:r>
        <w:t>59) были сразу же высоко оценены критикой, отечественной и зарубежной, за особую пристальность взгляда, тонкость анализа переживаний небольшой группы молодых людей в шинелях на крошечном плацдарме войны.</w:t>
      </w:r>
    </w:p>
    <w:p w:rsidR="00461F17" w:rsidRDefault="00106CBA">
      <w:pPr>
        <w:numPr>
          <w:ilvl w:val="0"/>
          <w:numId w:val="85"/>
        </w:numPr>
        <w:spacing w:after="240" w:line="256" w:lineRule="auto"/>
        <w:ind w:right="241" w:hanging="194"/>
      </w:pPr>
      <w:r>
        <w:rPr>
          <w:sz w:val="20"/>
        </w:rPr>
        <w:t>Прежде всего, они очень СходнЫ, эти бондаревские мал</w:t>
      </w:r>
      <w:r>
        <w:rPr>
          <w:sz w:val="20"/>
        </w:rPr>
        <w:t>ьчики, в чём-то похожие на лермонтовских поручиков во многих эпизодах своего пребывания на войне (или перед встречей с войной).</w:t>
      </w:r>
    </w:p>
    <w:p w:rsidR="00461F17" w:rsidRDefault="00106CBA">
      <w:pPr>
        <w:ind w:left="14" w:right="108"/>
      </w:pPr>
      <w:r>
        <w:t>Если по пути на фронт эшелон молодых бойцов бомбят, как в «Горячем снеге», то среди этих молодых лейтенантов ВСПЫХИвает полудетс</w:t>
      </w:r>
      <w:r>
        <w:t>кое соревнование: кто попадёт во вражеский самолёт из винтовки! «Попал ведь! — выкрикнул Дроздовский сдавленно. — Видел, Кузнецов? Попал ведь я! Не мог я не попасть...» А раненный в первом же бою (в том же романе) лейтенант Давлатян искренне обижен на судь</w:t>
      </w:r>
      <w:r>
        <w:t>бу: «Мне не повезло, не повезло! А я так мечтал попасть на передовую, я так хотел подбить хоть один танк! Я ничего не успел». И он не принимает утешений: ничего, подлечишься, вернёшься — и все танки будут твои.</w:t>
      </w:r>
    </w:p>
    <w:p w:rsidR="00461F17" w:rsidRDefault="00106CBA">
      <w:pPr>
        <w:ind w:left="14" w:right="108"/>
      </w:pPr>
      <w:r>
        <w:t xml:space="preserve">Впрочем, эти «мальчики» — какие-то чудесные идеалисты, поистине золотое поколение в истории России — и в госпитале не удерживаются. Борис Ермаков, молодой капитан из повести «Батальоны просят огня», сбежал из госпиталя, не долечившись. Будто война вот-вот </w:t>
      </w:r>
      <w:r>
        <w:t>кончится без него... Подполковник Гуляев беседует с ним в пристанционном садике, внутренне изумляясь этой пылкоЙ, нетерпеливой энергии, не отказывающей себе — даже сейчас! — ни в чём. Ни в радости дружбы, ни в глубине сердечных порывов.</w:t>
      </w:r>
    </w:p>
    <w:p w:rsidR="00461F17" w:rsidRDefault="00106CBA">
      <w:pPr>
        <w:spacing w:after="377"/>
        <w:ind w:left="14" w:right="108"/>
      </w:pPr>
      <w:r>
        <w:t xml:space="preserve">Какая-то ломкость, </w:t>
      </w:r>
      <w:r>
        <w:t xml:space="preserve">нерасчётливость, хрупкость душевных движениЙ, отступлений от мелкой регламентации и одновременно </w:t>
      </w:r>
      <w:r>
        <w:lastRenderedPageBreak/>
        <w:t>внутренняя деликатность при обсуждении СЛОжныХ вопросов есть у всех бондаревских офицеров. Они, по сути дела, аскетичноцеломудренны, но внешне иногда саркастич</w:t>
      </w:r>
      <w:r>
        <w:t>ны, порой наигранно-</w:t>
      </w:r>
    </w:p>
    <w:p w:rsidR="00461F17" w:rsidRDefault="00106CBA">
      <w:pPr>
        <w:pStyle w:val="4"/>
        <w:ind w:left="665" w:right="-15"/>
      </w:pPr>
      <w:r>
        <w:rPr>
          <w:noProof/>
        </w:rPr>
        <w:drawing>
          <wp:inline distT="0" distB="0" distL="0" distR="0">
            <wp:extent cx="4571" cy="4572"/>
            <wp:effectExtent l="0" t="0" r="0" b="0"/>
            <wp:docPr id="961925" name="Picture 961925"/>
            <wp:cNvGraphicFramePr/>
            <a:graphic xmlns:a="http://schemas.openxmlformats.org/drawingml/2006/main">
              <a:graphicData uri="http://schemas.openxmlformats.org/drawingml/2006/picture">
                <pic:pic xmlns:pic="http://schemas.openxmlformats.org/drawingml/2006/picture">
                  <pic:nvPicPr>
                    <pic:cNvPr id="961925" name="Picture 961925"/>
                    <pic:cNvPicPr/>
                  </pic:nvPicPr>
                  <pic:blipFill>
                    <a:blip r:embed="rId818"/>
                    <a:stretch>
                      <a:fillRect/>
                    </a:stretch>
                  </pic:blipFill>
                  <pic:spPr>
                    <a:xfrm>
                      <a:off x="0" y="0"/>
                      <a:ext cx="4571" cy="4572"/>
                    </a:xfrm>
                    <a:prstGeom prst="rect">
                      <a:avLst/>
                    </a:prstGeom>
                  </pic:spPr>
                </pic:pic>
              </a:graphicData>
            </a:graphic>
          </wp:inline>
        </w:drawing>
      </w:r>
      <w:r>
        <w:t xml:space="preserve"> 5411</w:t>
      </w:r>
    </w:p>
    <w:p w:rsidR="00461F17" w:rsidRDefault="00106CBA">
      <w:pPr>
        <w:ind w:left="14" w:right="14" w:firstLine="7"/>
      </w:pPr>
      <w:r>
        <w:t>романтичны. Для взрослости они рано начинают курить, о своих скромных любовных увлечениях говорят с напускным мужеством:</w:t>
      </w:r>
    </w:p>
    <w:p w:rsidR="00461F17" w:rsidRDefault="00106CBA">
      <w:pPr>
        <w:spacing w:after="29"/>
        <w:ind w:left="14" w:right="14"/>
      </w:pPr>
      <w:r>
        <w:t>«— Владивосток, — мечтательно ответил Нечаев. — Увольнительная на берег, танцплощадка, и — „В парке Чаир"..</w:t>
      </w:r>
      <w:r>
        <w:t>. Три года прослужил под это танго. Убиться можно, Зоя, какие были девушки во Владивостоке — королевы, балерины! Всю жизнь буду помнить!»</w:t>
      </w:r>
    </w:p>
    <w:p w:rsidR="00461F17" w:rsidRDefault="00106CBA">
      <w:pPr>
        <w:ind w:left="14" w:right="14"/>
      </w:pPr>
      <w:r>
        <w:t>Повести Ю. Бондарева, как и почти одновременно с ними появившиеся повести и романы Г. Бакланова (1923—2009) «Пядь земл</w:t>
      </w:r>
      <w:r>
        <w:t>и» (1959), «Мёртвые сраму не имут» (1961), «Июнь 1941 года» (1964), как повесть В. Курочкина «На войне как на войне» (1965), называли «лейтенантской» прозой, литературой о «мальчиках в шинелях».</w:t>
      </w:r>
    </w:p>
    <w:p w:rsidR="00461F17" w:rsidRDefault="00106CBA">
      <w:pPr>
        <w:ind w:left="14" w:right="14"/>
      </w:pPr>
      <w:r>
        <w:t>Какой этический смысл вкладывался в это понятие в 1950— 1960-</w:t>
      </w:r>
      <w:r>
        <w:t xml:space="preserve">е гг., в атмосфере «оттепели»? Ведь термин «мальчики» звучал тогда и в песнях, и в кинодраматургии, и со сцен театров. «Спрашивайте, мальчики, спрашивайте, а вы, люди, ничего не приукрашивайте», — писал Р. Рождественский. «Постарайтесь вернуться назад», — </w:t>
      </w:r>
      <w:r>
        <w:t xml:space="preserve">говорил (а вернее, пел, заговаривал судьбу своих военных мальчиков) Б. Окуджава. «Будь здоров, школяр» и «До свидания, мальчики» — так назывались повести Б. Окуджавы и Б. Балтера. «Мальчишество» это не было синонимом незнания жизни, только хрупкости души, </w:t>
      </w:r>
      <w:r>
        <w:t>беззащитности, инфантилизма, беспомощности. Сейчас очевидно, что высокий идеализм этих юных героев нёс в себе замечательный нравственный заряд. Весь свод житейской «мудрости», основанной на хитринке, страхе, на этике Молчалиных, на эгоизме, сводимый к форм</w:t>
      </w:r>
      <w:r>
        <w:t xml:space="preserve">улам такого плана: «поклонишься — не переломишься», «не пойман — не вор», «помалкивай», «моя хата — с краю», «плетью обуха не перешибёшь», «ты начальник — я дурак» и, наоборот, «умри сегодня ты, а завтра — я» и т. п., — для этих мальчиков было бы </w:t>
      </w:r>
      <w:r>
        <w:lastRenderedPageBreak/>
        <w:t>приспособ</w:t>
      </w:r>
      <w:r>
        <w:t>лением к кризисной, не очень удавшейся, ещё «черновой» истории.</w:t>
      </w:r>
    </w:p>
    <w:p w:rsidR="00461F17" w:rsidRDefault="00106CBA">
      <w:pPr>
        <w:ind w:left="14" w:right="14"/>
      </w:pPr>
      <w:r>
        <w:t>Повести К. Воробьёва «Убиты под Москвой» (1961), Вяч. Кондратьева «Сашка» (1979), Е. Носова «Усвятские шлемоносцы» (1977). Эти небольшие произведения не просто передают в миниатюре весь путь «</w:t>
      </w:r>
      <w:r>
        <w:t>лейтенантской» прозы: в них, особенно в повести Носова, ставшей частью эпопеи, пусть не написанной, намечены маршруты движения к будущей эпической книге.</w:t>
      </w:r>
    </w:p>
    <w:p w:rsidR="00461F17" w:rsidRDefault="00106CBA">
      <w:pPr>
        <w:ind w:left="14" w:right="122"/>
      </w:pPr>
      <w:r>
        <w:t>Начало и финал повести К. Воробьёва «Убиты под Москвой» демонстративно противоположны. В начале повест</w:t>
      </w:r>
      <w:r>
        <w:t>и бодро идёт на позиции под Москвой учебная рота кремлёвских курсантов, идёт с каким-то вызовом обстоятельствам, с аристократизмом почти гумилёвских капитанов или лермонтовских фаталистов-поручиков. Каждый курсант влюблённо смотрит на фигуру своего команди</w:t>
      </w:r>
      <w:r>
        <w:t xml:space="preserve">ра Рюмина, щеголеватого, романтичного, в тугих кожаных перчатках, с прутиком в руках, который он называет стеком. Надменно-ироническая улыбка, торжественно-напряжённый звук команд — и... наивность молодости, не знающей, что фронт перед ними давно прорван, </w:t>
      </w:r>
      <w:r>
        <w:t>что вместо «зримого и величественного» ряда укреплений из железобетона, этаких бастионов, их ждёт жалкая траншея с осыпающейся землёй. Этого идеализма, презрения к врагу ещё хватило курсантам на внезапную, дерзкую ночную атаку, разгром врага в деревне, — в</w:t>
      </w:r>
      <w:r>
        <w:t>о время боя НеМЦЫ даже «забыли о неизъяснимом превосходстве своих игрушечновеликолепных автоматов», но всё дальнейшее стало для этой юности сплошной трагедией: рота была окружена, уничтожена с воздуха, и щеголеватый фаталист Рюмин, совсем не трус, предпочё</w:t>
      </w:r>
      <w:r>
        <w:t>л смерть плену.</w:t>
      </w:r>
    </w:p>
    <w:p w:rsidR="00461F17" w:rsidRDefault="00106CBA">
      <w:pPr>
        <w:ind w:left="14" w:right="115"/>
      </w:pPr>
      <w:r>
        <w:t>При анализе этой повести обратим внимание на сложный духовно-нравственный путь второго главного героя, командира взвода Алексея Ястребова. Именно Ястребов первым понял: начинается совсем иная война, война народная, война без правил и парадо</w:t>
      </w:r>
      <w:r>
        <w:t>в, без щегольства и высокомерия. Рюмин с его кожаными перчатками, прутиком-стеком, фуражкой набекрень и страхами, скепсисом — это уже прошлое.</w:t>
      </w:r>
    </w:p>
    <w:p w:rsidR="00461F17" w:rsidRDefault="00106CBA">
      <w:pPr>
        <w:spacing w:after="314"/>
        <w:ind w:left="14" w:right="115"/>
      </w:pPr>
      <w:r>
        <w:t>В повести В. Кондратьева «Сашка» батальное пространство, так же как и в последующем «ржевском цикле» солдатских п</w:t>
      </w:r>
      <w:r>
        <w:t xml:space="preserve">овестей и рассказов, — предельно замкнуто: везде — клочок Смоленской </w:t>
      </w:r>
      <w:r>
        <w:lastRenderedPageBreak/>
        <w:t>земли, редеющие в атаках роты, внезапные видения. «На поле среди трупов поднимается кто-то и идёт в нашу сторону — оказывается, не всех раненых забирают с поля боя». Но это сжатое фронтов</w:t>
      </w:r>
      <w:r>
        <w:t>ое пространство необыкновенно драматизируется, насыщается «электричеством» тревог, мук, запросов совести благодаря герою. Вернее, новому в военной прозе характеру. Сашка — незлобный, неагрессивный человек, он радуется уже тому, что никто в траншее не подоз</w:t>
      </w:r>
      <w:r>
        <w:t>ревает его в «слабости» патриотизма. Он вдруг в одной из атак пленил немца. Сашке же и поручено было его «ликвидировать» по пути в тыл. Истинная</w:t>
      </w:r>
    </w:p>
    <w:p w:rsidR="00461F17" w:rsidRDefault="00106CBA">
      <w:pPr>
        <w:spacing w:after="3" w:line="261" w:lineRule="auto"/>
        <w:ind w:left="10" w:right="14" w:hanging="10"/>
        <w:jc w:val="right"/>
      </w:pPr>
      <w:r>
        <w:t>4,15</w:t>
      </w:r>
    </w:p>
    <w:p w:rsidR="00461F17" w:rsidRDefault="00106CBA">
      <w:pPr>
        <w:spacing w:after="169"/>
        <w:ind w:left="14" w:right="14" w:firstLine="14"/>
      </w:pPr>
      <w:r>
        <w:t>глубина гуманизма В. Кондратьева в создании характера Сашки, пленившего немецкого солдата и спасшего его ж</w:t>
      </w:r>
      <w:r>
        <w:t xml:space="preserve">е от нелепого убийства. Это особенно понятно при сравнении героя повести «Сашка» с другими молодыми героями писателя: из рассказа «На станции Свободный» и повести «Поездка в Бородухино». Сам В. Кондратьев незадолго до трагической гибели писал, что на всех </w:t>
      </w:r>
      <w:r>
        <w:t>своих МОЛодыХ героев он смотрит как бы из 1942 г., сквозь призму стона, боли, крика души, глазами того юного поэта, каким был он сам на Ржевском пятачке:</w:t>
      </w:r>
    </w:p>
    <w:p w:rsidR="00461F17" w:rsidRDefault="00106CBA">
      <w:pPr>
        <w:ind w:left="1094" w:right="14" w:firstLine="0"/>
      </w:pPr>
      <w:r>
        <w:t>...И умирает на поле не воин,</w:t>
      </w:r>
    </w:p>
    <w:p w:rsidR="00461F17" w:rsidRDefault="00106CBA">
      <w:pPr>
        <w:ind w:left="1094" w:right="14" w:firstLine="0"/>
      </w:pPr>
      <w:r>
        <w:t>Не страшный для врага солдат,</w:t>
      </w:r>
    </w:p>
    <w:p w:rsidR="00461F17" w:rsidRDefault="00106CBA">
      <w:pPr>
        <w:spacing w:after="169"/>
        <w:ind w:left="1094" w:right="389" w:hanging="7"/>
      </w:pPr>
      <w:r>
        <w:t>А мальчик маленький, который, корчась в боли, В последнем стоне кличет мать...</w:t>
      </w:r>
    </w:p>
    <w:p w:rsidR="00461F17" w:rsidRDefault="00106CBA">
      <w:pPr>
        <w:ind w:left="14" w:right="14"/>
      </w:pPr>
      <w:r>
        <w:t>Главное для Сашки — не быть охваченным смертью, заражённым вирусом одичания, жестокости, властолюбия. «И тут только Сашка понял, — пишет В. Кондратьев, — какая у него сейчас стр</w:t>
      </w:r>
      <w:r>
        <w:t>ашная власть над немцем. Ведь тот от каждого его жеста то обмирает, то в надежду входит... Сашке даже как-то не по себе стало...»</w:t>
      </w:r>
    </w:p>
    <w:p w:rsidR="00461F17" w:rsidRDefault="00106CBA">
      <w:pPr>
        <w:spacing w:after="262"/>
        <w:ind w:left="14" w:right="14"/>
      </w:pPr>
      <w:r>
        <w:t>Сашка — родная душа, свой человек для Андрея из рассказа «На станции Свободный», который — это уже деталь автобиографии Кондра</w:t>
      </w:r>
      <w:r>
        <w:t>тьева — видит на путях толпу заключённых. Её конвой бросил, рассадил на рельсы для удобства пересчёта; «Господи... отец... Неужели и он так... на коленках. Его отец... на коленях. И Андрей ещё сильнее прижал руку ко рту, еле удержав стон».</w:t>
      </w:r>
    </w:p>
    <w:p w:rsidR="00461F17" w:rsidRDefault="00106CBA">
      <w:pPr>
        <w:spacing w:after="53" w:line="256" w:lineRule="auto"/>
        <w:ind w:left="295" w:right="173" w:firstLine="4"/>
      </w:pPr>
      <w:r>
        <w:rPr>
          <w:sz w:val="20"/>
        </w:rPr>
        <w:lastRenderedPageBreak/>
        <w:t>Слово?.. Близост</w:t>
      </w:r>
      <w:r>
        <w:rPr>
          <w:sz w:val="20"/>
        </w:rPr>
        <w:t>ь боли, стона, тревоги за человека на войне и надежде, что он и на войне останется человеком... Это черта всех лучших повестей и рассказов о войне (В. Богомолова «Иван» (1957), «Так хочется жить» В. Астафьева (1995), «Усвятские шлеМОНОСцы» Е. Носова (1977)</w:t>
      </w:r>
      <w:r>
        <w:rPr>
          <w:sz w:val="20"/>
        </w:rPr>
        <w:t>).</w:t>
      </w:r>
    </w:p>
    <w:p w:rsidR="00461F17" w:rsidRDefault="00106CBA">
      <w:pPr>
        <w:spacing w:after="292" w:line="256" w:lineRule="auto"/>
        <w:ind w:left="288" w:right="165" w:firstLine="4"/>
      </w:pPr>
      <w:r>
        <w:rPr>
          <w:sz w:val="20"/>
        </w:rPr>
        <w:t xml:space="preserve">Задание: подберите диски с записями фильмов, снятых по повестям и романам Ю. Бондарева, Б. Васильева, В. Гроссмана, К. Симонова, просмотрите их и проведите диспут об этих фильмах, обратив внимание на то, как точно писатели передали традегию первых дней </w:t>
      </w:r>
      <w:r>
        <w:rPr>
          <w:sz w:val="20"/>
        </w:rPr>
        <w:t>воЙны.</w:t>
      </w:r>
    </w:p>
    <w:p w:rsidR="00461F17" w:rsidRDefault="00106CBA">
      <w:pPr>
        <w:spacing w:line="261" w:lineRule="auto"/>
        <w:ind w:left="14" w:right="14" w:firstLine="288"/>
      </w:pPr>
      <w:r>
        <w:rPr>
          <w:sz w:val="24"/>
        </w:rPr>
        <w:t>Юрий Трифонов (1925—1981) и новый персонажный ряд городской прозы, самопознание личности в прозе Андрея Битова (род. 1937), фантастика городского и барачного быта в повестях Вл. Маканина (род. 1937).</w:t>
      </w:r>
    </w:p>
    <w:p w:rsidR="00461F17" w:rsidRDefault="00106CBA">
      <w:pPr>
        <w:ind w:left="14" w:right="115"/>
      </w:pPr>
      <w:r>
        <w:t>В разные годы эту весьма сложную иронически-филос</w:t>
      </w:r>
      <w:r>
        <w:t>офскую прозу называли то «городской», то «интеллектуальной», даже «философской» или «военной», якобы лишённой интеллектуальности и философии, но суть её, обращённую всецело к личности, её памяти, мукам повседневных нравственных отношений в общественной сре</w:t>
      </w:r>
      <w:r>
        <w:t>де, эти определения раскрывают слабо. Важно подчеркнуть главное в ней:</w:t>
      </w:r>
    </w:p>
    <w:p w:rsidR="00461F17" w:rsidRDefault="00106CBA">
      <w:pPr>
        <w:numPr>
          <w:ilvl w:val="0"/>
          <w:numId w:val="86"/>
        </w:numPr>
        <w:ind w:right="115"/>
      </w:pPr>
      <w:r>
        <w:t>с одной стороны, она как бы реализует давний призыв-заклинание В. В. Розанова 1919 г., его крик боли за человека, превращаемого в песчинку: «Интимное, интимное берегите: всех сокровищ м</w:t>
      </w:r>
      <w:r>
        <w:t>ира дороже интимность вашей души! . —то, чего о душе вашей никто не узнает! На душе человека, как на крыльях бабочки, лежит та нежная, последняя пыльца, которой не смеет, не знает коснуться никто, кроме Бога» («Апокалипсис нашего времени»);</w:t>
      </w:r>
    </w:p>
    <w:p w:rsidR="00461F17" w:rsidRDefault="00106CBA">
      <w:pPr>
        <w:numPr>
          <w:ilvl w:val="0"/>
          <w:numId w:val="86"/>
        </w:numPr>
        <w:ind w:right="115"/>
      </w:pPr>
      <w:r>
        <w:t>с другой сторон</w:t>
      </w:r>
      <w:r>
        <w:t xml:space="preserve">ы, эта проза, как, впрочем, и многие другие любопытнейшие явления 1960— 1980-х гг., вроде романа-эссе «Память» В. А. Чивилихина, «Писем из Русского музея» и «ЧёрНЫх досок» В. А. Солоухина, и даже особого типа «лагерная проза» В. Т. Шаламова, исследует мир </w:t>
      </w:r>
      <w:r>
        <w:t>через призму культуры, философии, религии. Для этой прозы течение времени — это движение духа, драма идей, многоголосие индивидуальных сознаний. А каждое сознание — это «сокращённая Вселенная». В известном смысле «интеллектуальная» проза продолжает традици</w:t>
      </w:r>
      <w:r>
        <w:t xml:space="preserve">и М. А. Булгакова, </w:t>
      </w:r>
      <w:r>
        <w:lastRenderedPageBreak/>
        <w:t>оценивавшего мир в «Мастере и Маргарите» сквозь призму великого мифа о Христе, Л. Леонова, автора «Русского леса», безусловно, философской прозы М. М. Пришвина, антиутопий А. П. Платонова.</w:t>
      </w:r>
    </w:p>
    <w:p w:rsidR="00461F17" w:rsidRDefault="00106CBA">
      <w:pPr>
        <w:ind w:left="14" w:right="115"/>
      </w:pPr>
      <w:r>
        <w:t>Из представителей русской эмиграции ей ближе все</w:t>
      </w:r>
      <w:r>
        <w:t>го оказался, потеснив даже И. А. Бунина, Владимир Набоков (1899—1977) с его культом художественной формы, пародированием литературных текстов.</w:t>
      </w:r>
    </w:p>
    <w:p w:rsidR="00461F17" w:rsidRDefault="00106CBA">
      <w:pPr>
        <w:spacing w:after="324"/>
        <w:ind w:left="14" w:right="115"/>
      </w:pPr>
      <w:r>
        <w:t>Показателем НиВыСШИх достижений «городской» прозы, её движения идей и форм, ломки привычных форм повествования ст</w:t>
      </w:r>
      <w:r>
        <w:t>али так называемые семейно-бытовые повести Юрия Трифонова на московском материале: «Обмен» (1969), «Предварительные итоги» (1970), «Долгое прощание» (1971), роман «Дом на набережной» (1976), повесть Ю. О. Домбровского (1909—1978) «Хра-</w:t>
      </w:r>
    </w:p>
    <w:p w:rsidR="00461F17" w:rsidRDefault="00106CBA">
      <w:pPr>
        <w:pStyle w:val="4"/>
        <w:ind w:left="665" w:right="-15"/>
      </w:pPr>
      <w:r>
        <w:t>415</w:t>
      </w:r>
    </w:p>
    <w:p w:rsidR="00461F17" w:rsidRDefault="00106CBA">
      <w:pPr>
        <w:ind w:left="14" w:right="14" w:firstLine="0"/>
      </w:pPr>
      <w:r>
        <w:t>нитель древностей» (1964), имеющая продолжение в виде его романа-завещания «Факультет ненужных вещей» (1978). Весьма популярны были в 1960— 1980-е гг. повести Вл. Маканина «Предтеча» (1982), «Где сходилось небо с холмами» (1984), роман А. Битова «Пушкински</w:t>
      </w:r>
      <w:r>
        <w:t>й дом» (1978). В самиздате начала свой путь повесть о философствующем пьянице Венедикта Ерофеева «Москва — Петушки» (1968). Немалый успех сопровождал появление повести В. Сёмина (1927—1978) «Семеро в одном доме» (1965), чрезвычайно лиричных, интимных расск</w:t>
      </w:r>
      <w:r>
        <w:t>азов и повестей В. Лихоносова (род. 1936) «Брянские», «Люблю тебя светло» (1969), повести В. Крупина «Живая вода» (1980).</w:t>
      </w:r>
    </w:p>
    <w:p w:rsidR="00461F17" w:rsidRDefault="00106CBA">
      <w:pPr>
        <w:ind w:left="14" w:right="14"/>
      </w:pPr>
      <w:r>
        <w:t>Достаточно активным фоном для этой прозы вечных вопросов возрождения личности, «диагностики» души в теснинах быта стало в эти годы рас</w:t>
      </w:r>
      <w:r>
        <w:t>пространение стихов В. Высоцкого типа «Диалог у телевизора» или «Милицейский протокол» (1971), А. Галича, авторских песен В. Цоя, А. Башлачёва с их явным перемещением личности из социальной среды (коллектива) в среду приятельскую, просто в застольную компа</w:t>
      </w:r>
      <w:r>
        <w:t>нию, часто не случайно, а как бы принципиально «пьющую». Эти перемещения ломали все интеллектуальные перегородки.</w:t>
      </w:r>
    </w:p>
    <w:p w:rsidR="00461F17" w:rsidRDefault="00106CBA">
      <w:pPr>
        <w:ind w:left="14" w:right="14"/>
      </w:pPr>
      <w:r>
        <w:rPr>
          <w:noProof/>
        </w:rPr>
        <w:lastRenderedPageBreak/>
        <w:drawing>
          <wp:anchor distT="0" distB="0" distL="114300" distR="114300" simplePos="0" relativeHeight="251741184" behindDoc="0" locked="0" layoutInCell="1" allowOverlap="0">
            <wp:simplePos x="0" y="0"/>
            <wp:positionH relativeFrom="column">
              <wp:posOffset>4569</wp:posOffset>
            </wp:positionH>
            <wp:positionV relativeFrom="paragraph">
              <wp:posOffset>-1216</wp:posOffset>
            </wp:positionV>
            <wp:extent cx="1279347" cy="1631218"/>
            <wp:effectExtent l="0" t="0" r="0" b="0"/>
            <wp:wrapSquare wrapText="bothSides"/>
            <wp:docPr id="972883" name="Picture 972883"/>
            <wp:cNvGraphicFramePr/>
            <a:graphic xmlns:a="http://schemas.openxmlformats.org/drawingml/2006/main">
              <a:graphicData uri="http://schemas.openxmlformats.org/drawingml/2006/picture">
                <pic:pic xmlns:pic="http://schemas.openxmlformats.org/drawingml/2006/picture">
                  <pic:nvPicPr>
                    <pic:cNvPr id="972883" name="Picture 972883"/>
                    <pic:cNvPicPr/>
                  </pic:nvPicPr>
                  <pic:blipFill>
                    <a:blip r:embed="rId819"/>
                    <a:stretch>
                      <a:fillRect/>
                    </a:stretch>
                  </pic:blipFill>
                  <pic:spPr>
                    <a:xfrm>
                      <a:off x="0" y="0"/>
                      <a:ext cx="1279347" cy="1631218"/>
                    </a:xfrm>
                    <a:prstGeom prst="rect">
                      <a:avLst/>
                    </a:prstGeom>
                  </pic:spPr>
                </pic:pic>
              </a:graphicData>
            </a:graphic>
          </wp:anchor>
        </w:drawing>
      </w:r>
      <w:r>
        <w:t>Юрий Трифонов в повести «Предварительные итоги» урезонивает философов, готовых искать беды человека в большой истории, чуть ли не в космосе:</w:t>
      </w:r>
    </w:p>
    <w:p w:rsidR="00461F17" w:rsidRDefault="00106CBA">
      <w:pPr>
        <w:ind w:left="14" w:right="14" w:firstLine="568"/>
      </w:pPr>
      <w:r>
        <w:t>«...Ах, Боже мой, не надо искать сложных причин! Всё натянулось и треснуло от того, что напрягся быт. СовременныЙ брак — нежнейшая организация. Идея лёгкой разлуки — попробовать всё сначала, пока ещё не поздно, — постоянно витает в воздухе, как давняя мечт</w:t>
      </w:r>
      <w:r>
        <w:t>а совершить, например, кругосветное путешествие».</w:t>
      </w:r>
    </w:p>
    <w:p w:rsidR="00461F17" w:rsidRDefault="00106CBA">
      <w:pPr>
        <w:ind w:left="14" w:right="14"/>
      </w:pPr>
      <w:r>
        <w:t>В повести «Обмен» главный герой Виктор Дмитриев по настоянию расторопной жены Риты (и её родичей Лукьяновых) решил съехаться с уже смертельно больной матерью, т. е. совершить двойной обмен, взойти «в кварти</w:t>
      </w:r>
      <w:r>
        <w:t>рном плане» на более престижный уровень. Метания героя по Москве, нажим Риты на героя, остальных Лукьяновых, поездка его на дачу в кооператив «Красный партизан», где некогда в 1930-е гг. жили отец и его братья, люди с революционными биографиями, люди из «д</w:t>
      </w:r>
      <w:r>
        <w:t>ома на набережной», «оттёртые» от власти при Сталине, — и предполагаемый обмен вопреки желанию самой матери был триумфально совершён. Оказывается, «обмен» совершён был гораздо раньше. Больная Ксения Фёдоровна, мать героя, хранительница нравственной высоты,</w:t>
      </w:r>
      <w:r>
        <w:t xml:space="preserve"> говорит сыну о его снижении, «олукьянивании», вообще измельчании, покорности духу вещизма:</w:t>
      </w:r>
    </w:p>
    <w:p w:rsidR="00461F17" w:rsidRDefault="00106CBA">
      <w:pPr>
        <w:ind w:left="14" w:right="14"/>
      </w:pPr>
      <w:r>
        <w:t>«— Ты уже обменялся, Витя. Обмен произошёл... — вновь наступило молчание. С закрытыми глазами она шептала невнятицу:</w:t>
      </w:r>
    </w:p>
    <w:p w:rsidR="00461F17" w:rsidRDefault="00106CBA">
      <w:pPr>
        <w:ind w:left="14" w:right="115"/>
      </w:pPr>
      <w:r>
        <w:t>— Это было очень давно. И бывает всегда, каждый</w:t>
      </w:r>
      <w:r>
        <w:t xml:space="preserve"> день, так что ты не удивляйся, Витя. И не сердись. Просто так незаметно...» В другой повести, «Предварительные итоги», герой-переводчик, изнуряющий свой мозг (и талант), переводит ради денег нелепую поэму некоего азиатского поэта-дельца Мансура «Золотой к</w:t>
      </w:r>
      <w:r>
        <w:t xml:space="preserve">олокольчик» (прозвище восточной девушки, данное ей за звонкий голосок). Он непрерывно меняет что-то возвышенное на усреднённое, стандартное, сделанное по мерке. Он способен чуть ли не на грани самонасмешки оценивать свой труд: «Практически могу переводить </w:t>
      </w:r>
      <w:r>
        <w:t xml:space="preserve">со всех языков мира, кроме двух, которые немного знаю — немецкого и английского, — но тут у меня не хватает духу или, </w:t>
      </w:r>
      <w:r>
        <w:lastRenderedPageBreak/>
        <w:t>может быть, совести». Но ещё более страшный обмен, от которого герой убегает, но с которым в итоге смиряется, свершается в его семье, с сы</w:t>
      </w:r>
      <w:r>
        <w:t>ном Кириллом, женой Ритой, гоняющейся за иконами как частью мебели, усвоившей циничноупрощённую мораль репетитора Гартвига, подруги Ларисы. Как всё упрощается в этой среде!</w:t>
      </w:r>
    </w:p>
    <w:p w:rsidR="00461F17" w:rsidRDefault="00106CBA">
      <w:pPr>
        <w:spacing w:after="304"/>
        <w:ind w:left="14" w:right="122"/>
      </w:pPr>
      <w:r>
        <w:t>В повести «Долгое прощание» в состоянии обмена, распыления сил живут актриса Лиля Т</w:t>
      </w:r>
      <w:r>
        <w:t xml:space="preserve">елепнёва и её муж Гриша Ребров, сочиняющий заведомо средние пьесы. Обмен, хроническая неудача сопутствуют им. И тогда, когда нет ролей, нет успеха, и даже тогда, когда Лиля вдруг обрела успех в громком спектакле по пьесе драматурга Смолянова (а пьеса «всё </w:t>
      </w:r>
      <w:r>
        <w:t>же дерьмо средней руки»), когда она «в парниковой, цигейковой роскоши» уверенно садилась, подняв полы дорогой шубы, в автомобиль...</w:t>
      </w:r>
    </w:p>
    <w:p w:rsidR="00461F17" w:rsidRDefault="00106CBA">
      <w:pPr>
        <w:spacing w:after="641" w:line="256" w:lineRule="auto"/>
        <w:ind w:left="281" w:right="295" w:firstLine="4"/>
      </w:pPr>
      <w:r>
        <w:rPr>
          <w:sz w:val="20"/>
        </w:rPr>
        <w:t>Как оценивать этот тотальный, на первый взгляд неповторимый пессимизм, печаль ностальгии, постоянное крушение и убывание как</w:t>
      </w:r>
      <w:r>
        <w:rPr>
          <w:sz w:val="20"/>
        </w:rPr>
        <w:t>ого-то светлого, аристократического начала в героях повестей Трифонова? Малодушие ли сквозит в их уступках мещанству, «вещизму» или смирение паче гордости?</w:t>
      </w:r>
    </w:p>
    <w:p w:rsidR="00461F17" w:rsidRDefault="00106CBA">
      <w:pPr>
        <w:spacing w:after="3" w:line="259" w:lineRule="auto"/>
        <w:ind w:left="10" w:right="-15" w:hanging="10"/>
        <w:jc w:val="right"/>
      </w:pPr>
      <w:r>
        <w:rPr>
          <w:sz w:val="26"/>
        </w:rPr>
        <w:t>34/7</w:t>
      </w:r>
    </w:p>
    <w:p w:rsidR="00461F17" w:rsidRDefault="00106CBA">
      <w:pPr>
        <w:spacing w:after="49"/>
        <w:ind w:left="14" w:right="14"/>
      </w:pPr>
      <w:r>
        <w:t>Объяснение ностальгии, особого «революционного аристократизма» героев Трифонова только сейчас с</w:t>
      </w:r>
      <w:r>
        <w:t xml:space="preserve">тало предельно очевидно. Её в известной мере объяснил в своих записках о Трифонове его друг В. Кардин, рассказав о родословной писателя, сына репрессированного революционера, явно «своего человека» (до ареста) в привилегированном «доме на набережной», где </w:t>
      </w:r>
      <w:r>
        <w:t>жили семьи членов ЦК, наркомов 1930-х гг.</w:t>
      </w:r>
    </w:p>
    <w:p w:rsidR="00461F17" w:rsidRDefault="00106CBA">
      <w:pPr>
        <w:ind w:left="14" w:right="14"/>
      </w:pPr>
      <w:r>
        <w:t>Философско-иронический, аналитический стиль Ю. Трифонова, его путь исследования человеческого интеллекта в схватках и компромиссах с веком по-своему продолжили многие: и Б. Ямпольский в романе «Московская улица» (1</w:t>
      </w:r>
      <w:r>
        <w:t>985), и Вл. Маканин в «Сюжетах усреднения» (1991), и Ф. Горенштейн в романах «Псалом» (1974— 1975), «Место» (1987), в повести «Последнее лето на Волге» (1992). «Историю как книгу приоткрой...» Историческая романтика 1960— 1980-х гг. Исторический роман — эт</w:t>
      </w:r>
      <w:r>
        <w:t xml:space="preserve">о древо памяти. В 1960— </w:t>
      </w:r>
      <w:r>
        <w:lastRenderedPageBreak/>
        <w:t>1980-е гг. появились произведения, сообщающие новые сведения «о царях и графах» (вместо былых народных заступников Разина, Пугачёва, декабристов и т. п.). Это романы В. С. Пикуля (1928—1987) — «Пером и шпагой» (1970), «Битва железны</w:t>
      </w:r>
      <w:r>
        <w:t>х канцлеров» (1977), т. е. князя Горчакова и Бисмарка, «У последней черты» (1979), «Фаворит» (1984), в которых речь идёт о Потёмкине и о последних годах династии Романовых, о Григории Распутине.</w:t>
      </w:r>
    </w:p>
    <w:p w:rsidR="00461F17" w:rsidRDefault="00106CBA">
      <w:pPr>
        <w:ind w:left="14" w:right="14"/>
      </w:pPr>
      <w:r>
        <w:t>Валентин Пикуль предпринял грандиозную попытку раскрыть нацио</w:t>
      </w:r>
      <w:r>
        <w:t>нально-государственный путь России среди враждебных ей сил, показать конфликт «собирателей» России и её разрушителей. Это удалось лишь отчасти — прежде всего в романах «Битва железных канцлеров» и «У последней черты». Писатель умел оживить историческую кан</w:t>
      </w:r>
      <w:r>
        <w:t>ву, извлечь потенциал художественности из документа, освоил приёмы превращения (беллетризации) письма исторического деятеля или переписки в монолог героя или диалог, сцену. Он излишне легко «меблировал» эпоху, расписывая оргии Распутина или альков Екатерин</w:t>
      </w:r>
      <w:r>
        <w:t>ы П, но, к сожалению, не внёс в сознание читателя философско-лирического, религиозно-мистического ощущения истории, присущего исторической романистике, скажем, Д. С. Мережковского (трилогия «Христос и Антихрист»: «Смерть богов. Юлиан Отступник», «Воскресши</w:t>
      </w:r>
      <w:r>
        <w:t>е боги. Леонардо да Винчи», «Антихрист. Пётр и Алексей») и М. А. Алданова («Мыслитель», «Ключ», «Повесть о смерти», «Десятая симфония» и др.). Он не создал «своих» характеров вроде Емельяна Пугачёва из эпопеи Вяч. Шишкова «Емельян Пугачёв» или Степана Рази</w:t>
      </w:r>
      <w:r>
        <w:t>на («Я пришёл дать вам волю» В. Шукшина).</w:t>
      </w:r>
    </w:p>
    <w:p w:rsidR="00461F17" w:rsidRDefault="00106CBA">
      <w:pPr>
        <w:spacing w:after="426"/>
        <w:ind w:left="14" w:right="14"/>
      </w:pPr>
      <w:r>
        <w:t>Специфическую сферу историко-революционного романа породили в 1960— 1980-е гг. произведения на так называемую лагерную тему: прежде всего произведения Александра Исаевича Солженицына, Варлама Тихоновича Шаламова (1907—1982), его «Колымские рассказы» (1966)</w:t>
      </w:r>
      <w:r>
        <w:t>, Евгении Семёновны Гинзбург (1906—1977), повесть «Крутой маршрут» (1967 — часть), Олега Васильевича Волкова (1902— 1996), роман «Погружение во тьму» (1985), наконец, Юрия Осиповича Домбровского (1909—1978), роман «Факультет ненужных вещей» (1978) и др.</w:t>
      </w:r>
    </w:p>
    <w:p w:rsidR="00461F17" w:rsidRDefault="00106CBA">
      <w:pPr>
        <w:ind w:left="14" w:right="14"/>
      </w:pPr>
      <w:r>
        <w:lastRenderedPageBreak/>
        <w:t>Со</w:t>
      </w:r>
      <w:r>
        <w:t>временный литературный процесс характеризуется прежде всего исчезновением былых канонизированных тем («тема рабочего класса», «литература об армии» и т. п.) и резким возвышением роли быта, семейной микросреды, заменой былого казённого коллектива (с его соц</w:t>
      </w:r>
      <w:r>
        <w:t>иальными ролями) обычной семьёй, компанией, бытовым уровнем взаимоотношений героев. Это такие произведения, как «Смиренное кладбище» и «Стройбат» С. Каледина, «Компромисс пятый» С. Довлатова, «С КОШёЛОЧКОЙ» Ф. Горенштейна).</w:t>
      </w:r>
    </w:p>
    <w:p w:rsidR="00461F17" w:rsidRDefault="00106CBA">
      <w:pPr>
        <w:spacing w:after="251"/>
        <w:ind w:left="14" w:right="14"/>
      </w:pPr>
      <w:r>
        <w:t>От реализма к постмодернизму. Мн</w:t>
      </w:r>
      <w:r>
        <w:t>ого жалоб на жёсткость (даже жестокость) деяний и нравственных решений героев в современной прозе и кинодраматургии звучит нередко в письмах, суждениях читателей.</w:t>
      </w:r>
    </w:p>
    <w:p w:rsidR="00461F17" w:rsidRDefault="00106CBA">
      <w:pPr>
        <w:spacing w:after="292" w:line="256" w:lineRule="auto"/>
        <w:ind w:left="288" w:right="166" w:hanging="187"/>
      </w:pPr>
      <w:r>
        <w:rPr>
          <w:sz w:val="20"/>
        </w:rPr>
        <w:t>ы Как вы оцениваете избыток жестоких, порой крайне грубых подробностей, ситуаций в новейшей п</w:t>
      </w:r>
      <w:r>
        <w:rPr>
          <w:sz w:val="20"/>
        </w:rPr>
        <w:t>розе? Можно ли говорить о них как о непросеянном «мусоре», «неотфильтрованной мути»? Или через этот гиперреализм, «правду до озноба», заземлённость реалистическая проза должна была пройти? Права ли Л. Петрушевская, которая сказала, что «любое несчастье, от</w:t>
      </w:r>
      <w:r>
        <w:rPr>
          <w:sz w:val="20"/>
        </w:rPr>
        <w:t>репетированное в искусстве, вызывает тем сильнее катарсис, возвращая к жизни, чем совершеннее, гармоничнее прошла репетиция страдания и страха» (из лекции Л. Петрушевской в Гарвардском университете «Язык толпы и язык литературы», 1991)?</w:t>
      </w:r>
    </w:p>
    <w:p w:rsidR="00461F17" w:rsidRDefault="00106CBA">
      <w:pPr>
        <w:ind w:left="14" w:right="14"/>
      </w:pPr>
      <w:r>
        <w:t>Контуры исканий реа</w:t>
      </w:r>
      <w:r>
        <w:t>листической прозы, её жестоких импровизаций на темы современности, её вторжения в запретные ранее пространства (скажем, работу похоронной команды в повести</w:t>
      </w:r>
    </w:p>
    <w:p w:rsidR="00461F17" w:rsidRDefault="00461F17">
      <w:pPr>
        <w:sectPr w:rsidR="00461F17">
          <w:footerReference w:type="even" r:id="rId820"/>
          <w:footerReference w:type="default" r:id="rId821"/>
          <w:footerReference w:type="first" r:id="rId822"/>
          <w:footnotePr>
            <w:numRestart w:val="eachPage"/>
          </w:footnotePr>
          <w:pgSz w:w="7382" w:h="11904"/>
          <w:pgMar w:top="683" w:right="425" w:bottom="432" w:left="403" w:header="720" w:footer="720" w:gutter="0"/>
          <w:cols w:space="720"/>
        </w:sectPr>
      </w:pPr>
    </w:p>
    <w:p w:rsidR="00461F17" w:rsidRDefault="00106CBA">
      <w:pPr>
        <w:spacing w:after="42"/>
        <w:ind w:left="14" w:right="14" w:firstLine="7"/>
      </w:pPr>
      <w:r>
        <w:lastRenderedPageBreak/>
        <w:t>«Смиренное кладбище» С. Каледина) оказались очень подвижны, тревожны.</w:t>
      </w:r>
    </w:p>
    <w:p w:rsidR="00461F17" w:rsidRDefault="00106CBA">
      <w:pPr>
        <w:spacing w:after="265"/>
        <w:ind w:left="14" w:right="14"/>
      </w:pPr>
      <w:r>
        <w:t>Уже в творч</w:t>
      </w:r>
      <w:r>
        <w:t>естве Л. Петрушевской реализм оказался в известной опасности от избытка натурализма: «чернухи», «стенографизма», от концентрации грязных подробностей, явной ущербности судеб героев. Автор исходит из принципа: литература — репетиция сострадания. И чем ущерб</w:t>
      </w:r>
      <w:r>
        <w:t>нее, несчастнее, в известном смысле «футлярнее» (т. е. замкнутей, поглощённей своей бедой) сознание, тем необходимее найти путь к состраданию. Тяжело читать о бедах — ещё тяжелее жить среди бедолаг и не обозлиться.</w:t>
      </w:r>
    </w:p>
    <w:p w:rsidR="00461F17" w:rsidRDefault="00106CBA">
      <w:pPr>
        <w:spacing w:after="356" w:line="256" w:lineRule="auto"/>
        <w:ind w:left="339" w:right="14" w:hanging="209"/>
      </w:pPr>
      <w:r>
        <w:rPr>
          <w:sz w:val="20"/>
        </w:rPr>
        <w:t>и Уточните свои представления о модернизм</w:t>
      </w:r>
      <w:r>
        <w:rPr>
          <w:sz w:val="20"/>
        </w:rPr>
        <w:t>е, постмодернизме, так называемой виртуальности, о повествовании в духе фэнтези.</w:t>
      </w:r>
    </w:p>
    <w:p w:rsidR="00461F17" w:rsidRDefault="00106CBA">
      <w:pPr>
        <w:spacing w:after="31"/>
        <w:ind w:left="14" w:right="14"/>
      </w:pPr>
      <w:r>
        <w:t>Наиболее рельефно переходное состояние современной прозы сказалось в романах, повестях Виктора Пелевина (род. 1962). Выпускник МЭИ, инженер, затем студент Литературного инстит</w:t>
      </w:r>
      <w:r>
        <w:t>ута (с 1988 г.), он занимался какое-то время редактированием переводов по восточному мистицизму, в частности буддизму. Его увлекли приёмы изложения фантастических (и оккультных) мотивов. Разные пласты сознания у героев функционируют «в реальностях обыденно</w:t>
      </w:r>
      <w:r>
        <w:t>й жизни», множество виртуальных ситуаций стало для Пелевина средством «реализации его личности». Говоря о романе Пелевина «Чапаев и пустота» (1995), критики отмечали: «Сюжетные мотивы порождаются игрой слов, заимствуются из буддийских мифов или возникают п</w:t>
      </w:r>
      <w:r>
        <w:t xml:space="preserve">утём профанации современных архетипов» (Русские писатели ХХ века. — М., 2009. </w:t>
      </w:r>
      <w:r>
        <w:rPr>
          <w:noProof/>
        </w:rPr>
        <w:drawing>
          <wp:inline distT="0" distB="0" distL="0" distR="0">
            <wp:extent cx="123444" cy="18288"/>
            <wp:effectExtent l="0" t="0" r="0" b="0"/>
            <wp:docPr id="981477" name="Picture 981477"/>
            <wp:cNvGraphicFramePr/>
            <a:graphic xmlns:a="http://schemas.openxmlformats.org/drawingml/2006/main">
              <a:graphicData uri="http://schemas.openxmlformats.org/drawingml/2006/picture">
                <pic:pic xmlns:pic="http://schemas.openxmlformats.org/drawingml/2006/picture">
                  <pic:nvPicPr>
                    <pic:cNvPr id="981477" name="Picture 981477"/>
                    <pic:cNvPicPr/>
                  </pic:nvPicPr>
                  <pic:blipFill>
                    <a:blip r:embed="rId823"/>
                    <a:stretch>
                      <a:fillRect/>
                    </a:stretch>
                  </pic:blipFill>
                  <pic:spPr>
                    <a:xfrm>
                      <a:off x="0" y="0"/>
                      <a:ext cx="123444" cy="18288"/>
                    </a:xfrm>
                    <a:prstGeom prst="rect">
                      <a:avLst/>
                    </a:prstGeom>
                  </pic:spPr>
                </pic:pic>
              </a:graphicData>
            </a:graphic>
          </wp:inline>
        </w:drawing>
      </w:r>
    </w:p>
    <w:p w:rsidR="00461F17" w:rsidRDefault="00106CBA">
      <w:pPr>
        <w:spacing w:after="286"/>
        <w:ind w:left="14" w:right="14" w:firstLine="22"/>
      </w:pPr>
      <w:r>
        <w:t>С. 409). Сам писатель называет свой метод письма загадочно: «турбореализмом». Но как поверить в реальность мира, где одновременно «живут» и Анка-пулемётчица из «Чапаева», и Котовский, и... белый барон Юнгерн, и призрак Алексея Толстого? Чья воля собрала их</w:t>
      </w:r>
      <w:r>
        <w:t xml:space="preserve"> вместе в литературном кабаке «Музыкальная табакерка»? Не все способны ещё верить, что жизнь — это балансирование между вопросами и абсурдом.</w:t>
      </w:r>
    </w:p>
    <w:p w:rsidR="00461F17" w:rsidRDefault="00106CBA">
      <w:pPr>
        <w:spacing w:line="256" w:lineRule="auto"/>
        <w:ind w:left="273" w:right="230" w:hanging="187"/>
      </w:pPr>
      <w:r>
        <w:rPr>
          <w:sz w:val="20"/>
        </w:rPr>
        <w:t>а Определите для себя, что такое «римейк» (т. е. переделка). Безгранична ли свобода игры с чужими образами, сюжета</w:t>
      </w:r>
      <w:r>
        <w:rPr>
          <w:sz w:val="20"/>
        </w:rPr>
        <w:t xml:space="preserve">ми? Придаёт ли новизну содержания игра с ракурсами, паузами, фиксациями, «со скитаниями </w:t>
      </w:r>
      <w:r>
        <w:rPr>
          <w:sz w:val="20"/>
        </w:rPr>
        <w:lastRenderedPageBreak/>
        <w:t>заблудившейся психической энергии» (В. Пелевин) вместо создания исторически конкретных миров?</w:t>
      </w:r>
    </w:p>
    <w:p w:rsidR="00461F17" w:rsidRDefault="00106CBA">
      <w:pPr>
        <w:ind w:left="14" w:right="151"/>
      </w:pPr>
      <w:r>
        <w:t>Постмодернизм конца ХХ в. в ещё большей мере отдаляет литературу от реальн</w:t>
      </w:r>
      <w:r>
        <w:t xml:space="preserve">ого мира: для него реален только текст произведения, восходящий к другим текстам. В итоге устраняется и представление о самом произведении: его текст — часть единого анонимного «Текста» мировой литературы. Так, теоретик постмодернизма Вяч. Курицын видит в </w:t>
      </w:r>
      <w:r>
        <w:t>постмодернизме приоритет «энергетики» над семантикой (т. е. смыслом), радикальную иронию и самоиронию, движение от текста к «анонимному бормотанию», от сознания к подсознанию.</w:t>
      </w:r>
    </w:p>
    <w:p w:rsidR="00461F17" w:rsidRDefault="00106CBA">
      <w:pPr>
        <w:ind w:left="14" w:right="137"/>
      </w:pPr>
      <w:r>
        <w:t>Александр Солженицын в 1993 г. в «Ответном слове на присуждение литературной наг</w:t>
      </w:r>
      <w:r>
        <w:t>рады Американского национального клуба искусств» так сказал о постмодернизме и массовой культуре: «Для постмодернистов мир не содержит реальных ценностей. Даже есть выражение „мир как текст“ — как вторичное, как текст произведения, созданный автором... Тол</w:t>
      </w:r>
      <w:r>
        <w:t>ько это и есть стоЯИ.РЯ реальность. Оттого повышенное значение приобретает игра — но не моцартианская игра радостно переполненной Вселенной — а натужная игра на пустотах».</w:t>
      </w:r>
    </w:p>
    <w:p w:rsidR="00461F17" w:rsidRDefault="00106CBA">
      <w:pPr>
        <w:ind w:left="14" w:right="130"/>
      </w:pPr>
      <w:r>
        <w:t>«Виртуальность, по мнению Вяч. Курицына, — это не искусственная реальность, а отсутс</w:t>
      </w:r>
      <w:r>
        <w:t>твие деления реальностей на истинные и иллюзорные». Виртуальность предполагает, что «статус мира сомнителен», а реализма — тем более, что мир дан только как перечисление вещей, как тот или иной «способ судить о нём» и т. п.</w:t>
      </w:r>
    </w:p>
    <w:p w:rsidR="00461F17" w:rsidRDefault="00106CBA">
      <w:pPr>
        <w:spacing w:after="52" w:line="259" w:lineRule="auto"/>
        <w:ind w:left="7" w:right="-14" w:firstLine="0"/>
        <w:jc w:val="left"/>
      </w:pPr>
      <w:r>
        <w:rPr>
          <w:noProof/>
        </w:rPr>
        <w:drawing>
          <wp:inline distT="0" distB="0" distL="0" distR="0">
            <wp:extent cx="4142232" cy="621667"/>
            <wp:effectExtent l="0" t="0" r="0" b="0"/>
            <wp:docPr id="1626195" name="Picture 1626195"/>
            <wp:cNvGraphicFramePr/>
            <a:graphic xmlns:a="http://schemas.openxmlformats.org/drawingml/2006/main">
              <a:graphicData uri="http://schemas.openxmlformats.org/drawingml/2006/picture">
                <pic:pic xmlns:pic="http://schemas.openxmlformats.org/drawingml/2006/picture">
                  <pic:nvPicPr>
                    <pic:cNvPr id="1626195" name="Picture 1626195"/>
                    <pic:cNvPicPr/>
                  </pic:nvPicPr>
                  <pic:blipFill>
                    <a:blip r:embed="rId824"/>
                    <a:stretch>
                      <a:fillRect/>
                    </a:stretch>
                  </pic:blipFill>
                  <pic:spPr>
                    <a:xfrm>
                      <a:off x="0" y="0"/>
                      <a:ext cx="4142232" cy="621667"/>
                    </a:xfrm>
                    <a:prstGeom prst="rect">
                      <a:avLst/>
                    </a:prstGeom>
                  </pic:spPr>
                </pic:pic>
              </a:graphicData>
            </a:graphic>
          </wp:inline>
        </w:drawing>
      </w:r>
    </w:p>
    <w:p w:rsidR="00461F17" w:rsidRDefault="00106CBA">
      <w:pPr>
        <w:spacing w:after="338"/>
        <w:ind w:left="14" w:right="108"/>
      </w:pPr>
      <w:r>
        <w:t>Внимание к этому бедному, обес</w:t>
      </w:r>
      <w:r>
        <w:t>цвеченному, иногда абсурдному быту, к опыту человеческой души, которая вынуждена обживаться в атмосфере сдвигов, ломки традиционного, порождает и особые сюжеты жизни. Многие писатели как бы хотят отделаться от былой патетики, псевдомонументализма, риторики</w:t>
      </w:r>
      <w:r>
        <w:t>, проповедничества. Апологет этой «другой» литературы Вик. Ерофеев отчасти прав, когда подчёркивает в былой прозе избыток оптимистических иллюзий, коллективистского братства, проповедничества и оправдывает нынешнюю «эстетику эпатажа и шока», интерес к гряз</w:t>
      </w:r>
      <w:r>
        <w:t xml:space="preserve">ному слову, мату как детонатору текста, желание всякую патетику «перемыть» в щелочном растворе иронии </w:t>
      </w:r>
      <w:r>
        <w:lastRenderedPageBreak/>
        <w:t>(Ерофеев В. Русские цветы зла: Предисловие к антологии прозы 70—90-х гг. — М., 1997).</w:t>
      </w:r>
    </w:p>
    <w:p w:rsidR="00461F17" w:rsidRDefault="00106CBA">
      <w:pPr>
        <w:spacing w:after="3" w:line="259" w:lineRule="auto"/>
        <w:ind w:left="10" w:right="-15" w:hanging="10"/>
        <w:jc w:val="right"/>
      </w:pPr>
      <w:r>
        <w:rPr>
          <w:noProof/>
        </w:rPr>
        <w:drawing>
          <wp:inline distT="0" distB="0" distL="0" distR="0">
            <wp:extent cx="4572" cy="9142"/>
            <wp:effectExtent l="0" t="0" r="0" b="0"/>
            <wp:docPr id="983780" name="Picture 983780"/>
            <wp:cNvGraphicFramePr/>
            <a:graphic xmlns:a="http://schemas.openxmlformats.org/drawingml/2006/main">
              <a:graphicData uri="http://schemas.openxmlformats.org/drawingml/2006/picture">
                <pic:pic xmlns:pic="http://schemas.openxmlformats.org/drawingml/2006/picture">
                  <pic:nvPicPr>
                    <pic:cNvPr id="983780" name="Picture 983780"/>
                    <pic:cNvPicPr/>
                  </pic:nvPicPr>
                  <pic:blipFill>
                    <a:blip r:embed="rId825"/>
                    <a:stretch>
                      <a:fillRect/>
                    </a:stretch>
                  </pic:blipFill>
                  <pic:spPr>
                    <a:xfrm>
                      <a:off x="0" y="0"/>
                      <a:ext cx="4572" cy="9142"/>
                    </a:xfrm>
                    <a:prstGeom prst="rect">
                      <a:avLst/>
                    </a:prstGeom>
                  </pic:spPr>
                </pic:pic>
              </a:graphicData>
            </a:graphic>
          </wp:inline>
        </w:drawing>
      </w:r>
      <w:r>
        <w:rPr>
          <w:sz w:val="26"/>
        </w:rPr>
        <w:t>\421</w:t>
      </w:r>
    </w:p>
    <w:p w:rsidR="00461F17" w:rsidRDefault="00106CBA">
      <w:pPr>
        <w:ind w:left="14" w:right="14"/>
      </w:pPr>
      <w:r>
        <w:t>Реалистическая ветвь литературы подходит с трудом к новым тема</w:t>
      </w:r>
      <w:r>
        <w:t>м, к осмыслению перелома в сфере нравственных ценностей. Можно отметить как безусловно значительные успехи её и повесть В. Богомолова, автора романа «Момент истины», «В кригере» (1993), и последние рассказы В. Распутина «Нежданно-негаданно» и «В родную зем</w:t>
      </w:r>
      <w:r>
        <w:t>лю», и неоднозначно оценённые романы В. Астафьева «Прокляты и убиты» и Г. Владимова «Генерал и его армия».</w:t>
      </w:r>
    </w:p>
    <w:p w:rsidR="00461F17" w:rsidRDefault="00106CBA">
      <w:pPr>
        <w:spacing w:after="121" w:line="259" w:lineRule="auto"/>
        <w:ind w:left="65" w:right="-144" w:firstLine="0"/>
        <w:jc w:val="left"/>
      </w:pPr>
      <w:r>
        <w:rPr>
          <w:noProof/>
        </w:rPr>
        <w:drawing>
          <wp:inline distT="0" distB="0" distL="0" distR="0">
            <wp:extent cx="4104334" cy="598691"/>
            <wp:effectExtent l="0" t="0" r="0" b="0"/>
            <wp:docPr id="1626198" name="Picture 1626198"/>
            <wp:cNvGraphicFramePr/>
            <a:graphic xmlns:a="http://schemas.openxmlformats.org/drawingml/2006/main">
              <a:graphicData uri="http://schemas.openxmlformats.org/drawingml/2006/picture">
                <pic:pic xmlns:pic="http://schemas.openxmlformats.org/drawingml/2006/picture">
                  <pic:nvPicPr>
                    <pic:cNvPr id="1626198" name="Picture 1626198"/>
                    <pic:cNvPicPr/>
                  </pic:nvPicPr>
                  <pic:blipFill>
                    <a:blip r:embed="rId826"/>
                    <a:stretch>
                      <a:fillRect/>
                    </a:stretch>
                  </pic:blipFill>
                  <pic:spPr>
                    <a:xfrm>
                      <a:off x="0" y="0"/>
                      <a:ext cx="4104334" cy="598691"/>
                    </a:xfrm>
                    <a:prstGeom prst="rect">
                      <a:avLst/>
                    </a:prstGeom>
                  </pic:spPr>
                </pic:pic>
              </a:graphicData>
            </a:graphic>
          </wp:inline>
        </w:drawing>
      </w:r>
    </w:p>
    <w:p w:rsidR="00461F17" w:rsidRDefault="00106CBA">
      <w:pPr>
        <w:spacing w:after="438"/>
        <w:ind w:left="14" w:right="14"/>
      </w:pPr>
      <w:r>
        <w:t xml:space="preserve">Сейчас возможен следующий шаг в поисках и обретениях нового взгляда на «страны родной минувшую судьбу». Главное — в </w:t>
      </w:r>
      <w:r>
        <w:rPr>
          <w:noProof/>
        </w:rPr>
        <w:drawing>
          <wp:inline distT="0" distB="0" distL="0" distR="0">
            <wp:extent cx="4571" cy="4570"/>
            <wp:effectExtent l="0" t="0" r="0" b="0"/>
            <wp:docPr id="985657" name="Picture 985657"/>
            <wp:cNvGraphicFramePr/>
            <a:graphic xmlns:a="http://schemas.openxmlformats.org/drawingml/2006/main">
              <a:graphicData uri="http://schemas.openxmlformats.org/drawingml/2006/picture">
                <pic:pic xmlns:pic="http://schemas.openxmlformats.org/drawingml/2006/picture">
                  <pic:nvPicPr>
                    <pic:cNvPr id="985657" name="Picture 985657"/>
                    <pic:cNvPicPr/>
                  </pic:nvPicPr>
                  <pic:blipFill>
                    <a:blip r:embed="rId827"/>
                    <a:stretch>
                      <a:fillRect/>
                    </a:stretch>
                  </pic:blipFill>
                  <pic:spPr>
                    <a:xfrm>
                      <a:off x="0" y="0"/>
                      <a:ext cx="4571" cy="4570"/>
                    </a:xfrm>
                    <a:prstGeom prst="rect">
                      <a:avLst/>
                    </a:prstGeom>
                  </pic:spPr>
                </pic:pic>
              </a:graphicData>
            </a:graphic>
          </wp:inline>
        </w:drawing>
      </w:r>
      <w:r>
        <w:t>осознании художниками величайшей ответственности за Россию, за возможность её достойного бытия.</w:t>
      </w:r>
    </w:p>
    <w:p w:rsidR="00461F17" w:rsidRDefault="00106CBA">
      <w:pPr>
        <w:spacing w:after="3" w:line="262" w:lineRule="auto"/>
        <w:ind w:left="554" w:right="544" w:hanging="10"/>
        <w:jc w:val="center"/>
      </w:pPr>
      <w:r>
        <w:rPr>
          <w:sz w:val="20"/>
        </w:rPr>
        <w:t>круг ПОНЯТИЙ И ПРОБЛЕМ</w:t>
      </w:r>
    </w:p>
    <w:p w:rsidR="00461F17" w:rsidRDefault="00106CBA">
      <w:pPr>
        <w:spacing w:line="261" w:lineRule="auto"/>
        <w:ind w:left="298" w:right="14" w:hanging="3"/>
      </w:pPr>
      <w:r>
        <w:rPr>
          <w:sz w:val="24"/>
        </w:rPr>
        <w:t>Литературный процесс</w:t>
      </w:r>
    </w:p>
    <w:p w:rsidR="00461F17" w:rsidRDefault="00106CBA">
      <w:pPr>
        <w:spacing w:line="261" w:lineRule="auto"/>
        <w:ind w:left="313" w:right="14" w:hanging="3"/>
      </w:pPr>
      <w:r>
        <w:rPr>
          <w:sz w:val="24"/>
        </w:rPr>
        <w:t>Малоформатная проза</w:t>
      </w:r>
    </w:p>
    <w:p w:rsidR="00461F17" w:rsidRDefault="00106CBA">
      <w:pPr>
        <w:ind w:left="288" w:right="14" w:firstLine="0"/>
      </w:pPr>
      <w:r>
        <w:rPr>
          <w:noProof/>
        </w:rPr>
        <w:drawing>
          <wp:inline distT="0" distB="0" distL="0" distR="0">
            <wp:extent cx="4571" cy="4570"/>
            <wp:effectExtent l="0" t="0" r="0" b="0"/>
            <wp:docPr id="985658" name="Picture 985658"/>
            <wp:cNvGraphicFramePr/>
            <a:graphic xmlns:a="http://schemas.openxmlformats.org/drawingml/2006/main">
              <a:graphicData uri="http://schemas.openxmlformats.org/drawingml/2006/picture">
                <pic:pic xmlns:pic="http://schemas.openxmlformats.org/drawingml/2006/picture">
                  <pic:nvPicPr>
                    <pic:cNvPr id="985658" name="Picture 985658"/>
                    <pic:cNvPicPr/>
                  </pic:nvPicPr>
                  <pic:blipFill>
                    <a:blip r:embed="rId352"/>
                    <a:stretch>
                      <a:fillRect/>
                    </a:stretch>
                  </pic:blipFill>
                  <pic:spPr>
                    <a:xfrm>
                      <a:off x="0" y="0"/>
                      <a:ext cx="4571" cy="4570"/>
                    </a:xfrm>
                    <a:prstGeom prst="rect">
                      <a:avLst/>
                    </a:prstGeom>
                  </pic:spPr>
                </pic:pic>
              </a:graphicData>
            </a:graphic>
          </wp:inline>
        </w:drawing>
      </w:r>
      <w:r>
        <w:t>Поэтика «ДереВенской» прозы</w:t>
      </w:r>
    </w:p>
    <w:p w:rsidR="00461F17" w:rsidRDefault="00106CBA">
      <w:pPr>
        <w:ind w:left="317" w:right="14" w:firstLine="0"/>
      </w:pPr>
      <w:r>
        <w:t>СВобоДное поВестВоВание и роль аВторского начала</w:t>
      </w:r>
    </w:p>
    <w:p w:rsidR="00461F17" w:rsidRDefault="00106CBA">
      <w:pPr>
        <w:spacing w:line="261" w:lineRule="auto"/>
        <w:ind w:left="14" w:right="14" w:firstLine="295"/>
      </w:pPr>
      <w:r>
        <w:rPr>
          <w:sz w:val="24"/>
        </w:rPr>
        <w:t>«Лейтенантская» проза (произВеДения о Великой ОтечестВенной Войне)</w:t>
      </w:r>
    </w:p>
    <w:p w:rsidR="00461F17" w:rsidRDefault="00106CBA">
      <w:pPr>
        <w:spacing w:line="261" w:lineRule="auto"/>
        <w:ind w:left="320" w:right="14" w:hanging="3"/>
      </w:pPr>
      <w:r>
        <w:rPr>
          <w:sz w:val="24"/>
        </w:rPr>
        <w:t>«Городская» (или «интеллектуальная») проза</w:t>
      </w:r>
    </w:p>
    <w:p w:rsidR="00461F17" w:rsidRDefault="00106CBA">
      <w:pPr>
        <w:ind w:left="302" w:right="14" w:firstLine="0"/>
      </w:pPr>
      <w:r>
        <w:t>НароДно-смехоВая культура</w:t>
      </w:r>
    </w:p>
    <w:p w:rsidR="00461F17" w:rsidRDefault="00106CBA">
      <w:pPr>
        <w:ind w:left="302" w:right="14" w:firstLine="0"/>
      </w:pPr>
      <w:r>
        <w:t>ПоВести-Драмы (произВеДения В. Распутина)</w:t>
      </w:r>
    </w:p>
    <w:p w:rsidR="00461F17" w:rsidRDefault="00106CBA">
      <w:pPr>
        <w:spacing w:line="261" w:lineRule="auto"/>
        <w:ind w:left="313" w:right="14" w:hanging="3"/>
      </w:pPr>
      <w:r>
        <w:rPr>
          <w:sz w:val="24"/>
        </w:rPr>
        <w:t>Сочетание трагического гротеска и ВоДеВильности (пьесы</w:t>
      </w:r>
    </w:p>
    <w:p w:rsidR="00461F17" w:rsidRDefault="00106CBA">
      <w:pPr>
        <w:ind w:left="14" w:right="14" w:firstLine="0"/>
      </w:pPr>
      <w:r>
        <w:t>А. ВампилоВа)</w:t>
      </w:r>
    </w:p>
    <w:p w:rsidR="00461F17" w:rsidRDefault="00106CBA">
      <w:pPr>
        <w:spacing w:after="234" w:line="261" w:lineRule="auto"/>
        <w:ind w:left="298" w:right="14" w:hanging="3"/>
      </w:pPr>
      <w:r>
        <w:rPr>
          <w:sz w:val="24"/>
        </w:rPr>
        <w:t>Историческая романистика (В. Пикуль)</w:t>
      </w:r>
    </w:p>
    <w:p w:rsidR="00461F17" w:rsidRDefault="00106CBA">
      <w:pPr>
        <w:spacing w:after="114" w:line="256" w:lineRule="auto"/>
        <w:ind w:left="0" w:right="14" w:firstLine="4"/>
      </w:pPr>
      <w:r>
        <w:rPr>
          <w:sz w:val="20"/>
        </w:rPr>
        <w:t>Размышляеш о прочийанно,и</w:t>
      </w:r>
      <w:r>
        <w:rPr>
          <w:noProof/>
        </w:rPr>
        <w:drawing>
          <wp:inline distT="0" distB="0" distL="0" distR="0">
            <wp:extent cx="2171001" cy="27421"/>
            <wp:effectExtent l="0" t="0" r="0" b="0"/>
            <wp:docPr id="1626200" name="Picture 1626200"/>
            <wp:cNvGraphicFramePr/>
            <a:graphic xmlns:a="http://schemas.openxmlformats.org/drawingml/2006/main">
              <a:graphicData uri="http://schemas.openxmlformats.org/drawingml/2006/picture">
                <pic:pic xmlns:pic="http://schemas.openxmlformats.org/drawingml/2006/picture">
                  <pic:nvPicPr>
                    <pic:cNvPr id="1626200" name="Picture 1626200"/>
                    <pic:cNvPicPr/>
                  </pic:nvPicPr>
                  <pic:blipFill>
                    <a:blip r:embed="rId828"/>
                    <a:stretch>
                      <a:fillRect/>
                    </a:stretch>
                  </pic:blipFill>
                  <pic:spPr>
                    <a:xfrm>
                      <a:off x="0" y="0"/>
                      <a:ext cx="2171001" cy="27421"/>
                    </a:xfrm>
                    <a:prstGeom prst="rect">
                      <a:avLst/>
                    </a:prstGeom>
                  </pic:spPr>
                </pic:pic>
              </a:graphicData>
            </a:graphic>
          </wp:inline>
        </w:drawing>
      </w:r>
    </w:p>
    <w:p w:rsidR="00461F17" w:rsidRDefault="00106CBA">
      <w:pPr>
        <w:spacing w:line="256" w:lineRule="auto"/>
        <w:ind w:left="849" w:right="14" w:hanging="266"/>
      </w:pPr>
      <w:r>
        <w:rPr>
          <w:sz w:val="20"/>
        </w:rPr>
        <w:lastRenderedPageBreak/>
        <w:t>1, Что понимается под «оттепелью» 1953— 1964 гг.? Как восстанавливался процесс естественного развития литературы?</w:t>
      </w:r>
    </w:p>
    <w:p w:rsidR="00461F17" w:rsidRDefault="00106CBA">
      <w:pPr>
        <w:spacing w:line="256" w:lineRule="auto"/>
        <w:ind w:left="864" w:right="14" w:hanging="281"/>
      </w:pPr>
      <w:r>
        <w:rPr>
          <w:sz w:val="20"/>
        </w:rPr>
        <w:t>2. Почему Е. Евтушенко в 1960-е гг. называл себя «я целе- и нецелесообразный»?</w:t>
      </w:r>
      <w:r>
        <w:rPr>
          <w:sz w:val="20"/>
        </w:rPr>
        <w:t xml:space="preserve"> Андрей Вознесенский так писал о поэте: «...всегда трибун, в нём дух переворота и вечно бунт». С какого типа плановостью и целесообразностью спорят поэты?</w:t>
      </w:r>
    </w:p>
    <w:p w:rsidR="00461F17" w:rsidRDefault="00106CBA">
      <w:pPr>
        <w:spacing w:after="192" w:line="256" w:lineRule="auto"/>
        <w:ind w:left="871" w:right="14" w:hanging="288"/>
      </w:pPr>
      <w:r>
        <w:rPr>
          <w:sz w:val="20"/>
        </w:rPr>
        <w:t>З, Какие этапы возвращения «задержанной» литературы (Булгаков, Платонов, Шмелёв, Набоков) вы можете у</w:t>
      </w:r>
      <w:r>
        <w:rPr>
          <w:sz w:val="20"/>
        </w:rPr>
        <w:t>казать?</w:t>
      </w:r>
    </w:p>
    <w:p w:rsidR="00461F17" w:rsidRDefault="00106CBA">
      <w:pPr>
        <w:spacing w:after="0" w:line="259" w:lineRule="auto"/>
        <w:ind w:left="345" w:right="0" w:firstLine="0"/>
        <w:jc w:val="left"/>
      </w:pPr>
      <w:r>
        <w:rPr>
          <w:noProof/>
        </w:rPr>
        <w:drawing>
          <wp:inline distT="0" distB="0" distL="0" distR="0">
            <wp:extent cx="27423" cy="54842"/>
            <wp:effectExtent l="0" t="0" r="0" b="0"/>
            <wp:docPr id="1626202" name="Picture 1626202"/>
            <wp:cNvGraphicFramePr/>
            <a:graphic xmlns:a="http://schemas.openxmlformats.org/drawingml/2006/main">
              <a:graphicData uri="http://schemas.openxmlformats.org/drawingml/2006/picture">
                <pic:pic xmlns:pic="http://schemas.openxmlformats.org/drawingml/2006/picture">
                  <pic:nvPicPr>
                    <pic:cNvPr id="1626202" name="Picture 1626202"/>
                    <pic:cNvPicPr/>
                  </pic:nvPicPr>
                  <pic:blipFill>
                    <a:blip r:embed="rId829"/>
                    <a:stretch>
                      <a:fillRect/>
                    </a:stretch>
                  </pic:blipFill>
                  <pic:spPr>
                    <a:xfrm>
                      <a:off x="0" y="0"/>
                      <a:ext cx="27423" cy="54842"/>
                    </a:xfrm>
                    <a:prstGeom prst="rect">
                      <a:avLst/>
                    </a:prstGeom>
                  </pic:spPr>
                </pic:pic>
              </a:graphicData>
            </a:graphic>
          </wp:inline>
        </w:drawing>
      </w:r>
    </w:p>
    <w:p w:rsidR="00461F17" w:rsidRDefault="00106CBA">
      <w:pPr>
        <w:numPr>
          <w:ilvl w:val="0"/>
          <w:numId w:val="87"/>
        </w:numPr>
        <w:spacing w:line="256" w:lineRule="auto"/>
        <w:ind w:right="180" w:hanging="295"/>
      </w:pPr>
      <w:r>
        <w:rPr>
          <w:sz w:val="20"/>
        </w:rPr>
        <w:t>Почему именно русская «деревенская» проза стала на многие десятилетия своеобразной вершиной обновления всего литературного процесса?</w:t>
      </w:r>
    </w:p>
    <w:p w:rsidR="00461F17" w:rsidRDefault="00106CBA">
      <w:pPr>
        <w:numPr>
          <w:ilvl w:val="0"/>
          <w:numId w:val="87"/>
        </w:numPr>
        <w:spacing w:after="31" w:line="256" w:lineRule="auto"/>
        <w:ind w:right="180" w:hanging="295"/>
      </w:pPr>
      <w:r>
        <w:rPr>
          <w:sz w:val="20"/>
        </w:rPr>
        <w:t>Какую роль сыграла фронтовая биография в творчестве Ю. Бондарева, К. Воробьёва, Е. Носова, Г. Бакланова? Как «вой</w:t>
      </w:r>
      <w:r>
        <w:rPr>
          <w:sz w:val="20"/>
        </w:rPr>
        <w:t>на участвует» в них?</w:t>
      </w:r>
    </w:p>
    <w:p w:rsidR="00461F17" w:rsidRDefault="00106CBA">
      <w:pPr>
        <w:spacing w:after="30" w:line="256" w:lineRule="auto"/>
        <w:ind w:left="878" w:right="14" w:hanging="295"/>
      </w:pPr>
      <w:r>
        <w:rPr>
          <w:sz w:val="20"/>
        </w:rPr>
        <w:t>б. В чём смысл «обменов», опустошений души у героев повестей Ю. Трифонова?</w:t>
      </w:r>
    </w:p>
    <w:p w:rsidR="00461F17" w:rsidRDefault="00106CBA">
      <w:pPr>
        <w:spacing w:after="31" w:line="256" w:lineRule="auto"/>
        <w:ind w:left="885" w:right="14" w:hanging="302"/>
      </w:pPr>
      <w:r>
        <w:rPr>
          <w:sz w:val="20"/>
        </w:rPr>
        <w:t>7, Почему герой повести В. Кондратьева «Сашка» пожалел пленённого им немца?</w:t>
      </w:r>
    </w:p>
    <w:p w:rsidR="00461F17" w:rsidRDefault="00106CBA">
      <w:pPr>
        <w:numPr>
          <w:ilvl w:val="0"/>
          <w:numId w:val="88"/>
        </w:numPr>
        <w:spacing w:after="36" w:line="256" w:lineRule="auto"/>
        <w:ind w:left="863" w:right="83" w:hanging="295"/>
      </w:pPr>
      <w:r>
        <w:rPr>
          <w:sz w:val="20"/>
        </w:rPr>
        <w:t>Как вы относитесь к мысли, высказанной некоторыми современными писателями, о назначении военной прозы: «Утверждать жизнь без врага и ненависти»? Отвечают ли этой цели повести В. Астафьева «Пастух и пастушка» и «Прокляты и убиты»?</w:t>
      </w:r>
    </w:p>
    <w:p w:rsidR="00461F17" w:rsidRDefault="00106CBA">
      <w:pPr>
        <w:numPr>
          <w:ilvl w:val="0"/>
          <w:numId w:val="88"/>
        </w:numPr>
        <w:spacing w:after="4" w:line="261" w:lineRule="auto"/>
        <w:ind w:left="863" w:right="83" w:hanging="295"/>
      </w:pPr>
      <w:r>
        <w:rPr>
          <w:sz w:val="18"/>
        </w:rPr>
        <w:t>Повесть К. Воробьёва «Убит</w:t>
      </w:r>
      <w:r>
        <w:rPr>
          <w:sz w:val="18"/>
        </w:rPr>
        <w:t>ы под Москвой» называют прологом войны народной. Как совершается смена лидеров в этой повести?</w:t>
      </w:r>
    </w:p>
    <w:p w:rsidR="00461F17" w:rsidRDefault="00106CBA">
      <w:pPr>
        <w:spacing w:after="288" w:line="256" w:lineRule="auto"/>
        <w:ind w:left="856" w:right="158" w:hanging="446"/>
      </w:pPr>
      <w:r>
        <w:rPr>
          <w:sz w:val="20"/>
        </w:rPr>
        <w:t>-10. Что вы можете рассказать о теме одиночества человека в толпе, о возникновении фигуры страдающего антилидера на примере произведений А. Вампилова и В. Шукшин</w:t>
      </w:r>
      <w:r>
        <w:rPr>
          <w:sz w:val="20"/>
        </w:rPr>
        <w:t>а? Спасало ли их героев бегство в тайгу, к земле или страсть к утиной охоте?</w:t>
      </w:r>
    </w:p>
    <w:p w:rsidR="00461F17" w:rsidRDefault="00106CBA">
      <w:pPr>
        <w:spacing w:after="59" w:line="261" w:lineRule="auto"/>
        <w:ind w:left="10" w:right="0" w:hanging="3"/>
      </w:pPr>
      <w:r>
        <w:rPr>
          <w:sz w:val="18"/>
        </w:rPr>
        <w:t>ТКорческие задания .</w:t>
      </w:r>
      <w:r>
        <w:rPr>
          <w:noProof/>
        </w:rPr>
        <w:drawing>
          <wp:inline distT="0" distB="0" distL="0" distR="0">
            <wp:extent cx="2778882" cy="41148"/>
            <wp:effectExtent l="0" t="0" r="0" b="0"/>
            <wp:docPr id="1626206" name="Picture 1626206"/>
            <wp:cNvGraphicFramePr/>
            <a:graphic xmlns:a="http://schemas.openxmlformats.org/drawingml/2006/main">
              <a:graphicData uri="http://schemas.openxmlformats.org/drawingml/2006/picture">
                <pic:pic xmlns:pic="http://schemas.openxmlformats.org/drawingml/2006/picture">
                  <pic:nvPicPr>
                    <pic:cNvPr id="1626206" name="Picture 1626206"/>
                    <pic:cNvPicPr/>
                  </pic:nvPicPr>
                  <pic:blipFill>
                    <a:blip r:embed="rId830"/>
                    <a:stretch>
                      <a:fillRect/>
                    </a:stretch>
                  </pic:blipFill>
                  <pic:spPr>
                    <a:xfrm>
                      <a:off x="0" y="0"/>
                      <a:ext cx="2778882" cy="41148"/>
                    </a:xfrm>
                    <a:prstGeom prst="rect">
                      <a:avLst/>
                    </a:prstGeom>
                  </pic:spPr>
                </pic:pic>
              </a:graphicData>
            </a:graphic>
          </wp:inline>
        </w:drawing>
      </w:r>
    </w:p>
    <w:p w:rsidR="00461F17" w:rsidRDefault="00106CBA">
      <w:pPr>
        <w:numPr>
          <w:ilvl w:val="0"/>
          <w:numId w:val="89"/>
        </w:numPr>
        <w:spacing w:line="256" w:lineRule="auto"/>
        <w:ind w:right="79" w:hanging="295"/>
      </w:pPr>
      <w:r>
        <w:rPr>
          <w:sz w:val="20"/>
        </w:rPr>
        <w:t xml:space="preserve">Вы слушали авторские песни, знаете многих бардов 1960— 1980-х гг. Что брали они из профессиональной поэзии и что отрицали в ней? Есть ли будущее у авторской </w:t>
      </w:r>
      <w:r>
        <w:rPr>
          <w:sz w:val="20"/>
        </w:rPr>
        <w:t>песни? Не стал ли Владимир ВысоцкиЙ ВЫСШеЙ точкой в её развитии? Обоснуйте своё мнение.</w:t>
      </w:r>
    </w:p>
    <w:p w:rsidR="00461F17" w:rsidRDefault="00106CBA">
      <w:pPr>
        <w:numPr>
          <w:ilvl w:val="0"/>
          <w:numId w:val="89"/>
        </w:numPr>
        <w:spacing w:line="256" w:lineRule="auto"/>
        <w:ind w:right="79" w:hanging="295"/>
      </w:pPr>
      <w:r>
        <w:rPr>
          <w:sz w:val="20"/>
        </w:rPr>
        <w:t>Прав ли Я. Смеляков, сказавший:</w:t>
      </w:r>
    </w:p>
    <w:p w:rsidR="00461F17" w:rsidRDefault="00106CBA">
      <w:pPr>
        <w:spacing w:line="256" w:lineRule="auto"/>
        <w:ind w:left="1432" w:right="14" w:firstLine="4"/>
      </w:pPr>
      <w:r>
        <w:rPr>
          <w:sz w:val="20"/>
        </w:rPr>
        <w:t>Спервоначалу и доныне,</w:t>
      </w:r>
    </w:p>
    <w:p w:rsidR="00461F17" w:rsidRDefault="00106CBA">
      <w:pPr>
        <w:spacing w:after="60" w:line="241" w:lineRule="auto"/>
        <w:ind w:left="1432" w:right="2138" w:firstLine="4"/>
        <w:jc w:val="left"/>
      </w:pPr>
      <w:r>
        <w:rPr>
          <w:sz w:val="20"/>
        </w:rPr>
        <w:lastRenderedPageBreak/>
        <w:t>Как солнце зимнее в окне, Должны быть всё-таки святыни В любой значительной стране.</w:t>
      </w:r>
    </w:p>
    <w:p w:rsidR="00461F17" w:rsidRDefault="00106CBA">
      <w:pPr>
        <w:spacing w:after="307" w:line="256" w:lineRule="auto"/>
        <w:ind w:left="871" w:right="14" w:firstLine="4"/>
      </w:pPr>
      <w:r>
        <w:rPr>
          <w:sz w:val="20"/>
        </w:rPr>
        <w:t>Аргументируйте свой ответ примерами.</w:t>
      </w:r>
    </w:p>
    <w:p w:rsidR="00461F17" w:rsidRDefault="00106CBA">
      <w:pPr>
        <w:spacing w:line="261" w:lineRule="auto"/>
        <w:ind w:left="17" w:right="14" w:hanging="3"/>
      </w:pPr>
      <w:r>
        <w:rPr>
          <w:sz w:val="24"/>
        </w:rPr>
        <w:t>Темы устных соо$щений и рефертйоб ... . . . . . .</w:t>
      </w:r>
      <w:r>
        <w:rPr>
          <w:noProof/>
        </w:rPr>
        <w:drawing>
          <wp:inline distT="0" distB="0" distL="0" distR="0">
            <wp:extent cx="1147203" cy="27432"/>
            <wp:effectExtent l="0" t="0" r="0" b="0"/>
            <wp:docPr id="1626208" name="Picture 1626208"/>
            <wp:cNvGraphicFramePr/>
            <a:graphic xmlns:a="http://schemas.openxmlformats.org/drawingml/2006/main">
              <a:graphicData uri="http://schemas.openxmlformats.org/drawingml/2006/picture">
                <pic:pic xmlns:pic="http://schemas.openxmlformats.org/drawingml/2006/picture">
                  <pic:nvPicPr>
                    <pic:cNvPr id="1626208" name="Picture 1626208"/>
                    <pic:cNvPicPr/>
                  </pic:nvPicPr>
                  <pic:blipFill>
                    <a:blip r:embed="rId831"/>
                    <a:stretch>
                      <a:fillRect/>
                    </a:stretch>
                  </pic:blipFill>
                  <pic:spPr>
                    <a:xfrm>
                      <a:off x="0" y="0"/>
                      <a:ext cx="1147203" cy="27432"/>
                    </a:xfrm>
                    <a:prstGeom prst="rect">
                      <a:avLst/>
                    </a:prstGeom>
                  </pic:spPr>
                </pic:pic>
              </a:graphicData>
            </a:graphic>
          </wp:inline>
        </w:drawing>
      </w:r>
    </w:p>
    <w:p w:rsidR="00461F17" w:rsidRDefault="00106CBA">
      <w:pPr>
        <w:numPr>
          <w:ilvl w:val="0"/>
          <w:numId w:val="90"/>
        </w:numPr>
        <w:spacing w:after="4" w:line="261" w:lineRule="auto"/>
        <w:ind w:right="133" w:hanging="288"/>
      </w:pPr>
      <w:r>
        <w:rPr>
          <w:sz w:val="18"/>
        </w:rPr>
        <w:t>Тема милосердия в современной прозе («Деньги для Марии», «Живи и помни» В. Распутина, «Людочка» В. Астафьева, «Живая вода» В. Крупина, «Белый Бим Чёрное Ухо» Г. Троепол</w:t>
      </w:r>
      <w:r>
        <w:rPr>
          <w:sz w:val="18"/>
        </w:rPr>
        <w:t>ьского).</w:t>
      </w:r>
    </w:p>
    <w:p w:rsidR="00461F17" w:rsidRDefault="00106CBA">
      <w:pPr>
        <w:numPr>
          <w:ilvl w:val="0"/>
          <w:numId w:val="90"/>
        </w:numPr>
        <w:spacing w:after="401" w:line="256" w:lineRule="auto"/>
        <w:ind w:right="133" w:hanging="288"/>
      </w:pPr>
      <w:r>
        <w:rPr>
          <w:sz w:val="20"/>
        </w:rPr>
        <w:t>Остаться человеком в пламени войны (по произведениям современных писателей: «Иван» И. Богомолова, «Горячий снег» Ю. Бондарева, «Крик», «Убиты под Москвой» К. Воробьёва, «Сашка» В. Кондратьева, «А зори здесь тихие» Б. Васильева).</w:t>
      </w:r>
    </w:p>
    <w:p w:rsidR="00461F17" w:rsidRDefault="00106CBA">
      <w:pPr>
        <w:pStyle w:val="4"/>
        <w:ind w:left="665" w:right="-15"/>
      </w:pPr>
      <w:r>
        <w:rPr>
          <w:noProof/>
        </w:rPr>
        <w:drawing>
          <wp:inline distT="0" distB="0" distL="0" distR="0">
            <wp:extent cx="4570" cy="4572"/>
            <wp:effectExtent l="0" t="0" r="0" b="0"/>
            <wp:docPr id="988062" name="Picture 988062"/>
            <wp:cNvGraphicFramePr/>
            <a:graphic xmlns:a="http://schemas.openxmlformats.org/drawingml/2006/main">
              <a:graphicData uri="http://schemas.openxmlformats.org/drawingml/2006/picture">
                <pic:pic xmlns:pic="http://schemas.openxmlformats.org/drawingml/2006/picture">
                  <pic:nvPicPr>
                    <pic:cNvPr id="988062" name="Picture 988062"/>
                    <pic:cNvPicPr/>
                  </pic:nvPicPr>
                  <pic:blipFill>
                    <a:blip r:embed="rId832"/>
                    <a:stretch>
                      <a:fillRect/>
                    </a:stretch>
                  </pic:blipFill>
                  <pic:spPr>
                    <a:xfrm>
                      <a:off x="0" y="0"/>
                      <a:ext cx="4570" cy="4572"/>
                    </a:xfrm>
                    <a:prstGeom prst="rect">
                      <a:avLst/>
                    </a:prstGeom>
                  </pic:spPr>
                </pic:pic>
              </a:graphicData>
            </a:graphic>
          </wp:inline>
        </w:drawing>
      </w:r>
      <w:r>
        <w:t xml:space="preserve"> 425</w:t>
      </w:r>
    </w:p>
    <w:p w:rsidR="00461F17" w:rsidRDefault="00106CBA">
      <w:pPr>
        <w:spacing w:after="82" w:line="256" w:lineRule="auto"/>
        <w:ind w:left="691" w:right="14" w:firstLine="4"/>
      </w:pPr>
      <w:r>
        <w:rPr>
          <w:sz w:val="20"/>
        </w:rPr>
        <w:t>,4Jfhiepahiy</w:t>
      </w:r>
      <w:r>
        <w:rPr>
          <w:sz w:val="20"/>
        </w:rPr>
        <w:t>pa и друше биды исскус»јба .</w:t>
      </w:r>
      <w:r>
        <w:rPr>
          <w:noProof/>
        </w:rPr>
        <w:drawing>
          <wp:inline distT="0" distB="0" distL="0" distR="0">
            <wp:extent cx="1463040" cy="32004"/>
            <wp:effectExtent l="0" t="0" r="0" b="0"/>
            <wp:docPr id="1626213" name="Picture 1626213"/>
            <wp:cNvGraphicFramePr/>
            <a:graphic xmlns:a="http://schemas.openxmlformats.org/drawingml/2006/main">
              <a:graphicData uri="http://schemas.openxmlformats.org/drawingml/2006/picture">
                <pic:pic xmlns:pic="http://schemas.openxmlformats.org/drawingml/2006/picture">
                  <pic:nvPicPr>
                    <pic:cNvPr id="1626213" name="Picture 1626213"/>
                    <pic:cNvPicPr/>
                  </pic:nvPicPr>
                  <pic:blipFill>
                    <a:blip r:embed="rId833"/>
                    <a:stretch>
                      <a:fillRect/>
                    </a:stretch>
                  </pic:blipFill>
                  <pic:spPr>
                    <a:xfrm>
                      <a:off x="0" y="0"/>
                      <a:ext cx="1463040" cy="32004"/>
                    </a:xfrm>
                    <a:prstGeom prst="rect">
                      <a:avLst/>
                    </a:prstGeom>
                  </pic:spPr>
                </pic:pic>
              </a:graphicData>
            </a:graphic>
          </wp:inline>
        </w:drawing>
      </w:r>
    </w:p>
    <w:p w:rsidR="00461F17" w:rsidRDefault="00106CBA">
      <w:pPr>
        <w:spacing w:after="337" w:line="256" w:lineRule="auto"/>
        <w:ind w:left="1548" w:right="14" w:firstLine="4"/>
      </w:pPr>
      <w:r>
        <w:rPr>
          <w:sz w:val="20"/>
        </w:rPr>
        <w:t>Какие произведения современных авторов экранизированы? Приведите примеры.</w:t>
      </w:r>
    </w:p>
    <w:p w:rsidR="00461F17" w:rsidRDefault="00106CBA">
      <w:pPr>
        <w:spacing w:after="145"/>
        <w:ind w:left="684" w:right="14" w:firstLine="0"/>
      </w:pPr>
      <w:r>
        <w:t>Проект</w:t>
      </w:r>
      <w:r>
        <w:rPr>
          <w:noProof/>
        </w:rPr>
        <w:drawing>
          <wp:inline distT="0" distB="0" distL="0" distR="0">
            <wp:extent cx="3511296" cy="36576"/>
            <wp:effectExtent l="0" t="0" r="0" b="0"/>
            <wp:docPr id="1626215" name="Picture 1626215"/>
            <wp:cNvGraphicFramePr/>
            <a:graphic xmlns:a="http://schemas.openxmlformats.org/drawingml/2006/main">
              <a:graphicData uri="http://schemas.openxmlformats.org/drawingml/2006/picture">
                <pic:pic xmlns:pic="http://schemas.openxmlformats.org/drawingml/2006/picture">
                  <pic:nvPicPr>
                    <pic:cNvPr id="1626215" name="Picture 1626215"/>
                    <pic:cNvPicPr/>
                  </pic:nvPicPr>
                  <pic:blipFill>
                    <a:blip r:embed="rId834"/>
                    <a:stretch>
                      <a:fillRect/>
                    </a:stretch>
                  </pic:blipFill>
                  <pic:spPr>
                    <a:xfrm>
                      <a:off x="0" y="0"/>
                      <a:ext cx="3511296" cy="36576"/>
                    </a:xfrm>
                    <a:prstGeom prst="rect">
                      <a:avLst/>
                    </a:prstGeom>
                  </pic:spPr>
                </pic:pic>
              </a:graphicData>
            </a:graphic>
          </wp:inline>
        </w:drawing>
      </w:r>
    </w:p>
    <w:p w:rsidR="00461F17" w:rsidRDefault="00106CBA">
      <w:pPr>
        <w:spacing w:line="256" w:lineRule="auto"/>
        <w:ind w:left="1548" w:right="14" w:firstLine="4"/>
      </w:pPr>
      <w:r>
        <w:rPr>
          <w:sz w:val="20"/>
        </w:rPr>
        <w:t>Нравственные проблемы в таких произведениях, как «Обмен»,</w:t>
      </w:r>
    </w:p>
    <w:p w:rsidR="00461F17" w:rsidRDefault="00106CBA">
      <w:pPr>
        <w:spacing w:line="256" w:lineRule="auto"/>
        <w:ind w:left="1541" w:right="14" w:firstLine="4"/>
      </w:pPr>
      <w:r>
        <w:rPr>
          <w:sz w:val="20"/>
        </w:rPr>
        <w:t>«Долгое прощание» Ю. Трифонова, «Пожар» В. Распутина,</w:t>
      </w:r>
    </w:p>
    <w:p w:rsidR="00461F17" w:rsidRDefault="00106CBA">
      <w:pPr>
        <w:spacing w:after="266" w:line="256" w:lineRule="auto"/>
        <w:ind w:left="1541" w:right="14" w:firstLine="4"/>
      </w:pPr>
      <w:r>
        <w:rPr>
          <w:sz w:val="20"/>
        </w:rPr>
        <w:t>«Царь-рыба» В. Астафьева. (Коллективное исследование.)</w:t>
      </w:r>
    </w:p>
    <w:p w:rsidR="00461F17" w:rsidRDefault="00106CBA">
      <w:pPr>
        <w:spacing w:after="268" w:line="261" w:lineRule="auto"/>
        <w:ind w:left="687" w:right="0" w:hanging="3"/>
      </w:pPr>
      <w:r>
        <w:rPr>
          <w:sz w:val="18"/>
        </w:rPr>
        <w:t>Собегйуе,и прочирйспйь</w:t>
      </w:r>
      <w:r>
        <w:rPr>
          <w:noProof/>
        </w:rPr>
        <w:drawing>
          <wp:inline distT="0" distB="0" distL="0" distR="0">
            <wp:extent cx="2628900" cy="45720"/>
            <wp:effectExtent l="0" t="0" r="0" b="0"/>
            <wp:docPr id="1626217" name="Picture 1626217"/>
            <wp:cNvGraphicFramePr/>
            <a:graphic xmlns:a="http://schemas.openxmlformats.org/drawingml/2006/main">
              <a:graphicData uri="http://schemas.openxmlformats.org/drawingml/2006/picture">
                <pic:pic xmlns:pic="http://schemas.openxmlformats.org/drawingml/2006/picture">
                  <pic:nvPicPr>
                    <pic:cNvPr id="1626217" name="Picture 1626217"/>
                    <pic:cNvPicPr/>
                  </pic:nvPicPr>
                  <pic:blipFill>
                    <a:blip r:embed="rId835"/>
                    <a:stretch>
                      <a:fillRect/>
                    </a:stretch>
                  </pic:blipFill>
                  <pic:spPr>
                    <a:xfrm>
                      <a:off x="0" y="0"/>
                      <a:ext cx="2628900" cy="45720"/>
                    </a:xfrm>
                    <a:prstGeom prst="rect">
                      <a:avLst/>
                    </a:prstGeom>
                  </pic:spPr>
                </pic:pic>
              </a:graphicData>
            </a:graphic>
          </wp:inline>
        </w:drawing>
      </w:r>
    </w:p>
    <w:p w:rsidR="00461F17" w:rsidRDefault="00106CBA">
      <w:pPr>
        <w:numPr>
          <w:ilvl w:val="0"/>
          <w:numId w:val="91"/>
        </w:numPr>
        <w:spacing w:line="256" w:lineRule="auto"/>
        <w:ind w:right="14" w:hanging="288"/>
      </w:pPr>
      <w:r>
        <w:rPr>
          <w:sz w:val="20"/>
        </w:rPr>
        <w:t>Золотусский И. П. Исповедь Зоила: Статьи, исследования, памфлеты. — м., 1989.</w:t>
      </w:r>
    </w:p>
    <w:p w:rsidR="00461F17" w:rsidRDefault="00106CBA">
      <w:pPr>
        <w:spacing w:line="256" w:lineRule="auto"/>
        <w:ind w:left="1246" w:right="14" w:firstLine="288"/>
      </w:pPr>
      <w:r>
        <w:rPr>
          <w:sz w:val="20"/>
        </w:rPr>
        <w:t>Книга известного критика охватывает такие яркие явления современной прозы, как творчество К. Воробь</w:t>
      </w:r>
      <w:r>
        <w:rPr>
          <w:sz w:val="20"/>
        </w:rPr>
        <w:t xml:space="preserve">ёва, Ф. Абрамова, В. Распутина, В. Сёмина и других писателей. Сборник отличает независимая позиция, живой язык и обширные знания автора. </w:t>
      </w:r>
      <w:r>
        <w:rPr>
          <w:noProof/>
        </w:rPr>
        <w:drawing>
          <wp:inline distT="0" distB="0" distL="0" distR="0">
            <wp:extent cx="68580" cy="64008"/>
            <wp:effectExtent l="0" t="0" r="0" b="0"/>
            <wp:docPr id="990648" name="Picture 990648"/>
            <wp:cNvGraphicFramePr/>
            <a:graphic xmlns:a="http://schemas.openxmlformats.org/drawingml/2006/main">
              <a:graphicData uri="http://schemas.openxmlformats.org/drawingml/2006/picture">
                <pic:pic xmlns:pic="http://schemas.openxmlformats.org/drawingml/2006/picture">
                  <pic:nvPicPr>
                    <pic:cNvPr id="990648" name="Picture 990648"/>
                    <pic:cNvPicPr/>
                  </pic:nvPicPr>
                  <pic:blipFill>
                    <a:blip r:embed="rId836"/>
                    <a:stretch>
                      <a:fillRect/>
                    </a:stretch>
                  </pic:blipFill>
                  <pic:spPr>
                    <a:xfrm>
                      <a:off x="0" y="0"/>
                      <a:ext cx="68580" cy="64008"/>
                    </a:xfrm>
                    <a:prstGeom prst="rect">
                      <a:avLst/>
                    </a:prstGeom>
                  </pic:spPr>
                </pic:pic>
              </a:graphicData>
            </a:graphic>
          </wp:inline>
        </w:drawing>
      </w:r>
      <w:r>
        <w:rPr>
          <w:sz w:val="20"/>
        </w:rPr>
        <w:t xml:space="preserve"> За алтари и очаги: Сб. ст. — М., 1989.</w:t>
      </w:r>
    </w:p>
    <w:p w:rsidR="00461F17" w:rsidRDefault="00106CBA">
      <w:pPr>
        <w:spacing w:after="60" w:line="256" w:lineRule="auto"/>
        <w:ind w:left="1519" w:right="14" w:firstLine="4"/>
      </w:pPr>
      <w:r>
        <w:rPr>
          <w:sz w:val="20"/>
        </w:rPr>
        <w:t>Голос, идущий из глубин духа — «за всех и ради всех», — таково основное содерж</w:t>
      </w:r>
      <w:r>
        <w:rPr>
          <w:sz w:val="20"/>
        </w:rPr>
        <w:t xml:space="preserve">ание этой книги. В статьях Л. Леонова, П. Палиевского, С. Небольсина, других авторов с особой силой отразилась историческая неизбежность и необходимость </w:t>
      </w:r>
      <w:r>
        <w:rPr>
          <w:sz w:val="20"/>
        </w:rPr>
        <w:lastRenderedPageBreak/>
        <w:t xml:space="preserve">восстановления и обновления связей современной культуры с классическим наследием, возрастающий интерес </w:t>
      </w:r>
      <w:r>
        <w:rPr>
          <w:sz w:val="20"/>
        </w:rPr>
        <w:t>к отечественной истории и к вопросам экологии и экономики.</w:t>
      </w:r>
    </w:p>
    <w:p w:rsidR="00461F17" w:rsidRDefault="00106CBA">
      <w:pPr>
        <w:numPr>
          <w:ilvl w:val="0"/>
          <w:numId w:val="91"/>
        </w:numPr>
        <w:spacing w:line="256" w:lineRule="auto"/>
        <w:ind w:right="14" w:hanging="288"/>
      </w:pPr>
      <w:r>
        <w:rPr>
          <w:sz w:val="20"/>
        </w:rPr>
        <w:t>Каверин В. Эпилог: Мемуары. — М., 1989.</w:t>
      </w:r>
    </w:p>
    <w:p w:rsidR="00461F17" w:rsidRDefault="00106CBA">
      <w:pPr>
        <w:spacing w:after="26" w:line="256" w:lineRule="auto"/>
        <w:ind w:left="1512" w:right="14" w:firstLine="4"/>
      </w:pPr>
      <w:r>
        <w:rPr>
          <w:sz w:val="20"/>
        </w:rPr>
        <w:t>В книге известнейшего русского писателя воссоздана эволюция литературных форм 1920— 1930-х гг. (1 съезд Союза писателей СССР, сложные судьбы М. А. Булгакова,</w:t>
      </w:r>
      <w:r>
        <w:rPr>
          <w:sz w:val="20"/>
        </w:rPr>
        <w:t xml:space="preserve"> К. А. Федина, А. Т. Твардовского и др.), споры о путях обновления реализма в русской критике 1920-х гг. и литературных кружках «Серапионовы братья», обэриутов, воскрешены забытые писательские фигуры (Л. Добычин, К. Вагинов и др.).</w:t>
      </w:r>
    </w:p>
    <w:p w:rsidR="00461F17" w:rsidRDefault="00106CBA">
      <w:pPr>
        <w:ind w:left="1519" w:right="14" w:hanging="288"/>
      </w:pPr>
      <w:r>
        <w:t>и Избавление от миражей:</w:t>
      </w:r>
      <w:r>
        <w:t xml:space="preserve"> Соцреализм сегодня / Сост. Е. А. Добренко. — м., 1990.</w:t>
      </w:r>
    </w:p>
    <w:p w:rsidR="00461F17" w:rsidRDefault="00106CBA">
      <w:pPr>
        <w:spacing w:after="366" w:line="256" w:lineRule="auto"/>
        <w:ind w:left="1505" w:right="14" w:firstLine="4"/>
      </w:pPr>
      <w:r>
        <w:rPr>
          <w:sz w:val="20"/>
        </w:rPr>
        <w:t>В книге собраны выступления ведущих критиков и учёныхлитературоведов, посвящённые судьбам метода СОЦИаЛИСТИческого реализма как образно-поэтической концепции мира, претерпевшего болезненные метаморфозы в атмосфере застоя, утратившего волю к первооткрывател</w:t>
      </w:r>
      <w:r>
        <w:rPr>
          <w:sz w:val="20"/>
        </w:rPr>
        <w:t>ьству, ставшего в 1950— 1970-е гг. «поэтикой должного», сводом окаменевших канонов.</w:t>
      </w:r>
    </w:p>
    <w:p w:rsidR="00461F17" w:rsidRDefault="00106CBA">
      <w:pPr>
        <w:spacing w:after="0" w:line="259" w:lineRule="auto"/>
        <w:ind w:left="0" w:right="0" w:firstLine="0"/>
        <w:jc w:val="left"/>
      </w:pPr>
      <w:r>
        <w:rPr>
          <w:sz w:val="46"/>
        </w:rPr>
        <w:t xml:space="preserve">— </w:t>
      </w:r>
    </w:p>
    <w:p w:rsidR="00461F17" w:rsidRDefault="00106CBA">
      <w:pPr>
        <w:spacing w:after="28" w:line="256" w:lineRule="auto"/>
        <w:ind w:left="878" w:right="14" w:hanging="295"/>
      </w:pPr>
      <w:r>
        <w:rPr>
          <w:noProof/>
        </w:rPr>
        <w:drawing>
          <wp:inline distT="0" distB="0" distL="0" distR="0">
            <wp:extent cx="63967" cy="63982"/>
            <wp:effectExtent l="0" t="0" r="0" b="0"/>
            <wp:docPr id="992626" name="Picture 992626"/>
            <wp:cNvGraphicFramePr/>
            <a:graphic xmlns:a="http://schemas.openxmlformats.org/drawingml/2006/main">
              <a:graphicData uri="http://schemas.openxmlformats.org/drawingml/2006/picture">
                <pic:pic xmlns:pic="http://schemas.openxmlformats.org/drawingml/2006/picture">
                  <pic:nvPicPr>
                    <pic:cNvPr id="992626" name="Picture 992626"/>
                    <pic:cNvPicPr/>
                  </pic:nvPicPr>
                  <pic:blipFill>
                    <a:blip r:embed="rId837"/>
                    <a:stretch>
                      <a:fillRect/>
                    </a:stretch>
                  </pic:blipFill>
                  <pic:spPr>
                    <a:xfrm>
                      <a:off x="0" y="0"/>
                      <a:ext cx="63967" cy="63982"/>
                    </a:xfrm>
                    <a:prstGeom prst="rect">
                      <a:avLst/>
                    </a:prstGeom>
                  </pic:spPr>
                </pic:pic>
              </a:graphicData>
            </a:graphic>
          </wp:inline>
        </w:drawing>
      </w:r>
      <w:r>
        <w:rPr>
          <w:sz w:val="20"/>
        </w:rPr>
        <w:t xml:space="preserve"> Агеносов В. В., Маймин Е. А., Хайруллин Р. З. Литература народов России. — М., 1995.</w:t>
      </w:r>
    </w:p>
    <w:p w:rsidR="00461F17" w:rsidRDefault="00106CBA">
      <w:pPr>
        <w:spacing w:after="34" w:line="256" w:lineRule="auto"/>
        <w:ind w:left="827" w:right="14" w:firstLine="4"/>
      </w:pPr>
      <w:r>
        <w:rPr>
          <w:sz w:val="20"/>
        </w:rPr>
        <w:t>В книге содержится обстоятельный анализ произведений современных писателей.</w:t>
      </w:r>
    </w:p>
    <w:p w:rsidR="00461F17" w:rsidRDefault="00106CBA">
      <w:pPr>
        <w:ind w:left="540" w:right="14" w:firstLine="0"/>
      </w:pPr>
      <w:r>
        <w:rPr>
          <w:noProof/>
        </w:rPr>
        <w:drawing>
          <wp:inline distT="0" distB="0" distL="0" distR="0">
            <wp:extent cx="63967" cy="63982"/>
            <wp:effectExtent l="0" t="0" r="0" b="0"/>
            <wp:docPr id="992627" name="Picture 992627"/>
            <wp:cNvGraphicFramePr/>
            <a:graphic xmlns:a="http://schemas.openxmlformats.org/drawingml/2006/main">
              <a:graphicData uri="http://schemas.openxmlformats.org/drawingml/2006/picture">
                <pic:pic xmlns:pic="http://schemas.openxmlformats.org/drawingml/2006/picture">
                  <pic:nvPicPr>
                    <pic:cNvPr id="992627" name="Picture 992627"/>
                    <pic:cNvPicPr/>
                  </pic:nvPicPr>
                  <pic:blipFill>
                    <a:blip r:embed="rId838"/>
                    <a:stretch>
                      <a:fillRect/>
                    </a:stretch>
                  </pic:blipFill>
                  <pic:spPr>
                    <a:xfrm>
                      <a:off x="0" y="0"/>
                      <a:ext cx="63967" cy="63982"/>
                    </a:xfrm>
                    <a:prstGeom prst="rect">
                      <a:avLst/>
                    </a:prstGeom>
                  </pic:spPr>
                </pic:pic>
              </a:graphicData>
            </a:graphic>
          </wp:inline>
        </w:drawing>
      </w:r>
      <w:r>
        <w:t xml:space="preserve"> Ероф</w:t>
      </w:r>
      <w:r>
        <w:t>еев Виктор. Русские цветы зла. — М., 1997.</w:t>
      </w:r>
    </w:p>
    <w:p w:rsidR="00461F17" w:rsidRDefault="00106CBA">
      <w:pPr>
        <w:spacing w:line="256" w:lineRule="auto"/>
        <w:ind w:left="827" w:right="158" w:firstLine="4"/>
      </w:pPr>
      <w:r>
        <w:rPr>
          <w:sz w:val="20"/>
        </w:rPr>
        <w:t>В статье, предпосланной антологии «Русская проза конца ХХ века», автор предлагает читателю своеобразную «литературную дегустацию» — анализ новелл Ю. Мамлеева, Э. Лимонова, Т. Толстой, Д. Пригова, В. Пьецуха, а так</w:t>
      </w:r>
      <w:r>
        <w:rPr>
          <w:sz w:val="20"/>
        </w:rPr>
        <w:t xml:space="preserve">же В. Астафьева, В. Шаламова, А. Синявского как некоей коллективно созданной летописи скитаний русской души в годы «оттепели», </w:t>
      </w:r>
      <w:r>
        <w:rPr>
          <w:noProof/>
        </w:rPr>
        <w:drawing>
          <wp:inline distT="0" distB="0" distL="0" distR="0">
            <wp:extent cx="4569" cy="4570"/>
            <wp:effectExtent l="0" t="0" r="0" b="0"/>
            <wp:docPr id="992628" name="Picture 992628"/>
            <wp:cNvGraphicFramePr/>
            <a:graphic xmlns:a="http://schemas.openxmlformats.org/drawingml/2006/main">
              <a:graphicData uri="http://schemas.openxmlformats.org/drawingml/2006/picture">
                <pic:pic xmlns:pic="http://schemas.openxmlformats.org/drawingml/2006/picture">
                  <pic:nvPicPr>
                    <pic:cNvPr id="992628" name="Picture 992628"/>
                    <pic:cNvPicPr/>
                  </pic:nvPicPr>
                  <pic:blipFill>
                    <a:blip r:embed="rId42"/>
                    <a:stretch>
                      <a:fillRect/>
                    </a:stretch>
                  </pic:blipFill>
                  <pic:spPr>
                    <a:xfrm>
                      <a:off x="0" y="0"/>
                      <a:ext cx="4569" cy="4570"/>
                    </a:xfrm>
                    <a:prstGeom prst="rect">
                      <a:avLst/>
                    </a:prstGeom>
                  </pic:spPr>
                </pic:pic>
              </a:graphicData>
            </a:graphic>
          </wp:inline>
        </w:drawing>
      </w:r>
      <w:r>
        <w:rPr>
          <w:sz w:val="20"/>
        </w:rPr>
        <w:t>застоя, перестройки.</w:t>
      </w:r>
    </w:p>
    <w:p w:rsidR="00461F17" w:rsidRDefault="00106CBA">
      <w:pPr>
        <w:spacing w:line="256" w:lineRule="auto"/>
        <w:ind w:left="583" w:right="14" w:firstLine="4"/>
      </w:pPr>
      <w:r>
        <w:rPr>
          <w:noProof/>
        </w:rPr>
        <w:drawing>
          <wp:inline distT="0" distB="0" distL="0" distR="0">
            <wp:extent cx="63967" cy="63982"/>
            <wp:effectExtent l="0" t="0" r="0" b="0"/>
            <wp:docPr id="992629" name="Picture 992629"/>
            <wp:cNvGraphicFramePr/>
            <a:graphic xmlns:a="http://schemas.openxmlformats.org/drawingml/2006/main">
              <a:graphicData uri="http://schemas.openxmlformats.org/drawingml/2006/picture">
                <pic:pic xmlns:pic="http://schemas.openxmlformats.org/drawingml/2006/picture">
                  <pic:nvPicPr>
                    <pic:cNvPr id="992629" name="Picture 992629"/>
                    <pic:cNvPicPr/>
                  </pic:nvPicPr>
                  <pic:blipFill>
                    <a:blip r:embed="rId839"/>
                    <a:stretch>
                      <a:fillRect/>
                    </a:stretch>
                  </pic:blipFill>
                  <pic:spPr>
                    <a:xfrm>
                      <a:off x="0" y="0"/>
                      <a:ext cx="63967" cy="63982"/>
                    </a:xfrm>
                    <a:prstGeom prst="rect">
                      <a:avLst/>
                    </a:prstGeom>
                  </pic:spPr>
                </pic:pic>
              </a:graphicData>
            </a:graphic>
          </wp:inline>
        </w:drawing>
      </w:r>
      <w:r>
        <w:rPr>
          <w:sz w:val="20"/>
        </w:rPr>
        <w:t xml:space="preserve"> Бондаренко В. Реальная литература. — М., 1996.</w:t>
      </w:r>
    </w:p>
    <w:p w:rsidR="00461F17" w:rsidRDefault="00106CBA">
      <w:pPr>
        <w:spacing w:after="367" w:line="256" w:lineRule="auto"/>
        <w:ind w:left="849" w:right="14" w:firstLine="4"/>
      </w:pPr>
      <w:r>
        <w:rPr>
          <w:sz w:val="20"/>
        </w:rPr>
        <w:t>В книге содержится двадцать портретов современных, реально</w:t>
      </w:r>
      <w:r>
        <w:rPr>
          <w:sz w:val="20"/>
        </w:rPr>
        <w:t xml:space="preserve"> работающих русских писателей конца ХХ в.</w:t>
      </w:r>
    </w:p>
    <w:p w:rsidR="00461F17" w:rsidRDefault="00106CBA">
      <w:pPr>
        <w:spacing w:after="201" w:line="262" w:lineRule="auto"/>
        <w:ind w:left="554" w:right="738" w:hanging="10"/>
        <w:jc w:val="center"/>
      </w:pPr>
      <w:r>
        <w:rPr>
          <w:sz w:val="20"/>
        </w:rPr>
        <w:lastRenderedPageBreak/>
        <w:t>ТЕМЫ НАУЧНЫХ КОНФЕРЕНЦИЙ</w:t>
      </w:r>
    </w:p>
    <w:p w:rsidR="00461F17" w:rsidRDefault="00106CBA">
      <w:pPr>
        <w:spacing w:line="308" w:lineRule="auto"/>
        <w:ind w:left="14" w:right="14"/>
      </w:pPr>
      <w:r>
        <w:t>Понять и сохранить «человеческое в человеке». Как воплощается эта мысль в творчестве художников слова начала ХХ в.?</w:t>
      </w:r>
    </w:p>
    <w:p w:rsidR="00461F17" w:rsidRDefault="00106CBA">
      <w:pPr>
        <w:ind w:left="295" w:right="14" w:firstLine="0"/>
      </w:pPr>
      <w:r>
        <w:t>Проблема «Добра и Зла» в творчестве писателей Серебряно-</w:t>
      </w:r>
      <w:r>
        <w:rPr>
          <w:noProof/>
        </w:rPr>
        <w:drawing>
          <wp:inline distT="0" distB="0" distL="0" distR="0">
            <wp:extent cx="4569" cy="4570"/>
            <wp:effectExtent l="0" t="0" r="0" b="0"/>
            <wp:docPr id="992630" name="Picture 992630"/>
            <wp:cNvGraphicFramePr/>
            <a:graphic xmlns:a="http://schemas.openxmlformats.org/drawingml/2006/main">
              <a:graphicData uri="http://schemas.openxmlformats.org/drawingml/2006/picture">
                <pic:pic xmlns:pic="http://schemas.openxmlformats.org/drawingml/2006/picture">
                  <pic:nvPicPr>
                    <pic:cNvPr id="992630" name="Picture 992630"/>
                    <pic:cNvPicPr/>
                  </pic:nvPicPr>
                  <pic:blipFill>
                    <a:blip r:embed="rId42"/>
                    <a:stretch>
                      <a:fillRect/>
                    </a:stretch>
                  </pic:blipFill>
                  <pic:spPr>
                    <a:xfrm>
                      <a:off x="0" y="0"/>
                      <a:ext cx="4569" cy="4570"/>
                    </a:xfrm>
                    <a:prstGeom prst="rect">
                      <a:avLst/>
                    </a:prstGeom>
                  </pic:spPr>
                </pic:pic>
              </a:graphicData>
            </a:graphic>
          </wp:inline>
        </w:drawing>
      </w:r>
    </w:p>
    <w:p w:rsidR="00461F17" w:rsidRDefault="00106CBA">
      <w:pPr>
        <w:ind w:left="14" w:right="14" w:firstLine="0"/>
      </w:pPr>
      <w:r>
        <w:t>го века.</w:t>
      </w:r>
    </w:p>
    <w:p w:rsidR="00461F17" w:rsidRDefault="00106CBA">
      <w:pPr>
        <w:ind w:left="295" w:right="14" w:firstLine="0"/>
      </w:pPr>
      <w:r>
        <w:t>Образ России в творчестве писателей Русского зарубежья.</w:t>
      </w:r>
    </w:p>
    <w:p w:rsidR="00461F17" w:rsidRDefault="00106CBA">
      <w:pPr>
        <w:ind w:left="302" w:right="14" w:firstLine="0"/>
      </w:pPr>
      <w:r>
        <w:t>Горький. Диалог с историей.</w:t>
      </w:r>
    </w:p>
    <w:p w:rsidR="00461F17" w:rsidRDefault="00106CBA">
      <w:pPr>
        <w:ind w:left="302" w:right="14" w:firstLine="0"/>
      </w:pPr>
      <w:r>
        <w:t>Монолог о России (по произведениям И. А. Бунина).</w:t>
      </w:r>
    </w:p>
    <w:p w:rsidR="00461F17" w:rsidRDefault="00106CBA">
      <w:pPr>
        <w:ind w:left="14" w:right="14"/>
      </w:pPr>
      <w:r>
        <w:t>Большая человеческая правда (по произведениям М. А. Шолохова).</w:t>
      </w:r>
    </w:p>
    <w:p w:rsidR="00461F17" w:rsidRDefault="00106CBA">
      <w:pPr>
        <w:ind w:left="309" w:right="14" w:firstLine="0"/>
      </w:pPr>
      <w:r>
        <w:t>«Тихий Дон» — великая книга ХХ в.</w:t>
      </w:r>
    </w:p>
    <w:p w:rsidR="00461F17" w:rsidRDefault="00106CBA">
      <w:pPr>
        <w:ind w:left="14" w:right="14"/>
      </w:pPr>
      <w:r>
        <w:t>«Я хотел быть памятью. Па</w:t>
      </w:r>
      <w:r>
        <w:t>мятью народа, который постигла большая беда» (по произведениям А. И. Солженицына).</w:t>
      </w:r>
    </w:p>
    <w:p w:rsidR="00461F17" w:rsidRDefault="00106CBA">
      <w:pPr>
        <w:ind w:left="14" w:right="14"/>
      </w:pPr>
      <w:r>
        <w:t>Театральные постановки и киноинсценировки по произведениям В. М. Шукшина.</w:t>
      </w:r>
    </w:p>
    <w:p w:rsidR="00461F17" w:rsidRDefault="00106CBA">
      <w:pPr>
        <w:spacing w:after="42"/>
        <w:ind w:left="14" w:right="14"/>
      </w:pPr>
      <w:r>
        <w:t>Прошлое или современность — что в большей степени служит предметом осмысления для современных писат</w:t>
      </w:r>
      <w:r>
        <w:t>елей?</w:t>
      </w:r>
    </w:p>
    <w:p w:rsidR="00461F17" w:rsidRDefault="00106CBA">
      <w:pPr>
        <w:ind w:left="14" w:right="14"/>
      </w:pPr>
      <w:r>
        <w:t>В какой мере жанры фэнтези, детектива оказывают влияние на современный роман?</w:t>
      </w:r>
    </w:p>
    <w:p w:rsidR="00461F17" w:rsidRDefault="00106CBA">
      <w:pPr>
        <w:ind w:left="14" w:right="14"/>
      </w:pPr>
      <w:r>
        <w:t>Отличие произведений постмодернизма от традиционных повестей и романов, созданных в 90-е и 2010-е гг.</w:t>
      </w:r>
    </w:p>
    <w:p w:rsidR="00461F17" w:rsidRDefault="00106CBA">
      <w:pPr>
        <w:spacing w:after="626"/>
        <w:ind w:left="14" w:right="14"/>
      </w:pPr>
      <w:r>
        <w:t>Почему поэзия сегодня менее популярна, чем во времена «поэтического бу</w:t>
      </w:r>
      <w:r>
        <w:t>ма»?</w:t>
      </w:r>
    </w:p>
    <w:p w:rsidR="00461F17" w:rsidRDefault="00106CBA">
      <w:pPr>
        <w:spacing w:after="3" w:line="259" w:lineRule="auto"/>
        <w:ind w:left="10" w:right="-15" w:hanging="10"/>
        <w:jc w:val="right"/>
      </w:pPr>
      <w:r>
        <w:rPr>
          <w:noProof/>
        </w:rPr>
        <w:drawing>
          <wp:inline distT="0" distB="0" distL="0" distR="0">
            <wp:extent cx="45691" cy="31991"/>
            <wp:effectExtent l="0" t="0" r="0" b="0"/>
            <wp:docPr id="1626220" name="Picture 1626220"/>
            <wp:cNvGraphicFramePr/>
            <a:graphic xmlns:a="http://schemas.openxmlformats.org/drawingml/2006/main">
              <a:graphicData uri="http://schemas.openxmlformats.org/drawingml/2006/picture">
                <pic:pic xmlns:pic="http://schemas.openxmlformats.org/drawingml/2006/picture">
                  <pic:nvPicPr>
                    <pic:cNvPr id="1626220" name="Picture 1626220"/>
                    <pic:cNvPicPr/>
                  </pic:nvPicPr>
                  <pic:blipFill>
                    <a:blip r:embed="rId840"/>
                    <a:stretch>
                      <a:fillRect/>
                    </a:stretch>
                  </pic:blipFill>
                  <pic:spPr>
                    <a:xfrm>
                      <a:off x="0" y="0"/>
                      <a:ext cx="45691" cy="31991"/>
                    </a:xfrm>
                    <a:prstGeom prst="rect">
                      <a:avLst/>
                    </a:prstGeom>
                  </pic:spPr>
                </pic:pic>
              </a:graphicData>
            </a:graphic>
          </wp:inline>
        </w:drawing>
      </w:r>
      <w:r>
        <w:rPr>
          <w:sz w:val="26"/>
        </w:rPr>
        <w:t>425</w:t>
      </w:r>
    </w:p>
    <w:p w:rsidR="00461F17" w:rsidRDefault="00106CBA">
      <w:pPr>
        <w:spacing w:after="372" w:line="259" w:lineRule="auto"/>
        <w:ind w:left="32" w:right="0" w:hanging="10"/>
        <w:jc w:val="center"/>
      </w:pPr>
      <w:r>
        <w:rPr>
          <w:sz w:val="32"/>
        </w:rPr>
        <w:t>СоДержание</w:t>
      </w:r>
    </w:p>
    <w:p w:rsidR="00461F17" w:rsidRDefault="00106CBA">
      <w:pPr>
        <w:spacing w:line="256" w:lineRule="auto"/>
        <w:ind w:left="0" w:right="14" w:firstLine="4"/>
      </w:pPr>
      <w:r>
        <w:rPr>
          <w:sz w:val="20"/>
        </w:rPr>
        <w:t>Литература 1930-х годовЗ</w:t>
      </w:r>
    </w:p>
    <w:p w:rsidR="00461F17" w:rsidRDefault="00106CBA">
      <w:pPr>
        <w:spacing w:after="78" w:line="259" w:lineRule="auto"/>
        <w:ind w:left="2397" w:right="0" w:firstLine="0"/>
        <w:jc w:val="left"/>
      </w:pPr>
      <w:r>
        <w:rPr>
          <w:noProof/>
        </w:rPr>
        <mc:AlternateContent>
          <mc:Choice Requires="wpg">
            <w:drawing>
              <wp:inline distT="0" distB="0" distL="0" distR="0">
                <wp:extent cx="2257841" cy="4570"/>
                <wp:effectExtent l="0" t="0" r="0" b="0"/>
                <wp:docPr id="1626231" name="Group 1626231"/>
                <wp:cNvGraphicFramePr/>
                <a:graphic xmlns:a="http://schemas.openxmlformats.org/drawingml/2006/main">
                  <a:graphicData uri="http://schemas.microsoft.com/office/word/2010/wordprocessingGroup">
                    <wpg:wgp>
                      <wpg:cNvGrpSpPr/>
                      <wpg:grpSpPr>
                        <a:xfrm>
                          <a:off x="0" y="0"/>
                          <a:ext cx="2257841" cy="4570"/>
                          <a:chOff x="0" y="0"/>
                          <a:chExt cx="2257841" cy="4570"/>
                        </a:xfrm>
                      </wpg:grpSpPr>
                      <wps:wsp>
                        <wps:cNvPr id="1626230" name="Shape 1626230"/>
                        <wps:cNvSpPr/>
                        <wps:spPr>
                          <a:xfrm>
                            <a:off x="0" y="0"/>
                            <a:ext cx="2257841" cy="4570"/>
                          </a:xfrm>
                          <a:custGeom>
                            <a:avLst/>
                            <a:gdLst/>
                            <a:ahLst/>
                            <a:cxnLst/>
                            <a:rect l="0" t="0" r="0" b="0"/>
                            <a:pathLst>
                              <a:path w="2257841" h="4570">
                                <a:moveTo>
                                  <a:pt x="0" y="2285"/>
                                </a:moveTo>
                                <a:lnTo>
                                  <a:pt x="2257841"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231" style="width:177.783pt;height:0.359856pt;mso-position-horizontal-relative:char;mso-position-vertical-relative:line" coordsize="22578,45">
                <v:shape id="Shape 1626230" style="position:absolute;width:22578;height:45;left:0;top:0;" coordsize="2257841,4570" path="m0,2285l2257841,2285">
                  <v:stroke weight="0.359856pt" endcap="flat" joinstyle="miter" miterlimit="1" on="true" color="#000000"/>
                  <v:fill on="false" color="#000000"/>
                </v:shape>
              </v:group>
            </w:pict>
          </mc:Fallback>
        </mc:AlternateContent>
      </w:r>
    </w:p>
    <w:p w:rsidR="00461F17" w:rsidRDefault="00106CBA">
      <w:pPr>
        <w:spacing w:line="256" w:lineRule="auto"/>
        <w:ind w:left="230" w:right="410" w:firstLine="4"/>
      </w:pPr>
      <w:r>
        <w:rPr>
          <w:sz w:val="20"/>
        </w:rPr>
        <w:t>Романы 1930-х гг. .</w:t>
      </w:r>
    </w:p>
    <w:p w:rsidR="00461F17" w:rsidRDefault="00106CBA">
      <w:pPr>
        <w:spacing w:after="58" w:line="259" w:lineRule="auto"/>
        <w:ind w:left="2001" w:right="0" w:firstLine="0"/>
        <w:jc w:val="left"/>
      </w:pPr>
      <w:r>
        <w:rPr>
          <w:noProof/>
        </w:rPr>
        <w:drawing>
          <wp:inline distT="0" distB="0" distL="0" distR="0">
            <wp:extent cx="2504650" cy="36561"/>
            <wp:effectExtent l="0" t="0" r="0" b="0"/>
            <wp:docPr id="1626223" name="Picture 1626223"/>
            <wp:cNvGraphicFramePr/>
            <a:graphic xmlns:a="http://schemas.openxmlformats.org/drawingml/2006/main">
              <a:graphicData uri="http://schemas.openxmlformats.org/drawingml/2006/picture">
                <pic:pic xmlns:pic="http://schemas.openxmlformats.org/drawingml/2006/picture">
                  <pic:nvPicPr>
                    <pic:cNvPr id="1626223" name="Picture 1626223"/>
                    <pic:cNvPicPr/>
                  </pic:nvPicPr>
                  <pic:blipFill>
                    <a:blip r:embed="rId841"/>
                    <a:stretch>
                      <a:fillRect/>
                    </a:stretch>
                  </pic:blipFill>
                  <pic:spPr>
                    <a:xfrm>
                      <a:off x="0" y="0"/>
                      <a:ext cx="2504650" cy="36561"/>
                    </a:xfrm>
                    <a:prstGeom prst="rect">
                      <a:avLst/>
                    </a:prstGeom>
                  </pic:spPr>
                </pic:pic>
              </a:graphicData>
            </a:graphic>
          </wp:inline>
        </w:drawing>
      </w:r>
    </w:p>
    <w:p w:rsidR="00461F17" w:rsidRDefault="00106CBA">
      <w:pPr>
        <w:spacing w:line="256" w:lineRule="auto"/>
        <w:ind w:left="216" w:right="14" w:firstLine="4"/>
      </w:pPr>
      <w:r>
        <w:rPr>
          <w:noProof/>
        </w:rPr>
        <w:lastRenderedPageBreak/>
        <w:drawing>
          <wp:anchor distT="0" distB="0" distL="114300" distR="114300" simplePos="0" relativeHeight="251742208" behindDoc="0" locked="0" layoutInCell="1" allowOverlap="0">
            <wp:simplePos x="0" y="0"/>
            <wp:positionH relativeFrom="column">
              <wp:posOffset>1700236</wp:posOffset>
            </wp:positionH>
            <wp:positionV relativeFrom="paragraph">
              <wp:posOffset>210121</wp:posOffset>
            </wp:positionV>
            <wp:extent cx="2075020" cy="475297"/>
            <wp:effectExtent l="0" t="0" r="0" b="0"/>
            <wp:wrapSquare wrapText="bothSides"/>
            <wp:docPr id="995505" name="Picture 995505"/>
            <wp:cNvGraphicFramePr/>
            <a:graphic xmlns:a="http://schemas.openxmlformats.org/drawingml/2006/main">
              <a:graphicData uri="http://schemas.openxmlformats.org/drawingml/2006/picture">
                <pic:pic xmlns:pic="http://schemas.openxmlformats.org/drawingml/2006/picture">
                  <pic:nvPicPr>
                    <pic:cNvPr id="995505" name="Picture 995505"/>
                    <pic:cNvPicPr/>
                  </pic:nvPicPr>
                  <pic:blipFill>
                    <a:blip r:embed="rId842"/>
                    <a:stretch>
                      <a:fillRect/>
                    </a:stretch>
                  </pic:blipFill>
                  <pic:spPr>
                    <a:xfrm>
                      <a:off x="0" y="0"/>
                      <a:ext cx="2075020" cy="475297"/>
                    </a:xfrm>
                    <a:prstGeom prst="rect">
                      <a:avLst/>
                    </a:prstGeom>
                  </pic:spPr>
                </pic:pic>
              </a:graphicData>
            </a:graphic>
          </wp:anchor>
        </w:drawing>
      </w:r>
      <w:r>
        <w:rPr>
          <w:sz w:val="20"/>
        </w:rPr>
        <w:t>Тридцатые годы как продолжение и одновременно противоположность 1920-х гг. .</w:t>
      </w:r>
      <w:r>
        <w:rPr>
          <w:sz w:val="20"/>
        </w:rPr>
        <w:tab/>
        <w:t>5 Николай Островский (1904—1936) 6 Литература на стройках пятилетки 7</w:t>
      </w:r>
    </w:p>
    <w:p w:rsidR="00461F17" w:rsidRDefault="00106CBA">
      <w:pPr>
        <w:spacing w:line="256" w:lineRule="auto"/>
        <w:ind w:left="223" w:right="14" w:firstLine="4"/>
      </w:pPr>
      <w:r>
        <w:rPr>
          <w:sz w:val="20"/>
        </w:rPr>
        <w:t>Интимная лирика 1930-х гг.9</w:t>
      </w:r>
    </w:p>
    <w:p w:rsidR="00461F17" w:rsidRDefault="00106CBA">
      <w:pPr>
        <w:spacing w:after="4" w:line="261" w:lineRule="auto"/>
        <w:ind w:left="219" w:right="0" w:hanging="3"/>
      </w:pPr>
      <w:r>
        <w:rPr>
          <w:sz w:val="18"/>
        </w:rPr>
        <w:t>Лирический перелом в поэзии Бориса Корнилова и Павла Васильева 11</w:t>
      </w:r>
    </w:p>
    <w:p w:rsidR="00461F17" w:rsidRDefault="00106CBA">
      <w:pPr>
        <w:spacing w:after="37" w:line="256" w:lineRule="auto"/>
        <w:ind w:left="216" w:right="14" w:firstLine="4"/>
      </w:pPr>
      <w:r>
        <w:rPr>
          <w:sz w:val="20"/>
        </w:rPr>
        <w:t xml:space="preserve">Тема коллективизации в литературе </w:t>
      </w:r>
      <w:r>
        <w:rPr>
          <w:noProof/>
        </w:rPr>
        <mc:AlternateContent>
          <mc:Choice Requires="wpg">
            <w:drawing>
              <wp:inline distT="0" distB="0" distL="0" distR="0">
                <wp:extent cx="1572262" cy="4570"/>
                <wp:effectExtent l="0" t="0" r="0" b="0"/>
                <wp:docPr id="1626233" name="Group 1626233"/>
                <wp:cNvGraphicFramePr/>
                <a:graphic xmlns:a="http://schemas.openxmlformats.org/drawingml/2006/main">
                  <a:graphicData uri="http://schemas.microsoft.com/office/word/2010/wordprocessingGroup">
                    <wpg:wgp>
                      <wpg:cNvGrpSpPr/>
                      <wpg:grpSpPr>
                        <a:xfrm>
                          <a:off x="0" y="0"/>
                          <a:ext cx="1572262" cy="4570"/>
                          <a:chOff x="0" y="0"/>
                          <a:chExt cx="1572262" cy="4570"/>
                        </a:xfrm>
                      </wpg:grpSpPr>
                      <wps:wsp>
                        <wps:cNvPr id="1626232" name="Shape 1626232"/>
                        <wps:cNvSpPr/>
                        <wps:spPr>
                          <a:xfrm>
                            <a:off x="0" y="0"/>
                            <a:ext cx="1572262" cy="4570"/>
                          </a:xfrm>
                          <a:custGeom>
                            <a:avLst/>
                            <a:gdLst/>
                            <a:ahLst/>
                            <a:cxnLst/>
                            <a:rect l="0" t="0" r="0" b="0"/>
                            <a:pathLst>
                              <a:path w="1572262" h="4570">
                                <a:moveTo>
                                  <a:pt x="0" y="2285"/>
                                </a:moveTo>
                                <a:lnTo>
                                  <a:pt x="1572262"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233" style="width:123.8pt;height:0.359848pt;mso-position-horizontal-relative:char;mso-position-vertical-relative:line" coordsize="15722,45">
                <v:shape id="Shape 1626232" style="position:absolute;width:15722;height:45;left:0;top:0;" coordsize="1572262,4570" path="m0,2285l1572262,2285">
                  <v:stroke weight="0.359848pt" endcap="flat" joinstyle="miter" miterlimit="1" on="true" color="#000000"/>
                  <v:fill on="false" color="#000000"/>
                </v:shape>
              </v:group>
            </w:pict>
          </mc:Fallback>
        </mc:AlternateContent>
      </w:r>
      <w:r>
        <w:rPr>
          <w:sz w:val="20"/>
        </w:rPr>
        <w:t xml:space="preserve"> 12</w:t>
      </w:r>
    </w:p>
    <w:p w:rsidR="00461F17" w:rsidRDefault="00106CBA">
      <w:pPr>
        <w:spacing w:after="4" w:line="261" w:lineRule="auto"/>
        <w:ind w:left="226" w:right="0" w:hanging="3"/>
      </w:pPr>
      <w:r>
        <w:rPr>
          <w:sz w:val="18"/>
        </w:rPr>
        <w:t>Первый съезд Союза писателей СССР (17 августа — 1 сентября 1934 г.)</w:t>
      </w:r>
    </w:p>
    <w:p w:rsidR="00461F17" w:rsidRDefault="00106CBA">
      <w:pPr>
        <w:spacing w:after="4" w:line="270" w:lineRule="auto"/>
        <w:ind w:left="46" w:right="-1" w:hanging="10"/>
        <w:jc w:val="right"/>
      </w:pPr>
      <w:r>
        <w:rPr>
          <w:sz w:val="20"/>
        </w:rPr>
        <w:t>(В. А. ЧалмаеВ) .</w:t>
      </w:r>
      <w:r>
        <w:rPr>
          <w:noProof/>
        </w:rPr>
        <w:drawing>
          <wp:inline distT="0" distB="0" distL="0" distR="0">
            <wp:extent cx="2481797" cy="45702"/>
            <wp:effectExtent l="0" t="0" r="0" b="0"/>
            <wp:docPr id="1626225" name="Picture 1626225"/>
            <wp:cNvGraphicFramePr/>
            <a:graphic xmlns:a="http://schemas.openxmlformats.org/drawingml/2006/main">
              <a:graphicData uri="http://schemas.openxmlformats.org/drawingml/2006/picture">
                <pic:pic xmlns:pic="http://schemas.openxmlformats.org/drawingml/2006/picture">
                  <pic:nvPicPr>
                    <pic:cNvPr id="1626225" name="Picture 1626225"/>
                    <pic:cNvPicPr/>
                  </pic:nvPicPr>
                  <pic:blipFill>
                    <a:blip r:embed="rId843"/>
                    <a:stretch>
                      <a:fillRect/>
                    </a:stretch>
                  </pic:blipFill>
                  <pic:spPr>
                    <a:xfrm>
                      <a:off x="0" y="0"/>
                      <a:ext cx="2481797" cy="45702"/>
                    </a:xfrm>
                    <a:prstGeom prst="rect">
                      <a:avLst/>
                    </a:prstGeom>
                  </pic:spPr>
                </pic:pic>
              </a:graphicData>
            </a:graphic>
          </wp:inline>
        </w:drawing>
      </w:r>
      <w:r>
        <w:rPr>
          <w:sz w:val="20"/>
        </w:rPr>
        <w:t>13</w:t>
      </w:r>
    </w:p>
    <w:p w:rsidR="00461F17" w:rsidRDefault="00461F17">
      <w:pPr>
        <w:sectPr w:rsidR="00461F17">
          <w:footerReference w:type="even" r:id="rId844"/>
          <w:footerReference w:type="default" r:id="rId845"/>
          <w:footerReference w:type="first" r:id="rId846"/>
          <w:footnotePr>
            <w:numRestart w:val="eachPage"/>
          </w:footnotePr>
          <w:pgSz w:w="7382" w:h="11904"/>
          <w:pgMar w:top="684" w:right="360" w:bottom="453" w:left="0" w:header="720" w:footer="720" w:gutter="0"/>
          <w:cols w:space="720"/>
        </w:sectPr>
      </w:pPr>
    </w:p>
    <w:tbl>
      <w:tblPr>
        <w:tblStyle w:val="TableGrid"/>
        <w:tblpPr w:vertAnchor="text" w:tblpX="691" w:tblpY="-950"/>
        <w:tblOverlap w:val="never"/>
        <w:tblW w:w="6348" w:type="dxa"/>
        <w:tblInd w:w="0" w:type="dxa"/>
        <w:tblCellMar>
          <w:top w:w="14" w:type="dxa"/>
          <w:left w:w="0" w:type="dxa"/>
          <w:bottom w:w="0" w:type="dxa"/>
          <w:right w:w="0" w:type="dxa"/>
        </w:tblCellMar>
        <w:tblLook w:val="04A0" w:firstRow="1" w:lastRow="0" w:firstColumn="1" w:lastColumn="0" w:noHBand="0" w:noVBand="1"/>
      </w:tblPr>
      <w:tblGrid>
        <w:gridCol w:w="6098"/>
        <w:gridCol w:w="250"/>
      </w:tblGrid>
      <w:tr w:rsidR="00461F17">
        <w:trPr>
          <w:trHeight w:val="711"/>
        </w:trPr>
        <w:tc>
          <w:tcPr>
            <w:tcW w:w="6132" w:type="dxa"/>
            <w:tcBorders>
              <w:top w:val="nil"/>
              <w:left w:val="nil"/>
              <w:bottom w:val="nil"/>
              <w:right w:val="nil"/>
            </w:tcBorders>
          </w:tcPr>
          <w:p w:rsidR="00461F17" w:rsidRDefault="00106CBA">
            <w:pPr>
              <w:tabs>
                <w:tab w:val="center" w:pos="4567"/>
                <w:tab w:val="center" w:pos="4660"/>
                <w:tab w:val="center" w:pos="4758"/>
                <w:tab w:val="center" w:pos="4855"/>
                <w:tab w:val="center" w:pos="4956"/>
                <w:tab w:val="center" w:pos="5539"/>
                <w:tab w:val="center" w:pos="5639"/>
                <w:tab w:val="center" w:pos="5733"/>
                <w:tab w:val="center" w:pos="5834"/>
                <w:tab w:val="center" w:pos="5927"/>
              </w:tabs>
              <w:spacing w:after="0" w:line="259" w:lineRule="auto"/>
              <w:ind w:left="0" w:right="0" w:firstLine="0"/>
              <w:jc w:val="left"/>
            </w:pPr>
            <w:r>
              <w:t xml:space="preserve">Андрей Платонович Платонов (В. А. ЧалмаеВ) . </w:t>
            </w:r>
            <w:r>
              <w:rPr>
                <w:noProof/>
              </w:rPr>
              <w:drawing>
                <wp:inline distT="0" distB="0" distL="0" distR="0">
                  <wp:extent cx="22853" cy="22851"/>
                  <wp:effectExtent l="0" t="0" r="0" b="0"/>
                  <wp:docPr id="994257" name="Picture 994257"/>
                  <wp:cNvGraphicFramePr/>
                  <a:graphic xmlns:a="http://schemas.openxmlformats.org/drawingml/2006/main">
                    <a:graphicData uri="http://schemas.openxmlformats.org/drawingml/2006/picture">
                      <pic:pic xmlns:pic="http://schemas.openxmlformats.org/drawingml/2006/picture">
                        <pic:nvPicPr>
                          <pic:cNvPr id="994257" name="Picture 994257"/>
                          <pic:cNvPicPr/>
                        </pic:nvPicPr>
                        <pic:blipFill>
                          <a:blip r:embed="rId847"/>
                          <a:stretch>
                            <a:fillRect/>
                          </a:stretch>
                        </pic:blipFill>
                        <pic:spPr>
                          <a:xfrm>
                            <a:off x="0" y="0"/>
                            <a:ext cx="22853" cy="22851"/>
                          </a:xfrm>
                          <a:prstGeom prst="rect">
                            <a:avLst/>
                          </a:prstGeom>
                        </pic:spPr>
                      </pic:pic>
                    </a:graphicData>
                  </a:graphic>
                </wp:inline>
              </w:drawing>
            </w:r>
            <w:r>
              <w:tab/>
            </w:r>
            <w:r>
              <w:rPr>
                <w:noProof/>
              </w:rPr>
              <w:drawing>
                <wp:inline distT="0" distB="0" distL="0" distR="0">
                  <wp:extent cx="22853" cy="22851"/>
                  <wp:effectExtent l="0" t="0" r="0" b="0"/>
                  <wp:docPr id="994254" name="Picture 994254"/>
                  <wp:cNvGraphicFramePr/>
                  <a:graphic xmlns:a="http://schemas.openxmlformats.org/drawingml/2006/main">
                    <a:graphicData uri="http://schemas.openxmlformats.org/drawingml/2006/picture">
                      <pic:pic xmlns:pic="http://schemas.openxmlformats.org/drawingml/2006/picture">
                        <pic:nvPicPr>
                          <pic:cNvPr id="994254" name="Picture 994254"/>
                          <pic:cNvPicPr/>
                        </pic:nvPicPr>
                        <pic:blipFill>
                          <a:blip r:embed="rId848"/>
                          <a:stretch>
                            <a:fillRect/>
                          </a:stretch>
                        </pic:blipFill>
                        <pic:spPr>
                          <a:xfrm>
                            <a:off x="0" y="0"/>
                            <a:ext cx="22853" cy="22851"/>
                          </a:xfrm>
                          <a:prstGeom prst="rect">
                            <a:avLst/>
                          </a:prstGeom>
                        </pic:spPr>
                      </pic:pic>
                    </a:graphicData>
                  </a:graphic>
                </wp:inline>
              </w:drawing>
            </w:r>
            <w:r>
              <w:tab/>
            </w:r>
            <w:r>
              <w:rPr>
                <w:noProof/>
              </w:rPr>
              <w:drawing>
                <wp:inline distT="0" distB="0" distL="0" distR="0">
                  <wp:extent cx="22852" cy="22851"/>
                  <wp:effectExtent l="0" t="0" r="0" b="0"/>
                  <wp:docPr id="994255" name="Picture 994255"/>
                  <wp:cNvGraphicFramePr/>
                  <a:graphic xmlns:a="http://schemas.openxmlformats.org/drawingml/2006/main">
                    <a:graphicData uri="http://schemas.openxmlformats.org/drawingml/2006/picture">
                      <pic:pic xmlns:pic="http://schemas.openxmlformats.org/drawingml/2006/picture">
                        <pic:nvPicPr>
                          <pic:cNvPr id="994255" name="Picture 994255"/>
                          <pic:cNvPicPr/>
                        </pic:nvPicPr>
                        <pic:blipFill>
                          <a:blip r:embed="rId849"/>
                          <a:stretch>
                            <a:fillRect/>
                          </a:stretch>
                        </pic:blipFill>
                        <pic:spPr>
                          <a:xfrm>
                            <a:off x="0" y="0"/>
                            <a:ext cx="22852" cy="22851"/>
                          </a:xfrm>
                          <a:prstGeom prst="rect">
                            <a:avLst/>
                          </a:prstGeom>
                        </pic:spPr>
                      </pic:pic>
                    </a:graphicData>
                  </a:graphic>
                </wp:inline>
              </w:drawing>
            </w:r>
            <w:r>
              <w:tab/>
            </w:r>
            <w:r>
              <w:rPr>
                <w:noProof/>
              </w:rPr>
              <w:drawing>
                <wp:inline distT="0" distB="0" distL="0" distR="0">
                  <wp:extent cx="27423" cy="22851"/>
                  <wp:effectExtent l="0" t="0" r="0" b="0"/>
                  <wp:docPr id="994256" name="Picture 994256"/>
                  <wp:cNvGraphicFramePr/>
                  <a:graphic xmlns:a="http://schemas.openxmlformats.org/drawingml/2006/main">
                    <a:graphicData uri="http://schemas.openxmlformats.org/drawingml/2006/picture">
                      <pic:pic xmlns:pic="http://schemas.openxmlformats.org/drawingml/2006/picture">
                        <pic:nvPicPr>
                          <pic:cNvPr id="994256" name="Picture 994256"/>
                          <pic:cNvPicPr/>
                        </pic:nvPicPr>
                        <pic:blipFill>
                          <a:blip r:embed="rId850"/>
                          <a:stretch>
                            <a:fillRect/>
                          </a:stretch>
                        </pic:blipFill>
                        <pic:spPr>
                          <a:xfrm>
                            <a:off x="0" y="0"/>
                            <a:ext cx="27423" cy="22851"/>
                          </a:xfrm>
                          <a:prstGeom prst="rect">
                            <a:avLst/>
                          </a:prstGeom>
                        </pic:spPr>
                      </pic:pic>
                    </a:graphicData>
                  </a:graphic>
                </wp:inline>
              </w:drawing>
            </w:r>
            <w:r>
              <w:tab/>
            </w:r>
            <w:r>
              <w:rPr>
                <w:noProof/>
              </w:rPr>
              <w:drawing>
                <wp:inline distT="0" distB="0" distL="0" distR="0">
                  <wp:extent cx="22853" cy="27421"/>
                  <wp:effectExtent l="0" t="0" r="0" b="0"/>
                  <wp:docPr id="994253" name="Picture 994253"/>
                  <wp:cNvGraphicFramePr/>
                  <a:graphic xmlns:a="http://schemas.openxmlformats.org/drawingml/2006/main">
                    <a:graphicData uri="http://schemas.openxmlformats.org/drawingml/2006/picture">
                      <pic:pic xmlns:pic="http://schemas.openxmlformats.org/drawingml/2006/picture">
                        <pic:nvPicPr>
                          <pic:cNvPr id="994253" name="Picture 994253"/>
                          <pic:cNvPicPr/>
                        </pic:nvPicPr>
                        <pic:blipFill>
                          <a:blip r:embed="rId851"/>
                          <a:stretch>
                            <a:fillRect/>
                          </a:stretch>
                        </pic:blipFill>
                        <pic:spPr>
                          <a:xfrm>
                            <a:off x="0" y="0"/>
                            <a:ext cx="22853" cy="27421"/>
                          </a:xfrm>
                          <a:prstGeom prst="rect">
                            <a:avLst/>
                          </a:prstGeom>
                        </pic:spPr>
                      </pic:pic>
                    </a:graphicData>
                  </a:graphic>
                </wp:inline>
              </w:drawing>
            </w:r>
            <w:r>
              <w:tab/>
            </w:r>
            <w:r>
              <w:rPr>
                <w:noProof/>
              </w:rPr>
              <w:drawing>
                <wp:inline distT="0" distB="0" distL="0" distR="0">
                  <wp:extent cx="22852" cy="18281"/>
                  <wp:effectExtent l="0" t="0" r="0" b="0"/>
                  <wp:docPr id="994258" name="Picture 994258"/>
                  <wp:cNvGraphicFramePr/>
                  <a:graphic xmlns:a="http://schemas.openxmlformats.org/drawingml/2006/main">
                    <a:graphicData uri="http://schemas.openxmlformats.org/drawingml/2006/picture">
                      <pic:pic xmlns:pic="http://schemas.openxmlformats.org/drawingml/2006/picture">
                        <pic:nvPicPr>
                          <pic:cNvPr id="994258" name="Picture 994258"/>
                          <pic:cNvPicPr/>
                        </pic:nvPicPr>
                        <pic:blipFill>
                          <a:blip r:embed="rId852"/>
                          <a:stretch>
                            <a:fillRect/>
                          </a:stretch>
                        </pic:blipFill>
                        <pic:spPr>
                          <a:xfrm>
                            <a:off x="0" y="0"/>
                            <a:ext cx="22852" cy="18281"/>
                          </a:xfrm>
                          <a:prstGeom prst="rect">
                            <a:avLst/>
                          </a:prstGeom>
                        </pic:spPr>
                      </pic:pic>
                    </a:graphicData>
                  </a:graphic>
                </wp:inline>
              </w:drawing>
            </w:r>
            <w:r>
              <w:tab/>
            </w:r>
            <w:r>
              <w:rPr>
                <w:noProof/>
              </w:rPr>
              <w:drawing>
                <wp:inline distT="0" distB="0" distL="0" distR="0">
                  <wp:extent cx="22853" cy="18281"/>
                  <wp:effectExtent l="0" t="0" r="0" b="0"/>
                  <wp:docPr id="994259" name="Picture 994259"/>
                  <wp:cNvGraphicFramePr/>
                  <a:graphic xmlns:a="http://schemas.openxmlformats.org/drawingml/2006/main">
                    <a:graphicData uri="http://schemas.openxmlformats.org/drawingml/2006/picture">
                      <pic:pic xmlns:pic="http://schemas.openxmlformats.org/drawingml/2006/picture">
                        <pic:nvPicPr>
                          <pic:cNvPr id="994259" name="Picture 994259"/>
                          <pic:cNvPicPr/>
                        </pic:nvPicPr>
                        <pic:blipFill>
                          <a:blip r:embed="rId853"/>
                          <a:stretch>
                            <a:fillRect/>
                          </a:stretch>
                        </pic:blipFill>
                        <pic:spPr>
                          <a:xfrm>
                            <a:off x="0" y="0"/>
                            <a:ext cx="22853" cy="18281"/>
                          </a:xfrm>
                          <a:prstGeom prst="rect">
                            <a:avLst/>
                          </a:prstGeom>
                        </pic:spPr>
                      </pic:pic>
                    </a:graphicData>
                  </a:graphic>
                </wp:inline>
              </w:drawing>
            </w:r>
            <w:r>
              <w:tab/>
            </w:r>
            <w:r>
              <w:rPr>
                <w:noProof/>
              </w:rPr>
              <w:drawing>
                <wp:inline distT="0" distB="0" distL="0" distR="0">
                  <wp:extent cx="22853" cy="22851"/>
                  <wp:effectExtent l="0" t="0" r="0" b="0"/>
                  <wp:docPr id="994260" name="Picture 994260"/>
                  <wp:cNvGraphicFramePr/>
                  <a:graphic xmlns:a="http://schemas.openxmlformats.org/drawingml/2006/main">
                    <a:graphicData uri="http://schemas.openxmlformats.org/drawingml/2006/picture">
                      <pic:pic xmlns:pic="http://schemas.openxmlformats.org/drawingml/2006/picture">
                        <pic:nvPicPr>
                          <pic:cNvPr id="994260" name="Picture 994260"/>
                          <pic:cNvPicPr/>
                        </pic:nvPicPr>
                        <pic:blipFill>
                          <a:blip r:embed="rId854"/>
                          <a:stretch>
                            <a:fillRect/>
                          </a:stretch>
                        </pic:blipFill>
                        <pic:spPr>
                          <a:xfrm>
                            <a:off x="0" y="0"/>
                            <a:ext cx="22853" cy="22851"/>
                          </a:xfrm>
                          <a:prstGeom prst="rect">
                            <a:avLst/>
                          </a:prstGeom>
                        </pic:spPr>
                      </pic:pic>
                    </a:graphicData>
                  </a:graphic>
                </wp:inline>
              </w:drawing>
            </w:r>
            <w:r>
              <w:tab/>
            </w:r>
            <w:r>
              <w:rPr>
                <w:noProof/>
              </w:rPr>
              <w:drawing>
                <wp:inline distT="0" distB="0" distL="0" distR="0">
                  <wp:extent cx="22852" cy="22851"/>
                  <wp:effectExtent l="0" t="0" r="0" b="0"/>
                  <wp:docPr id="994261" name="Picture 994261"/>
                  <wp:cNvGraphicFramePr/>
                  <a:graphic xmlns:a="http://schemas.openxmlformats.org/drawingml/2006/main">
                    <a:graphicData uri="http://schemas.openxmlformats.org/drawingml/2006/picture">
                      <pic:pic xmlns:pic="http://schemas.openxmlformats.org/drawingml/2006/picture">
                        <pic:nvPicPr>
                          <pic:cNvPr id="994261" name="Picture 994261"/>
                          <pic:cNvPicPr/>
                        </pic:nvPicPr>
                        <pic:blipFill>
                          <a:blip r:embed="rId855"/>
                          <a:stretch>
                            <a:fillRect/>
                          </a:stretch>
                        </pic:blipFill>
                        <pic:spPr>
                          <a:xfrm>
                            <a:off x="0" y="0"/>
                            <a:ext cx="22852" cy="22851"/>
                          </a:xfrm>
                          <a:prstGeom prst="rect">
                            <a:avLst/>
                          </a:prstGeom>
                        </pic:spPr>
                      </pic:pic>
                    </a:graphicData>
                  </a:graphic>
                </wp:inline>
              </w:drawing>
            </w:r>
            <w:r>
              <w:tab/>
            </w:r>
            <w:r>
              <w:rPr>
                <w:noProof/>
              </w:rPr>
              <w:drawing>
                <wp:inline distT="0" distB="0" distL="0" distR="0">
                  <wp:extent cx="22853" cy="22851"/>
                  <wp:effectExtent l="0" t="0" r="0" b="0"/>
                  <wp:docPr id="994262" name="Picture 994262"/>
                  <wp:cNvGraphicFramePr/>
                  <a:graphic xmlns:a="http://schemas.openxmlformats.org/drawingml/2006/main">
                    <a:graphicData uri="http://schemas.openxmlformats.org/drawingml/2006/picture">
                      <pic:pic xmlns:pic="http://schemas.openxmlformats.org/drawingml/2006/picture">
                        <pic:nvPicPr>
                          <pic:cNvPr id="994262" name="Picture 994262"/>
                          <pic:cNvPicPr/>
                        </pic:nvPicPr>
                        <pic:blipFill>
                          <a:blip r:embed="rId856"/>
                          <a:stretch>
                            <a:fillRect/>
                          </a:stretch>
                        </pic:blipFill>
                        <pic:spPr>
                          <a:xfrm>
                            <a:off x="0" y="0"/>
                            <a:ext cx="22853" cy="22851"/>
                          </a:xfrm>
                          <a:prstGeom prst="rect">
                            <a:avLst/>
                          </a:prstGeom>
                        </pic:spPr>
                      </pic:pic>
                    </a:graphicData>
                  </a:graphic>
                </wp:inline>
              </w:drawing>
            </w:r>
            <w:r>
              <w:tab/>
            </w:r>
            <w:r>
              <w:rPr>
                <w:noProof/>
              </w:rPr>
              <w:drawing>
                <wp:inline distT="0" distB="0" distL="0" distR="0">
                  <wp:extent cx="22853" cy="22851"/>
                  <wp:effectExtent l="0" t="0" r="0" b="0"/>
                  <wp:docPr id="994263" name="Picture 994263"/>
                  <wp:cNvGraphicFramePr/>
                  <a:graphic xmlns:a="http://schemas.openxmlformats.org/drawingml/2006/main">
                    <a:graphicData uri="http://schemas.openxmlformats.org/drawingml/2006/picture">
                      <pic:pic xmlns:pic="http://schemas.openxmlformats.org/drawingml/2006/picture">
                        <pic:nvPicPr>
                          <pic:cNvPr id="994263" name="Picture 994263"/>
                          <pic:cNvPicPr/>
                        </pic:nvPicPr>
                        <pic:blipFill>
                          <a:blip r:embed="rId857"/>
                          <a:stretch>
                            <a:fillRect/>
                          </a:stretch>
                        </pic:blipFill>
                        <pic:spPr>
                          <a:xfrm>
                            <a:off x="0" y="0"/>
                            <a:ext cx="22853" cy="22851"/>
                          </a:xfrm>
                          <a:prstGeom prst="rect">
                            <a:avLst/>
                          </a:prstGeom>
                        </pic:spPr>
                      </pic:pic>
                    </a:graphicData>
                  </a:graphic>
                </wp:inline>
              </w:drawing>
            </w:r>
          </w:p>
          <w:p w:rsidR="00461F17" w:rsidRDefault="00106CBA">
            <w:pPr>
              <w:spacing w:after="4" w:line="259" w:lineRule="auto"/>
              <w:ind w:left="0" w:right="29" w:firstLine="0"/>
              <w:jc w:val="center"/>
            </w:pPr>
            <w:r>
              <w:rPr>
                <w:sz w:val="20"/>
              </w:rPr>
              <w:t>Юность Платонова: семейное воспитание, трудовые университеты</w:t>
            </w:r>
          </w:p>
          <w:p w:rsidR="00461F17" w:rsidRDefault="00106CBA">
            <w:pPr>
              <w:spacing w:after="0" w:line="259" w:lineRule="auto"/>
              <w:ind w:left="223" w:right="0" w:firstLine="0"/>
              <w:jc w:val="left"/>
            </w:pPr>
            <w:r>
              <w:rPr>
                <w:sz w:val="20"/>
              </w:rPr>
              <w:t>Андрей Платонов в годы революции и Гражданской</w:t>
            </w:r>
          </w:p>
        </w:tc>
        <w:tc>
          <w:tcPr>
            <w:tcW w:w="216" w:type="dxa"/>
            <w:tcBorders>
              <w:top w:val="nil"/>
              <w:left w:val="nil"/>
              <w:bottom w:val="nil"/>
              <w:right w:val="nil"/>
            </w:tcBorders>
          </w:tcPr>
          <w:p w:rsidR="00461F17" w:rsidRDefault="00106CBA">
            <w:pPr>
              <w:spacing w:after="0" w:line="259" w:lineRule="auto"/>
              <w:ind w:left="50" w:right="0" w:firstLine="0"/>
            </w:pPr>
            <w:r>
              <w:rPr>
                <w:sz w:val="20"/>
              </w:rPr>
              <w:t>16</w:t>
            </w:r>
          </w:p>
          <w:p w:rsidR="00461F17" w:rsidRDefault="00106CBA">
            <w:pPr>
              <w:spacing w:after="0" w:line="259" w:lineRule="auto"/>
              <w:ind w:left="36" w:right="0" w:firstLine="0"/>
              <w:jc w:val="left"/>
            </w:pPr>
            <w:r>
              <w:rPr>
                <w:noProof/>
              </w:rPr>
              <w:drawing>
                <wp:inline distT="0" distB="0" distL="0" distR="0">
                  <wp:extent cx="114263" cy="13710"/>
                  <wp:effectExtent l="0" t="0" r="0" b="0"/>
                  <wp:docPr id="994264" name="Picture 994264"/>
                  <wp:cNvGraphicFramePr/>
                  <a:graphic xmlns:a="http://schemas.openxmlformats.org/drawingml/2006/main">
                    <a:graphicData uri="http://schemas.openxmlformats.org/drawingml/2006/picture">
                      <pic:pic xmlns:pic="http://schemas.openxmlformats.org/drawingml/2006/picture">
                        <pic:nvPicPr>
                          <pic:cNvPr id="994264" name="Picture 994264"/>
                          <pic:cNvPicPr/>
                        </pic:nvPicPr>
                        <pic:blipFill>
                          <a:blip r:embed="rId858"/>
                          <a:stretch>
                            <a:fillRect/>
                          </a:stretch>
                        </pic:blipFill>
                        <pic:spPr>
                          <a:xfrm>
                            <a:off x="0" y="0"/>
                            <a:ext cx="114263" cy="13710"/>
                          </a:xfrm>
                          <a:prstGeom prst="rect">
                            <a:avLst/>
                          </a:prstGeom>
                        </pic:spPr>
                      </pic:pic>
                    </a:graphicData>
                  </a:graphic>
                </wp:inline>
              </w:drawing>
            </w:r>
          </w:p>
        </w:tc>
      </w:tr>
      <w:tr w:rsidR="00461F17">
        <w:trPr>
          <w:trHeight w:val="218"/>
        </w:trPr>
        <w:tc>
          <w:tcPr>
            <w:tcW w:w="6132" w:type="dxa"/>
            <w:tcBorders>
              <w:top w:val="nil"/>
              <w:left w:val="nil"/>
              <w:bottom w:val="nil"/>
              <w:right w:val="nil"/>
            </w:tcBorders>
          </w:tcPr>
          <w:p w:rsidR="00461F17" w:rsidRDefault="00106CBA">
            <w:pPr>
              <w:spacing w:after="0" w:line="259" w:lineRule="auto"/>
              <w:ind w:left="569" w:right="0" w:firstLine="0"/>
              <w:jc w:val="left"/>
            </w:pPr>
            <w:r>
              <w:rPr>
                <w:sz w:val="20"/>
              </w:rPr>
              <w:t>войны (1917—1922)</w:t>
            </w:r>
          </w:p>
        </w:tc>
        <w:tc>
          <w:tcPr>
            <w:tcW w:w="216" w:type="dxa"/>
            <w:tcBorders>
              <w:top w:val="nil"/>
              <w:left w:val="nil"/>
              <w:bottom w:val="nil"/>
              <w:right w:val="nil"/>
            </w:tcBorders>
          </w:tcPr>
          <w:p w:rsidR="00461F17" w:rsidRDefault="00106CBA">
            <w:pPr>
              <w:spacing w:after="0" w:line="259" w:lineRule="auto"/>
              <w:ind w:left="50" w:right="0" w:firstLine="0"/>
            </w:pPr>
            <w:r>
              <w:rPr>
                <w:sz w:val="18"/>
              </w:rPr>
              <w:t>17</w:t>
            </w:r>
          </w:p>
        </w:tc>
      </w:tr>
    </w:tbl>
    <w:p w:rsidR="00461F17" w:rsidRDefault="00106CBA">
      <w:pPr>
        <w:spacing w:after="29" w:line="256" w:lineRule="auto"/>
        <w:ind w:left="907" w:right="14" w:firstLine="4"/>
      </w:pPr>
      <w:r>
        <w:rPr>
          <w:noProof/>
        </w:rPr>
        <w:drawing>
          <wp:anchor distT="0" distB="0" distL="114300" distR="114300" simplePos="0" relativeHeight="251743232" behindDoc="0" locked="0" layoutInCell="1" allowOverlap="0">
            <wp:simplePos x="0" y="0"/>
            <wp:positionH relativeFrom="column">
              <wp:posOffset>1956186</wp:posOffset>
            </wp:positionH>
            <wp:positionV relativeFrom="paragraph">
              <wp:posOffset>-68241</wp:posOffset>
            </wp:positionV>
            <wp:extent cx="2285264" cy="475297"/>
            <wp:effectExtent l="0" t="0" r="0" b="0"/>
            <wp:wrapSquare wrapText="bothSides"/>
            <wp:docPr id="1626227" name="Picture 1626227"/>
            <wp:cNvGraphicFramePr/>
            <a:graphic xmlns:a="http://schemas.openxmlformats.org/drawingml/2006/main">
              <a:graphicData uri="http://schemas.openxmlformats.org/drawingml/2006/picture">
                <pic:pic xmlns:pic="http://schemas.openxmlformats.org/drawingml/2006/picture">
                  <pic:nvPicPr>
                    <pic:cNvPr id="1626227" name="Picture 1626227"/>
                    <pic:cNvPicPr/>
                  </pic:nvPicPr>
                  <pic:blipFill>
                    <a:blip r:embed="rId859"/>
                    <a:stretch>
                      <a:fillRect/>
                    </a:stretch>
                  </pic:blipFill>
                  <pic:spPr>
                    <a:xfrm>
                      <a:off x="0" y="0"/>
                      <a:ext cx="2285264" cy="475297"/>
                    </a:xfrm>
                    <a:prstGeom prst="rect">
                      <a:avLst/>
                    </a:prstGeom>
                  </pic:spPr>
                </pic:pic>
              </a:graphicData>
            </a:graphic>
          </wp:anchor>
        </w:drawing>
      </w:r>
      <w:r>
        <w:rPr>
          <w:sz w:val="20"/>
        </w:rPr>
        <w:t xml:space="preserve">Ранняя публицистика и поэзия </w:t>
      </w:r>
      <w:r>
        <w:rPr>
          <w:sz w:val="20"/>
        </w:rPr>
        <w:tab/>
        <w:t>18 Два Шарикова — их сходство и 22</w:t>
      </w:r>
    </w:p>
    <w:p w:rsidR="00461F17" w:rsidRDefault="00106CBA">
      <w:pPr>
        <w:tabs>
          <w:tab w:val="center" w:pos="2382"/>
          <w:tab w:val="right" w:pos="6972"/>
        </w:tabs>
        <w:spacing w:after="588" w:line="256" w:lineRule="auto"/>
        <w:ind w:left="0" w:right="0" w:firstLine="0"/>
        <w:jc w:val="left"/>
      </w:pPr>
      <w:r>
        <w:rPr>
          <w:sz w:val="20"/>
        </w:rPr>
        <w:tab/>
        <w:t xml:space="preserve">Андрей Платонов в конце 1920-х </w:t>
      </w:r>
      <w:r>
        <w:rPr>
          <w:sz w:val="20"/>
        </w:rPr>
        <w:tab/>
        <w:t>24</w:t>
      </w:r>
    </w:p>
    <w:tbl>
      <w:tblPr>
        <w:tblStyle w:val="TableGrid"/>
        <w:tblpPr w:vertAnchor="text" w:tblpX="691" w:tblpY="-316"/>
        <w:tblOverlap w:val="never"/>
        <w:tblW w:w="6341" w:type="dxa"/>
        <w:tblInd w:w="0" w:type="dxa"/>
        <w:tblCellMar>
          <w:top w:w="14" w:type="dxa"/>
          <w:left w:w="0" w:type="dxa"/>
          <w:bottom w:w="0" w:type="dxa"/>
          <w:right w:w="0" w:type="dxa"/>
        </w:tblCellMar>
        <w:tblLook w:val="04A0" w:firstRow="1" w:lastRow="0" w:firstColumn="1" w:lastColumn="0" w:noHBand="0" w:noVBand="1"/>
      </w:tblPr>
      <w:tblGrid>
        <w:gridCol w:w="6112"/>
        <w:gridCol w:w="229"/>
      </w:tblGrid>
      <w:tr w:rsidR="00461F17">
        <w:trPr>
          <w:trHeight w:val="453"/>
        </w:trPr>
        <w:tc>
          <w:tcPr>
            <w:tcW w:w="6132" w:type="dxa"/>
            <w:tcBorders>
              <w:top w:val="nil"/>
              <w:left w:val="nil"/>
              <w:bottom w:val="nil"/>
              <w:right w:val="nil"/>
            </w:tcBorders>
          </w:tcPr>
          <w:p w:rsidR="00461F17" w:rsidRDefault="00106CBA">
            <w:pPr>
              <w:spacing w:after="0" w:line="259" w:lineRule="auto"/>
              <w:ind w:left="216" w:right="0" w:hanging="216"/>
              <w:jc w:val="left"/>
            </w:pPr>
            <w:r>
              <w:t xml:space="preserve">Михаил Афанасьевич Булгаков (О. Н. МихайлоВ) </w:t>
            </w:r>
            <w:r>
              <w:rPr>
                <w:noProof/>
              </w:rPr>
              <w:drawing>
                <wp:inline distT="0" distB="0" distL="0" distR="0">
                  <wp:extent cx="27423" cy="22851"/>
                  <wp:effectExtent l="0" t="0" r="0" b="0"/>
                  <wp:docPr id="994303" name="Picture 994303"/>
                  <wp:cNvGraphicFramePr/>
                  <a:graphic xmlns:a="http://schemas.openxmlformats.org/drawingml/2006/main">
                    <a:graphicData uri="http://schemas.openxmlformats.org/drawingml/2006/picture">
                      <pic:pic xmlns:pic="http://schemas.openxmlformats.org/drawingml/2006/picture">
                        <pic:nvPicPr>
                          <pic:cNvPr id="994303" name="Picture 994303"/>
                          <pic:cNvPicPr/>
                        </pic:nvPicPr>
                        <pic:blipFill>
                          <a:blip r:embed="rId860"/>
                          <a:stretch>
                            <a:fillRect/>
                          </a:stretch>
                        </pic:blipFill>
                        <pic:spPr>
                          <a:xfrm>
                            <a:off x="0" y="0"/>
                            <a:ext cx="27423" cy="22851"/>
                          </a:xfrm>
                          <a:prstGeom prst="rect">
                            <a:avLst/>
                          </a:prstGeom>
                        </pic:spPr>
                      </pic:pic>
                    </a:graphicData>
                  </a:graphic>
                </wp:inline>
              </w:drawing>
            </w:r>
            <w:r>
              <w:tab/>
            </w:r>
            <w:r>
              <w:rPr>
                <w:noProof/>
              </w:rPr>
              <w:drawing>
                <wp:inline distT="0" distB="0" distL="0" distR="0">
                  <wp:extent cx="22852" cy="22851"/>
                  <wp:effectExtent l="0" t="0" r="0" b="0"/>
                  <wp:docPr id="994302" name="Picture 994302"/>
                  <wp:cNvGraphicFramePr/>
                  <a:graphic xmlns:a="http://schemas.openxmlformats.org/drawingml/2006/main">
                    <a:graphicData uri="http://schemas.openxmlformats.org/drawingml/2006/picture">
                      <pic:pic xmlns:pic="http://schemas.openxmlformats.org/drawingml/2006/picture">
                        <pic:nvPicPr>
                          <pic:cNvPr id="994302" name="Picture 994302"/>
                          <pic:cNvPicPr/>
                        </pic:nvPicPr>
                        <pic:blipFill>
                          <a:blip r:embed="rId861"/>
                          <a:stretch>
                            <a:fillRect/>
                          </a:stretch>
                        </pic:blipFill>
                        <pic:spPr>
                          <a:xfrm>
                            <a:off x="0" y="0"/>
                            <a:ext cx="22852" cy="22851"/>
                          </a:xfrm>
                          <a:prstGeom prst="rect">
                            <a:avLst/>
                          </a:prstGeom>
                        </pic:spPr>
                      </pic:pic>
                    </a:graphicData>
                  </a:graphic>
                </wp:inline>
              </w:drawing>
            </w:r>
            <w:r>
              <w:tab/>
            </w:r>
            <w:r>
              <w:rPr>
                <w:noProof/>
              </w:rPr>
              <w:drawing>
                <wp:inline distT="0" distB="0" distL="0" distR="0">
                  <wp:extent cx="27423" cy="22851"/>
                  <wp:effectExtent l="0" t="0" r="0" b="0"/>
                  <wp:docPr id="994304" name="Picture 994304"/>
                  <wp:cNvGraphicFramePr/>
                  <a:graphic xmlns:a="http://schemas.openxmlformats.org/drawingml/2006/main">
                    <a:graphicData uri="http://schemas.openxmlformats.org/drawingml/2006/picture">
                      <pic:pic xmlns:pic="http://schemas.openxmlformats.org/drawingml/2006/picture">
                        <pic:nvPicPr>
                          <pic:cNvPr id="994304" name="Picture 994304"/>
                          <pic:cNvPicPr/>
                        </pic:nvPicPr>
                        <pic:blipFill>
                          <a:blip r:embed="rId862"/>
                          <a:stretch>
                            <a:fillRect/>
                          </a:stretch>
                        </pic:blipFill>
                        <pic:spPr>
                          <a:xfrm>
                            <a:off x="0" y="0"/>
                            <a:ext cx="27423" cy="22851"/>
                          </a:xfrm>
                          <a:prstGeom prst="rect">
                            <a:avLst/>
                          </a:prstGeom>
                        </pic:spPr>
                      </pic:pic>
                    </a:graphicData>
                  </a:graphic>
                </wp:inline>
              </w:drawing>
            </w:r>
            <w:r>
              <w:tab/>
            </w:r>
            <w:r>
              <w:rPr>
                <w:noProof/>
              </w:rPr>
              <w:drawing>
                <wp:inline distT="0" distB="0" distL="0" distR="0">
                  <wp:extent cx="27423" cy="22851"/>
                  <wp:effectExtent l="0" t="0" r="0" b="0"/>
                  <wp:docPr id="994305" name="Picture 994305"/>
                  <wp:cNvGraphicFramePr/>
                  <a:graphic xmlns:a="http://schemas.openxmlformats.org/drawingml/2006/main">
                    <a:graphicData uri="http://schemas.openxmlformats.org/drawingml/2006/picture">
                      <pic:pic xmlns:pic="http://schemas.openxmlformats.org/drawingml/2006/picture">
                        <pic:nvPicPr>
                          <pic:cNvPr id="994305" name="Picture 994305"/>
                          <pic:cNvPicPr/>
                        </pic:nvPicPr>
                        <pic:blipFill>
                          <a:blip r:embed="rId863"/>
                          <a:stretch>
                            <a:fillRect/>
                          </a:stretch>
                        </pic:blipFill>
                        <pic:spPr>
                          <a:xfrm>
                            <a:off x="0" y="0"/>
                            <a:ext cx="27423" cy="22851"/>
                          </a:xfrm>
                          <a:prstGeom prst="rect">
                            <a:avLst/>
                          </a:prstGeom>
                        </pic:spPr>
                      </pic:pic>
                    </a:graphicData>
                  </a:graphic>
                </wp:inline>
              </w:drawing>
            </w:r>
            <w:r>
              <w:tab/>
            </w:r>
            <w:r>
              <w:rPr>
                <w:noProof/>
              </w:rPr>
              <w:drawing>
                <wp:inline distT="0" distB="0" distL="0" distR="0">
                  <wp:extent cx="22852" cy="18281"/>
                  <wp:effectExtent l="0" t="0" r="0" b="0"/>
                  <wp:docPr id="994307" name="Picture 994307"/>
                  <wp:cNvGraphicFramePr/>
                  <a:graphic xmlns:a="http://schemas.openxmlformats.org/drawingml/2006/main">
                    <a:graphicData uri="http://schemas.openxmlformats.org/drawingml/2006/picture">
                      <pic:pic xmlns:pic="http://schemas.openxmlformats.org/drawingml/2006/picture">
                        <pic:nvPicPr>
                          <pic:cNvPr id="994307" name="Picture 994307"/>
                          <pic:cNvPicPr/>
                        </pic:nvPicPr>
                        <pic:blipFill>
                          <a:blip r:embed="rId864"/>
                          <a:stretch>
                            <a:fillRect/>
                          </a:stretch>
                        </pic:blipFill>
                        <pic:spPr>
                          <a:xfrm>
                            <a:off x="0" y="0"/>
                            <a:ext cx="22852" cy="18281"/>
                          </a:xfrm>
                          <a:prstGeom prst="rect">
                            <a:avLst/>
                          </a:prstGeom>
                        </pic:spPr>
                      </pic:pic>
                    </a:graphicData>
                  </a:graphic>
                </wp:inline>
              </w:drawing>
            </w:r>
            <w:r>
              <w:tab/>
            </w:r>
            <w:r>
              <w:rPr>
                <w:noProof/>
              </w:rPr>
              <w:drawing>
                <wp:inline distT="0" distB="0" distL="0" distR="0">
                  <wp:extent cx="22853" cy="22851"/>
                  <wp:effectExtent l="0" t="0" r="0" b="0"/>
                  <wp:docPr id="994301" name="Picture 994301"/>
                  <wp:cNvGraphicFramePr/>
                  <a:graphic xmlns:a="http://schemas.openxmlformats.org/drawingml/2006/main">
                    <a:graphicData uri="http://schemas.openxmlformats.org/drawingml/2006/picture">
                      <pic:pic xmlns:pic="http://schemas.openxmlformats.org/drawingml/2006/picture">
                        <pic:nvPicPr>
                          <pic:cNvPr id="994301" name="Picture 994301"/>
                          <pic:cNvPicPr/>
                        </pic:nvPicPr>
                        <pic:blipFill>
                          <a:blip r:embed="rId865"/>
                          <a:stretch>
                            <a:fillRect/>
                          </a:stretch>
                        </pic:blipFill>
                        <pic:spPr>
                          <a:xfrm>
                            <a:off x="0" y="0"/>
                            <a:ext cx="22853" cy="22851"/>
                          </a:xfrm>
                          <a:prstGeom prst="rect">
                            <a:avLst/>
                          </a:prstGeom>
                        </pic:spPr>
                      </pic:pic>
                    </a:graphicData>
                  </a:graphic>
                </wp:inline>
              </w:drawing>
            </w:r>
            <w:r>
              <w:tab/>
            </w:r>
            <w:r>
              <w:rPr>
                <w:noProof/>
              </w:rPr>
              <w:drawing>
                <wp:inline distT="0" distB="0" distL="0" distR="0">
                  <wp:extent cx="22852" cy="22851"/>
                  <wp:effectExtent l="0" t="0" r="0" b="0"/>
                  <wp:docPr id="994306" name="Picture 994306"/>
                  <wp:cNvGraphicFramePr/>
                  <a:graphic xmlns:a="http://schemas.openxmlformats.org/drawingml/2006/main">
                    <a:graphicData uri="http://schemas.openxmlformats.org/drawingml/2006/picture">
                      <pic:pic xmlns:pic="http://schemas.openxmlformats.org/drawingml/2006/picture">
                        <pic:nvPicPr>
                          <pic:cNvPr id="994306" name="Picture 994306"/>
                          <pic:cNvPicPr/>
                        </pic:nvPicPr>
                        <pic:blipFill>
                          <a:blip r:embed="rId866"/>
                          <a:stretch>
                            <a:fillRect/>
                          </a:stretch>
                        </pic:blipFill>
                        <pic:spPr>
                          <a:xfrm>
                            <a:off x="0" y="0"/>
                            <a:ext cx="22852" cy="22851"/>
                          </a:xfrm>
                          <a:prstGeom prst="rect">
                            <a:avLst/>
                          </a:prstGeom>
                        </pic:spPr>
                      </pic:pic>
                    </a:graphicData>
                  </a:graphic>
                </wp:inline>
              </w:drawing>
            </w:r>
            <w:r>
              <w:tab/>
            </w:r>
            <w:r>
              <w:rPr>
                <w:noProof/>
              </w:rPr>
              <w:drawing>
                <wp:inline distT="0" distB="0" distL="0" distR="0">
                  <wp:extent cx="22853" cy="22851"/>
                  <wp:effectExtent l="0" t="0" r="0" b="0"/>
                  <wp:docPr id="994310" name="Picture 994310"/>
                  <wp:cNvGraphicFramePr/>
                  <a:graphic xmlns:a="http://schemas.openxmlformats.org/drawingml/2006/main">
                    <a:graphicData uri="http://schemas.openxmlformats.org/drawingml/2006/picture">
                      <pic:pic xmlns:pic="http://schemas.openxmlformats.org/drawingml/2006/picture">
                        <pic:nvPicPr>
                          <pic:cNvPr id="994310" name="Picture 994310"/>
                          <pic:cNvPicPr/>
                        </pic:nvPicPr>
                        <pic:blipFill>
                          <a:blip r:embed="rId867"/>
                          <a:stretch>
                            <a:fillRect/>
                          </a:stretch>
                        </pic:blipFill>
                        <pic:spPr>
                          <a:xfrm>
                            <a:off x="0" y="0"/>
                            <a:ext cx="22853" cy="22851"/>
                          </a:xfrm>
                          <a:prstGeom prst="rect">
                            <a:avLst/>
                          </a:prstGeom>
                        </pic:spPr>
                      </pic:pic>
                    </a:graphicData>
                  </a:graphic>
                </wp:inline>
              </w:drawing>
            </w:r>
            <w:r>
              <w:tab/>
            </w:r>
            <w:r>
              <w:rPr>
                <w:noProof/>
              </w:rPr>
              <w:drawing>
                <wp:inline distT="0" distB="0" distL="0" distR="0">
                  <wp:extent cx="22853" cy="22851"/>
                  <wp:effectExtent l="0" t="0" r="0" b="0"/>
                  <wp:docPr id="994309" name="Picture 994309"/>
                  <wp:cNvGraphicFramePr/>
                  <a:graphic xmlns:a="http://schemas.openxmlformats.org/drawingml/2006/main">
                    <a:graphicData uri="http://schemas.openxmlformats.org/drawingml/2006/picture">
                      <pic:pic xmlns:pic="http://schemas.openxmlformats.org/drawingml/2006/picture">
                        <pic:nvPicPr>
                          <pic:cNvPr id="994309" name="Picture 994309"/>
                          <pic:cNvPicPr/>
                        </pic:nvPicPr>
                        <pic:blipFill>
                          <a:blip r:embed="rId868"/>
                          <a:stretch>
                            <a:fillRect/>
                          </a:stretch>
                        </pic:blipFill>
                        <pic:spPr>
                          <a:xfrm>
                            <a:off x="0" y="0"/>
                            <a:ext cx="22853" cy="22851"/>
                          </a:xfrm>
                          <a:prstGeom prst="rect">
                            <a:avLst/>
                          </a:prstGeom>
                        </pic:spPr>
                      </pic:pic>
                    </a:graphicData>
                  </a:graphic>
                </wp:inline>
              </w:drawing>
            </w:r>
            <w:r>
              <w:tab/>
            </w:r>
            <w:r>
              <w:rPr>
                <w:noProof/>
              </w:rPr>
              <w:drawing>
                <wp:inline distT="0" distB="0" distL="0" distR="0">
                  <wp:extent cx="27423" cy="22851"/>
                  <wp:effectExtent l="0" t="0" r="0" b="0"/>
                  <wp:docPr id="994311" name="Picture 994311"/>
                  <wp:cNvGraphicFramePr/>
                  <a:graphic xmlns:a="http://schemas.openxmlformats.org/drawingml/2006/main">
                    <a:graphicData uri="http://schemas.openxmlformats.org/drawingml/2006/picture">
                      <pic:pic xmlns:pic="http://schemas.openxmlformats.org/drawingml/2006/picture">
                        <pic:nvPicPr>
                          <pic:cNvPr id="994311" name="Picture 994311"/>
                          <pic:cNvPicPr/>
                        </pic:nvPicPr>
                        <pic:blipFill>
                          <a:blip r:embed="rId869"/>
                          <a:stretch>
                            <a:fillRect/>
                          </a:stretch>
                        </pic:blipFill>
                        <pic:spPr>
                          <a:xfrm>
                            <a:off x="0" y="0"/>
                            <a:ext cx="27423" cy="22851"/>
                          </a:xfrm>
                          <a:prstGeom prst="rect">
                            <a:avLst/>
                          </a:prstGeom>
                        </pic:spPr>
                      </pic:pic>
                    </a:graphicData>
                  </a:graphic>
                </wp:inline>
              </w:drawing>
            </w:r>
            <w:r>
              <w:tab/>
            </w:r>
            <w:r>
              <w:rPr>
                <w:noProof/>
              </w:rPr>
              <w:drawing>
                <wp:inline distT="0" distB="0" distL="0" distR="0">
                  <wp:extent cx="22853" cy="22851"/>
                  <wp:effectExtent l="0" t="0" r="0" b="0"/>
                  <wp:docPr id="994308" name="Picture 994308"/>
                  <wp:cNvGraphicFramePr/>
                  <a:graphic xmlns:a="http://schemas.openxmlformats.org/drawingml/2006/main">
                    <a:graphicData uri="http://schemas.openxmlformats.org/drawingml/2006/picture">
                      <pic:pic xmlns:pic="http://schemas.openxmlformats.org/drawingml/2006/picture">
                        <pic:nvPicPr>
                          <pic:cNvPr id="994308" name="Picture 994308"/>
                          <pic:cNvPicPr/>
                        </pic:nvPicPr>
                        <pic:blipFill>
                          <a:blip r:embed="rId870"/>
                          <a:stretch>
                            <a:fillRect/>
                          </a:stretch>
                        </pic:blipFill>
                        <pic:spPr>
                          <a:xfrm>
                            <a:off x="0" y="0"/>
                            <a:ext cx="22853" cy="22851"/>
                          </a:xfrm>
                          <a:prstGeom prst="rect">
                            <a:avLst/>
                          </a:prstGeom>
                        </pic:spPr>
                      </pic:pic>
                    </a:graphicData>
                  </a:graphic>
                </wp:inline>
              </w:drawing>
            </w:r>
            <w:r>
              <w:t xml:space="preserve">Отец </w:t>
            </w:r>
          </w:p>
        </w:tc>
        <w:tc>
          <w:tcPr>
            <w:tcW w:w="209" w:type="dxa"/>
            <w:tcBorders>
              <w:top w:val="nil"/>
              <w:left w:val="nil"/>
              <w:bottom w:val="nil"/>
              <w:right w:val="nil"/>
            </w:tcBorders>
          </w:tcPr>
          <w:p w:rsidR="00461F17" w:rsidRDefault="00106CBA">
            <w:pPr>
              <w:spacing w:after="0" w:line="259" w:lineRule="auto"/>
              <w:ind w:left="29" w:right="0" w:firstLine="0"/>
            </w:pPr>
            <w:r>
              <w:rPr>
                <w:sz w:val="20"/>
              </w:rPr>
              <w:t>33</w:t>
            </w:r>
          </w:p>
        </w:tc>
      </w:tr>
    </w:tbl>
    <w:p w:rsidR="00461F17" w:rsidRDefault="00106CBA">
      <w:pPr>
        <w:tabs>
          <w:tab w:val="center" w:pos="1429"/>
          <w:tab w:val="right" w:pos="6972"/>
        </w:tabs>
        <w:spacing w:after="3" w:line="261" w:lineRule="auto"/>
        <w:ind w:left="0" w:right="0" w:firstLine="0"/>
        <w:jc w:val="left"/>
      </w:pPr>
      <w:r>
        <w:rPr>
          <w:noProof/>
        </w:rPr>
        <w:lastRenderedPageBreak/>
        <mc:AlternateContent>
          <mc:Choice Requires="wpg">
            <w:drawing>
              <wp:anchor distT="0" distB="0" distL="114300" distR="114300" simplePos="0" relativeHeight="251744256" behindDoc="0" locked="0" layoutInCell="1" allowOverlap="1">
                <wp:simplePos x="0" y="0"/>
                <wp:positionH relativeFrom="column">
                  <wp:posOffset>566745</wp:posOffset>
                </wp:positionH>
                <wp:positionV relativeFrom="paragraph">
                  <wp:posOffset>41702</wp:posOffset>
                </wp:positionV>
                <wp:extent cx="3647281" cy="2828932"/>
                <wp:effectExtent l="0" t="0" r="0" b="0"/>
                <wp:wrapSquare wrapText="bothSides"/>
                <wp:docPr id="1619891" name="Group 1619891"/>
                <wp:cNvGraphicFramePr/>
                <a:graphic xmlns:a="http://schemas.openxmlformats.org/drawingml/2006/main">
                  <a:graphicData uri="http://schemas.microsoft.com/office/word/2010/wordprocessingGroup">
                    <wpg:wgp>
                      <wpg:cNvGrpSpPr/>
                      <wpg:grpSpPr>
                        <a:xfrm>
                          <a:off x="0" y="0"/>
                          <a:ext cx="3647281" cy="2828932"/>
                          <a:chOff x="0" y="0"/>
                          <a:chExt cx="3647281" cy="2828932"/>
                        </a:xfrm>
                      </wpg:grpSpPr>
                      <pic:pic xmlns:pic="http://schemas.openxmlformats.org/drawingml/2006/picture">
                        <pic:nvPicPr>
                          <pic:cNvPr id="1626229" name="Picture 1626229"/>
                          <pic:cNvPicPr/>
                        </pic:nvPicPr>
                        <pic:blipFill>
                          <a:blip r:embed="rId871"/>
                          <a:stretch>
                            <a:fillRect/>
                          </a:stretch>
                        </pic:blipFill>
                        <pic:spPr>
                          <a:xfrm>
                            <a:off x="388495" y="0"/>
                            <a:ext cx="3258786" cy="2815221"/>
                          </a:xfrm>
                          <a:prstGeom prst="rect">
                            <a:avLst/>
                          </a:prstGeom>
                        </pic:spPr>
                      </pic:pic>
                      <wps:wsp>
                        <wps:cNvPr id="993206" name="Rectangle 993206"/>
                        <wps:cNvSpPr/>
                        <wps:spPr>
                          <a:xfrm>
                            <a:off x="13712" y="370183"/>
                            <a:ext cx="1075948" cy="158036"/>
                          </a:xfrm>
                          <a:prstGeom prst="rect">
                            <a:avLst/>
                          </a:prstGeom>
                          <a:ln>
                            <a:noFill/>
                          </a:ln>
                        </wps:spPr>
                        <wps:txbx>
                          <w:txbxContent>
                            <w:p w:rsidR="00461F17" w:rsidRDefault="00106CBA">
                              <w:pPr>
                                <w:spacing w:after="160" w:line="259" w:lineRule="auto"/>
                                <w:ind w:left="0" w:right="0" w:firstLine="0"/>
                                <w:jc w:val="left"/>
                              </w:pPr>
                              <w:r>
                                <w:rPr>
                                  <w:w w:val="9"/>
                                  <w:sz w:val="20"/>
                                </w:rPr>
                                <w:t>Булгаков-врач</w:t>
                              </w:r>
                              <w:r>
                                <w:rPr>
                                  <w:spacing w:val="36"/>
                                  <w:w w:val="9"/>
                                  <w:sz w:val="20"/>
                                </w:rPr>
                                <w:t xml:space="preserve"> </w:t>
                              </w:r>
                            </w:p>
                          </w:txbxContent>
                        </wps:txbx>
                        <wps:bodyPr horzOverflow="overflow" vert="horz" lIns="0" tIns="0" rIns="0" bIns="0" rtlCol="0">
                          <a:noAutofit/>
                        </wps:bodyPr>
                      </wps:wsp>
                      <wps:wsp>
                        <wps:cNvPr id="993208" name="Rectangle 993208"/>
                        <wps:cNvSpPr/>
                        <wps:spPr>
                          <a:xfrm>
                            <a:off x="9141" y="516429"/>
                            <a:ext cx="743985" cy="151958"/>
                          </a:xfrm>
                          <a:prstGeom prst="rect">
                            <a:avLst/>
                          </a:prstGeom>
                          <a:ln>
                            <a:noFill/>
                          </a:ln>
                        </wps:spPr>
                        <wps:txbx>
                          <w:txbxContent>
                            <w:p w:rsidR="00461F17" w:rsidRDefault="00106CBA">
                              <w:pPr>
                                <w:spacing w:after="160" w:line="259" w:lineRule="auto"/>
                                <w:ind w:left="0" w:right="0" w:firstLine="0"/>
                                <w:jc w:val="left"/>
                              </w:pPr>
                              <w:r>
                                <w:rPr>
                                  <w:w w:val="8"/>
                                  <w:sz w:val="20"/>
                                </w:rPr>
                                <w:t>«Записки</w:t>
                              </w:r>
                              <w:r>
                                <w:rPr>
                                  <w:spacing w:val="46"/>
                                  <w:w w:val="8"/>
                                  <w:sz w:val="20"/>
                                </w:rPr>
                                <w:t xml:space="preserve"> </w:t>
                              </w:r>
                            </w:p>
                          </w:txbxContent>
                        </wps:txbx>
                        <wps:bodyPr horzOverflow="overflow" vert="horz" lIns="0" tIns="0" rIns="0" bIns="0" rtlCol="0">
                          <a:noAutofit/>
                        </wps:bodyPr>
                      </wps:wsp>
                      <wps:wsp>
                        <wps:cNvPr id="993213" name="Rectangle 993213"/>
                        <wps:cNvSpPr/>
                        <wps:spPr>
                          <a:xfrm>
                            <a:off x="9141" y="808919"/>
                            <a:ext cx="519069" cy="151959"/>
                          </a:xfrm>
                          <a:prstGeom prst="rect">
                            <a:avLst/>
                          </a:prstGeom>
                          <a:ln>
                            <a:noFill/>
                          </a:ln>
                        </wps:spPr>
                        <wps:txbx>
                          <w:txbxContent>
                            <w:p w:rsidR="00461F17" w:rsidRDefault="00106CBA">
                              <w:pPr>
                                <w:spacing w:after="160" w:line="259" w:lineRule="auto"/>
                                <w:ind w:left="0" w:right="0" w:firstLine="0"/>
                                <w:jc w:val="left"/>
                              </w:pPr>
                              <w:r>
                                <w:rPr>
                                  <w:w w:val="8"/>
                                  <w:sz w:val="20"/>
                                </w:rPr>
                                <w:t>Роман</w:t>
                              </w:r>
                              <w:r>
                                <w:rPr>
                                  <w:spacing w:val="46"/>
                                  <w:w w:val="8"/>
                                  <w:sz w:val="20"/>
                                </w:rPr>
                                <w:t xml:space="preserve"> </w:t>
                              </w:r>
                            </w:p>
                          </w:txbxContent>
                        </wps:txbx>
                        <wps:bodyPr horzOverflow="overflow" vert="horz" lIns="0" tIns="0" rIns="0" bIns="0" rtlCol="0">
                          <a:noAutofit/>
                        </wps:bodyPr>
                      </wps:wsp>
                      <wps:wsp>
                        <wps:cNvPr id="993219" name="Rectangle 993219"/>
                        <wps:cNvSpPr/>
                        <wps:spPr>
                          <a:xfrm>
                            <a:off x="9141" y="1247655"/>
                            <a:ext cx="747693" cy="158036"/>
                          </a:xfrm>
                          <a:prstGeom prst="rect">
                            <a:avLst/>
                          </a:prstGeom>
                          <a:ln>
                            <a:noFill/>
                          </a:ln>
                        </wps:spPr>
                        <wps:txbx>
                          <w:txbxContent>
                            <w:p w:rsidR="00461F17" w:rsidRDefault="00106CBA">
                              <w:pPr>
                                <w:spacing w:after="160" w:line="259" w:lineRule="auto"/>
                                <w:ind w:left="0" w:right="0" w:firstLine="0"/>
                                <w:jc w:val="left"/>
                              </w:pPr>
                              <w:r>
                                <w:rPr>
                                  <w:w w:val="9"/>
                                  <w:sz w:val="20"/>
                                </w:rPr>
                                <w:t>«Собачье</w:t>
                              </w:r>
                              <w:r>
                                <w:rPr>
                                  <w:spacing w:val="44"/>
                                  <w:w w:val="9"/>
                                  <w:sz w:val="20"/>
                                </w:rPr>
                                <w:t xml:space="preserve"> </w:t>
                              </w:r>
                            </w:p>
                          </w:txbxContent>
                        </wps:txbx>
                        <wps:bodyPr horzOverflow="overflow" vert="horz" lIns="0" tIns="0" rIns="0" bIns="0" rtlCol="0">
                          <a:noAutofit/>
                        </wps:bodyPr>
                      </wps:wsp>
                      <wps:wsp>
                        <wps:cNvPr id="993223" name="Rectangle 993223"/>
                        <wps:cNvSpPr/>
                        <wps:spPr>
                          <a:xfrm>
                            <a:off x="0" y="1540145"/>
                            <a:ext cx="482597" cy="151958"/>
                          </a:xfrm>
                          <a:prstGeom prst="rect">
                            <a:avLst/>
                          </a:prstGeom>
                          <a:ln>
                            <a:noFill/>
                          </a:ln>
                        </wps:spPr>
                        <wps:txbx>
                          <w:txbxContent>
                            <w:p w:rsidR="00461F17" w:rsidRDefault="00106CBA">
                              <w:pPr>
                                <w:spacing w:after="160" w:line="259" w:lineRule="auto"/>
                                <w:ind w:left="0" w:right="0" w:firstLine="0"/>
                                <w:jc w:val="left"/>
                              </w:pPr>
                              <w:r>
                                <w:rPr>
                                  <w:spacing w:val="7"/>
                                  <w:w w:val="9"/>
                                  <w:sz w:val="20"/>
                                </w:rPr>
                                <w:t>Театр</w:t>
                              </w:r>
                              <w:r>
                                <w:rPr>
                                  <w:spacing w:val="46"/>
                                  <w:w w:val="9"/>
                                  <w:sz w:val="20"/>
                                </w:rPr>
                                <w:t xml:space="preserve"> </w:t>
                              </w:r>
                            </w:p>
                          </w:txbxContent>
                        </wps:txbx>
                        <wps:bodyPr horzOverflow="overflow" vert="horz" lIns="0" tIns="0" rIns="0" bIns="0" rtlCol="0">
                          <a:noAutofit/>
                        </wps:bodyPr>
                      </wps:wsp>
                      <wps:wsp>
                        <wps:cNvPr id="993224" name="Rectangle 993224"/>
                        <wps:cNvSpPr/>
                        <wps:spPr>
                          <a:xfrm>
                            <a:off x="365642" y="1540145"/>
                            <a:ext cx="835167" cy="158036"/>
                          </a:xfrm>
                          <a:prstGeom prst="rect">
                            <a:avLst/>
                          </a:prstGeom>
                          <a:ln>
                            <a:noFill/>
                          </a:ln>
                        </wps:spPr>
                        <wps:txbx>
                          <w:txbxContent>
                            <w:p w:rsidR="00461F17" w:rsidRDefault="00106CBA">
                              <w:pPr>
                                <w:spacing w:after="160" w:line="259" w:lineRule="auto"/>
                                <w:ind w:left="0" w:right="0" w:firstLine="0"/>
                                <w:jc w:val="left"/>
                              </w:pPr>
                              <w:r>
                                <w:rPr>
                                  <w:w w:val="9"/>
                                  <w:sz w:val="20"/>
                                </w:rPr>
                                <w:t>Булгакова.</w:t>
                              </w:r>
                              <w:r>
                                <w:rPr>
                                  <w:spacing w:val="46"/>
                                  <w:w w:val="9"/>
                                  <w:sz w:val="20"/>
                                </w:rPr>
                                <w:t xml:space="preserve"> </w:t>
                              </w:r>
                            </w:p>
                          </w:txbxContent>
                        </wps:txbx>
                        <wps:bodyPr horzOverflow="overflow" vert="horz" lIns="0" tIns="0" rIns="0" bIns="0" rtlCol="0">
                          <a:noAutofit/>
                        </wps:bodyPr>
                      </wps:wsp>
                      <wps:wsp>
                        <wps:cNvPr id="993230" name="Rectangle 993230"/>
                        <wps:cNvSpPr/>
                        <wps:spPr>
                          <a:xfrm>
                            <a:off x="0" y="1832636"/>
                            <a:ext cx="802402" cy="151958"/>
                          </a:xfrm>
                          <a:prstGeom prst="rect">
                            <a:avLst/>
                          </a:prstGeom>
                          <a:ln>
                            <a:noFill/>
                          </a:ln>
                        </wps:spPr>
                        <wps:txbx>
                          <w:txbxContent>
                            <w:p w:rsidR="00461F17" w:rsidRDefault="00106CBA">
                              <w:pPr>
                                <w:spacing w:after="160" w:line="259" w:lineRule="auto"/>
                                <w:ind w:left="0" w:right="0" w:firstLine="0"/>
                                <w:jc w:val="left"/>
                              </w:pPr>
                              <w:r>
                                <w:rPr>
                                  <w:w w:val="8"/>
                                  <w:sz w:val="20"/>
                                </w:rPr>
                                <w:t>Художник</w:t>
                              </w:r>
                              <w:r>
                                <w:rPr>
                                  <w:spacing w:val="44"/>
                                  <w:w w:val="8"/>
                                  <w:sz w:val="20"/>
                                </w:rPr>
                                <w:t xml:space="preserve"> </w:t>
                              </w:r>
                            </w:p>
                          </w:txbxContent>
                        </wps:txbx>
                        <wps:bodyPr horzOverflow="overflow" vert="horz" lIns="0" tIns="0" rIns="0" bIns="0" rtlCol="0">
                          <a:noAutofit/>
                        </wps:bodyPr>
                      </wps:wsp>
                      <wps:wsp>
                        <wps:cNvPr id="993234" name="Rectangle 993234"/>
                        <wps:cNvSpPr/>
                        <wps:spPr>
                          <a:xfrm>
                            <a:off x="4571" y="1978881"/>
                            <a:ext cx="674747" cy="151958"/>
                          </a:xfrm>
                          <a:prstGeom prst="rect">
                            <a:avLst/>
                          </a:prstGeom>
                          <a:ln>
                            <a:noFill/>
                          </a:ln>
                        </wps:spPr>
                        <wps:txbx>
                          <w:txbxContent>
                            <w:p w:rsidR="00461F17" w:rsidRDefault="00106CBA">
                              <w:pPr>
                                <w:spacing w:after="160" w:line="259" w:lineRule="auto"/>
                                <w:ind w:left="0" w:right="0" w:firstLine="0"/>
                                <w:jc w:val="left"/>
                              </w:pPr>
                              <w:r>
                                <w:rPr>
                                  <w:w w:val="9"/>
                                  <w:sz w:val="20"/>
                                </w:rPr>
                                <w:t>«Кабала</w:t>
                              </w:r>
                              <w:r>
                                <w:rPr>
                                  <w:spacing w:val="44"/>
                                  <w:w w:val="9"/>
                                  <w:sz w:val="20"/>
                                </w:rPr>
                                <w:t xml:space="preserve"> </w:t>
                              </w:r>
                            </w:p>
                          </w:txbxContent>
                        </wps:txbx>
                        <wps:bodyPr horzOverflow="overflow" vert="horz" lIns="0" tIns="0" rIns="0" bIns="0" rtlCol="0">
                          <a:noAutofit/>
                        </wps:bodyPr>
                      </wps:wsp>
                      <wps:wsp>
                        <wps:cNvPr id="993237" name="Rectangle 993237"/>
                        <wps:cNvSpPr/>
                        <wps:spPr>
                          <a:xfrm>
                            <a:off x="4571" y="2125126"/>
                            <a:ext cx="719670" cy="158037"/>
                          </a:xfrm>
                          <a:prstGeom prst="rect">
                            <a:avLst/>
                          </a:prstGeom>
                          <a:ln>
                            <a:noFill/>
                          </a:ln>
                        </wps:spPr>
                        <wps:txbx>
                          <w:txbxContent>
                            <w:p w:rsidR="00461F17" w:rsidRDefault="00106CBA">
                              <w:pPr>
                                <w:spacing w:after="160" w:line="259" w:lineRule="auto"/>
                                <w:ind w:left="0" w:right="0" w:firstLine="0"/>
                                <w:jc w:val="left"/>
                              </w:pPr>
                              <w:r>
                                <w:rPr>
                                  <w:w w:val="10"/>
                                  <w:sz w:val="18"/>
                                </w:rPr>
                                <w:t>Инстинкт</w:t>
                              </w:r>
                              <w:r>
                                <w:rPr>
                                  <w:spacing w:val="51"/>
                                  <w:w w:val="10"/>
                                  <w:sz w:val="18"/>
                                </w:rPr>
                                <w:t xml:space="preserve"> </w:t>
                              </w:r>
                            </w:p>
                          </w:txbxContent>
                        </wps:txbx>
                        <wps:bodyPr horzOverflow="overflow" vert="horz" lIns="0" tIns="0" rIns="0" bIns="0" rtlCol="0">
                          <a:noAutofit/>
                        </wps:bodyPr>
                      </wps:wsp>
                      <wps:wsp>
                        <wps:cNvPr id="993240" name="Rectangle 993240"/>
                        <wps:cNvSpPr/>
                        <wps:spPr>
                          <a:xfrm>
                            <a:off x="4571" y="2266801"/>
                            <a:ext cx="671040" cy="158036"/>
                          </a:xfrm>
                          <a:prstGeom prst="rect">
                            <a:avLst/>
                          </a:prstGeom>
                          <a:ln>
                            <a:noFill/>
                          </a:ln>
                        </wps:spPr>
                        <wps:txbx>
                          <w:txbxContent>
                            <w:p w:rsidR="00461F17" w:rsidRDefault="00106CBA">
                              <w:pPr>
                                <w:spacing w:after="160" w:line="259" w:lineRule="auto"/>
                                <w:ind w:left="0" w:right="0" w:firstLine="0"/>
                                <w:jc w:val="left"/>
                              </w:pPr>
                              <w:r>
                                <w:rPr>
                                  <w:w w:val="8"/>
                                  <w:sz w:val="20"/>
                                </w:rPr>
                                <w:t>«Мастер</w:t>
                              </w:r>
                              <w:r>
                                <w:rPr>
                                  <w:spacing w:val="46"/>
                                  <w:w w:val="8"/>
                                  <w:sz w:val="20"/>
                                </w:rPr>
                                <w:t xml:space="preserve"> </w:t>
                              </w:r>
                            </w:p>
                          </w:txbxContent>
                        </wps:txbx>
                        <wps:bodyPr horzOverflow="overflow" vert="horz" lIns="0" tIns="0" rIns="0" bIns="0" rtlCol="0">
                          <a:noAutofit/>
                        </wps:bodyPr>
                      </wps:wsp>
                      <wps:wsp>
                        <wps:cNvPr id="993243" name="Rectangle 993243"/>
                        <wps:cNvSpPr/>
                        <wps:spPr>
                          <a:xfrm>
                            <a:off x="0" y="2413047"/>
                            <a:ext cx="981058" cy="158036"/>
                          </a:xfrm>
                          <a:prstGeom prst="rect">
                            <a:avLst/>
                          </a:prstGeom>
                          <a:ln>
                            <a:noFill/>
                          </a:ln>
                        </wps:spPr>
                        <wps:txbx>
                          <w:txbxContent>
                            <w:p w:rsidR="00461F17" w:rsidRDefault="00106CBA">
                              <w:pPr>
                                <w:spacing w:after="160" w:line="259" w:lineRule="auto"/>
                                <w:ind w:left="0" w:right="0" w:firstLine="0"/>
                                <w:jc w:val="left"/>
                              </w:pPr>
                              <w:r>
                                <w:rPr>
                                  <w:w w:val="8"/>
                                  <w:sz w:val="20"/>
                                </w:rPr>
                                <w:t>Композиция.</w:t>
                              </w:r>
                              <w:r>
                                <w:rPr>
                                  <w:spacing w:val="46"/>
                                  <w:w w:val="8"/>
                                  <w:sz w:val="20"/>
                                </w:rPr>
                                <w:t xml:space="preserve"> </w:t>
                              </w:r>
                            </w:p>
                          </w:txbxContent>
                        </wps:txbx>
                        <wps:bodyPr horzOverflow="overflow" vert="horz" lIns="0" tIns="0" rIns="0" bIns="0" rtlCol="0">
                          <a:noAutofit/>
                        </wps:bodyPr>
                      </wps:wsp>
                      <wps:wsp>
                        <wps:cNvPr id="993248" name="Rectangle 993248"/>
                        <wps:cNvSpPr/>
                        <wps:spPr>
                          <a:xfrm>
                            <a:off x="4571" y="2559292"/>
                            <a:ext cx="671040" cy="158036"/>
                          </a:xfrm>
                          <a:prstGeom prst="rect">
                            <a:avLst/>
                          </a:prstGeom>
                          <a:ln>
                            <a:noFill/>
                          </a:ln>
                        </wps:spPr>
                        <wps:txbx>
                          <w:txbxContent>
                            <w:p w:rsidR="00461F17" w:rsidRDefault="00106CBA">
                              <w:pPr>
                                <w:spacing w:after="160" w:line="259" w:lineRule="auto"/>
                                <w:ind w:left="0" w:right="0" w:firstLine="0"/>
                                <w:jc w:val="left"/>
                              </w:pPr>
                              <w:r>
                                <w:rPr>
                                  <w:w w:val="8"/>
                                  <w:sz w:val="20"/>
                                </w:rPr>
                                <w:t>«Мастер</w:t>
                              </w:r>
                              <w:r>
                                <w:rPr>
                                  <w:spacing w:val="46"/>
                                  <w:w w:val="8"/>
                                  <w:sz w:val="20"/>
                                </w:rPr>
                                <w:t xml:space="preserve"> </w:t>
                              </w:r>
                            </w:p>
                          </w:txbxContent>
                        </wps:txbx>
                        <wps:bodyPr horzOverflow="overflow" vert="horz" lIns="0" tIns="0" rIns="0" bIns="0" rtlCol="0">
                          <a:noAutofit/>
                        </wps:bodyPr>
                      </wps:wsp>
                      <wps:wsp>
                        <wps:cNvPr id="993256" name="Rectangle 993256"/>
                        <wps:cNvSpPr/>
                        <wps:spPr>
                          <a:xfrm>
                            <a:off x="0" y="2705537"/>
                            <a:ext cx="974980" cy="158037"/>
                          </a:xfrm>
                          <a:prstGeom prst="rect">
                            <a:avLst/>
                          </a:prstGeom>
                          <a:ln>
                            <a:noFill/>
                          </a:ln>
                        </wps:spPr>
                        <wps:txbx>
                          <w:txbxContent>
                            <w:p w:rsidR="00461F17" w:rsidRDefault="00106CBA">
                              <w:pPr>
                                <w:spacing w:after="160" w:line="259" w:lineRule="auto"/>
                                <w:ind w:left="0" w:right="0" w:firstLine="0"/>
                                <w:jc w:val="left"/>
                              </w:pPr>
                              <w:r>
                                <w:rPr>
                                  <w:spacing w:val="7"/>
                                  <w:w w:val="8"/>
                                  <w:sz w:val="20"/>
                                </w:rPr>
                                <w:t>Новаторство</w:t>
                              </w:r>
                              <w:r>
                                <w:rPr>
                                  <w:spacing w:val="46"/>
                                  <w:w w:val="8"/>
                                  <w:sz w:val="20"/>
                                </w:rPr>
                                <w:t xml:space="preserve"> </w:t>
                              </w:r>
                            </w:p>
                          </w:txbxContent>
                        </wps:txbx>
                        <wps:bodyPr horzOverflow="overflow" vert="horz" lIns="0" tIns="0" rIns="0" bIns="0" rtlCol="0">
                          <a:noAutofit/>
                        </wps:bodyPr>
                      </wps:wsp>
                      <wps:wsp>
                        <wps:cNvPr id="993257" name="Rectangle 993257"/>
                        <wps:cNvSpPr/>
                        <wps:spPr>
                          <a:xfrm>
                            <a:off x="735855" y="2705538"/>
                            <a:ext cx="634566" cy="164114"/>
                          </a:xfrm>
                          <a:prstGeom prst="rect">
                            <a:avLst/>
                          </a:prstGeom>
                          <a:ln>
                            <a:noFill/>
                          </a:ln>
                        </wps:spPr>
                        <wps:txbx>
                          <w:txbxContent>
                            <w:p w:rsidR="00461F17" w:rsidRDefault="00106CBA">
                              <w:pPr>
                                <w:spacing w:after="160" w:line="259" w:lineRule="auto"/>
                                <w:ind w:left="0" w:right="0" w:firstLine="0"/>
                                <w:jc w:val="left"/>
                              </w:pPr>
                              <w:r>
                                <w:rPr>
                                  <w:w w:val="8"/>
                                  <w:sz w:val="20"/>
                                </w:rPr>
                                <w:t>романа.</w:t>
                              </w:r>
                              <w:r>
                                <w:rPr>
                                  <w:spacing w:val="46"/>
                                  <w:w w:val="8"/>
                                  <w:sz w:val="20"/>
                                </w:rPr>
                                <w:t xml:space="preserve"> </w:t>
                              </w:r>
                            </w:p>
                          </w:txbxContent>
                        </wps:txbx>
                        <wps:bodyPr horzOverflow="overflow" vert="horz" lIns="0" tIns="0" rIns="0" bIns="0" rtlCol="0">
                          <a:noAutofit/>
                        </wps:bodyPr>
                      </wps:wsp>
                      <wps:wsp>
                        <wps:cNvPr id="993258" name="Rectangle 993258"/>
                        <wps:cNvSpPr/>
                        <wps:spPr>
                          <a:xfrm>
                            <a:off x="1215760" y="2710108"/>
                            <a:ext cx="1072239" cy="158036"/>
                          </a:xfrm>
                          <a:prstGeom prst="rect">
                            <a:avLst/>
                          </a:prstGeom>
                          <a:ln>
                            <a:noFill/>
                          </a:ln>
                        </wps:spPr>
                        <wps:txbx>
                          <w:txbxContent>
                            <w:p w:rsidR="00461F17" w:rsidRDefault="00106CBA">
                              <w:pPr>
                                <w:spacing w:after="160" w:line="259" w:lineRule="auto"/>
                                <w:ind w:left="0" w:right="0" w:firstLine="0"/>
                                <w:jc w:val="left"/>
                              </w:pPr>
                              <w:r>
                                <w:rPr>
                                  <w:spacing w:val="7"/>
                                  <w:w w:val="9"/>
                                  <w:sz w:val="20"/>
                                </w:rPr>
                                <w:t>Философская</w:t>
                              </w:r>
                              <w:r>
                                <w:rPr>
                                  <w:spacing w:val="46"/>
                                  <w:w w:val="9"/>
                                  <w:sz w:val="20"/>
                                </w:rPr>
                                <w:t xml:space="preserve"> </w:t>
                              </w:r>
                            </w:p>
                          </w:txbxContent>
                        </wps:txbx>
                        <wps:bodyPr horzOverflow="overflow" vert="horz" lIns="0" tIns="0" rIns="0" bIns="0" rtlCol="0">
                          <a:noAutofit/>
                        </wps:bodyPr>
                      </wps:wsp>
                      <wps:wsp>
                        <wps:cNvPr id="993259" name="Rectangle 993259"/>
                        <wps:cNvSpPr/>
                        <wps:spPr>
                          <a:xfrm>
                            <a:off x="2029315" y="2714678"/>
                            <a:ext cx="735528" cy="151957"/>
                          </a:xfrm>
                          <a:prstGeom prst="rect">
                            <a:avLst/>
                          </a:prstGeom>
                          <a:ln>
                            <a:noFill/>
                          </a:ln>
                        </wps:spPr>
                        <wps:txbx>
                          <w:txbxContent>
                            <w:p w:rsidR="00461F17" w:rsidRDefault="00106CBA">
                              <w:pPr>
                                <w:spacing w:after="160" w:line="259" w:lineRule="auto"/>
                                <w:ind w:left="0" w:right="0" w:firstLine="0"/>
                                <w:jc w:val="left"/>
                              </w:pPr>
                              <w:r>
                                <w:rPr>
                                  <w:w w:val="8"/>
                                  <w:sz w:val="20"/>
                                </w:rPr>
                                <w:t>концепция</w:t>
                              </w:r>
                            </w:p>
                          </w:txbxContent>
                        </wps:txbx>
                        <wps:bodyPr horzOverflow="overflow" vert="horz" lIns="0" tIns="0" rIns="0" bIns="0" rtlCol="0">
                          <a:noAutofit/>
                        </wps:bodyPr>
                      </wps:wsp>
                    </wpg:wgp>
                  </a:graphicData>
                </a:graphic>
              </wp:anchor>
            </w:drawing>
          </mc:Choice>
          <mc:Fallback xmlns:a="http://schemas.openxmlformats.org/drawingml/2006/main">
            <w:pict>
              <v:group id="Group 1619891" style="width:287.188pt;height:222.751pt;position:absolute;mso-position-horizontal-relative:text;mso-position-horizontal:absolute;margin-left:44.6256pt;mso-position-vertical-relative:text;margin-top:3.28366pt;" coordsize="36472,28289">
                <v:shape id="Picture 1626229" style="position:absolute;width:32587;height:28152;left:3884;top:0;" filled="f">
                  <v:imagedata r:id="rId872"/>
                </v:shape>
                <v:rect id="Rectangle 993206" style="position:absolute;width:10759;height:1580;left:137;top:3701;"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Булгаков-врач</w:t>
                        </w:r>
                        <w:r>
                          <w:rPr>
                            <w:rFonts w:cs="Times New Roman" w:hAnsi="Times New Roman" w:eastAsia="Times New Roman" w:ascii="Times New Roman"/>
                            <w:spacing w:val="36"/>
                            <w:w w:val="9"/>
                            <w:sz w:val="20"/>
                          </w:rPr>
                          <w:t xml:space="preserve"> </w:t>
                        </w:r>
                      </w:p>
                    </w:txbxContent>
                  </v:textbox>
                </v:rect>
                <v:rect id="Rectangle 993208" style="position:absolute;width:7439;height:1519;left:91;top:5164;"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«Записки</w:t>
                        </w:r>
                        <w:r>
                          <w:rPr>
                            <w:rFonts w:cs="Times New Roman" w:hAnsi="Times New Roman" w:eastAsia="Times New Roman" w:ascii="Times New Roman"/>
                            <w:spacing w:val="46"/>
                            <w:w w:val="8"/>
                            <w:sz w:val="20"/>
                          </w:rPr>
                          <w:t xml:space="preserve"> </w:t>
                        </w:r>
                      </w:p>
                    </w:txbxContent>
                  </v:textbox>
                </v:rect>
                <v:rect id="Rectangle 993213" style="position:absolute;width:5190;height:1519;left:91;top:8089;"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Роман</w:t>
                        </w:r>
                        <w:r>
                          <w:rPr>
                            <w:rFonts w:cs="Times New Roman" w:hAnsi="Times New Roman" w:eastAsia="Times New Roman" w:ascii="Times New Roman"/>
                            <w:spacing w:val="46"/>
                            <w:w w:val="8"/>
                            <w:sz w:val="20"/>
                          </w:rPr>
                          <w:t xml:space="preserve"> </w:t>
                        </w:r>
                      </w:p>
                    </w:txbxContent>
                  </v:textbox>
                </v:rect>
                <v:rect id="Rectangle 993219" style="position:absolute;width:7476;height:1580;left:91;top:12476;"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«Собачье</w:t>
                        </w:r>
                        <w:r>
                          <w:rPr>
                            <w:rFonts w:cs="Times New Roman" w:hAnsi="Times New Roman" w:eastAsia="Times New Roman" w:ascii="Times New Roman"/>
                            <w:spacing w:val="44"/>
                            <w:w w:val="9"/>
                            <w:sz w:val="20"/>
                          </w:rPr>
                          <w:t xml:space="preserve"> </w:t>
                        </w:r>
                      </w:p>
                    </w:txbxContent>
                  </v:textbox>
                </v:rect>
                <v:rect id="Rectangle 993223" style="position:absolute;width:4825;height:1519;left:0;top:15401;" filled="f" stroked="f">
                  <v:textbox inset="0,0,0,0">
                    <w:txbxContent>
                      <w:p>
                        <w:pPr>
                          <w:spacing w:before="0" w:after="160" w:line="259" w:lineRule="auto"/>
                          <w:ind w:left="0" w:right="0" w:firstLine="0"/>
                          <w:jc w:val="left"/>
                        </w:pPr>
                        <w:r>
                          <w:rPr>
                            <w:rFonts w:cs="Times New Roman" w:hAnsi="Times New Roman" w:eastAsia="Times New Roman" w:ascii="Times New Roman"/>
                            <w:spacing w:val="7"/>
                            <w:w w:val="9"/>
                            <w:sz w:val="20"/>
                          </w:rPr>
                          <w:t xml:space="preserve">Театр</w:t>
                        </w:r>
                        <w:r>
                          <w:rPr>
                            <w:rFonts w:cs="Times New Roman" w:hAnsi="Times New Roman" w:eastAsia="Times New Roman" w:ascii="Times New Roman"/>
                            <w:spacing w:val="46"/>
                            <w:w w:val="9"/>
                            <w:sz w:val="20"/>
                          </w:rPr>
                          <w:t xml:space="preserve"> </w:t>
                        </w:r>
                      </w:p>
                    </w:txbxContent>
                  </v:textbox>
                </v:rect>
                <v:rect id="Rectangle 993224" style="position:absolute;width:8351;height:1580;left:3656;top:15401;"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Булгакова.</w:t>
                        </w:r>
                        <w:r>
                          <w:rPr>
                            <w:rFonts w:cs="Times New Roman" w:hAnsi="Times New Roman" w:eastAsia="Times New Roman" w:ascii="Times New Roman"/>
                            <w:spacing w:val="46"/>
                            <w:w w:val="9"/>
                            <w:sz w:val="20"/>
                          </w:rPr>
                          <w:t xml:space="preserve"> </w:t>
                        </w:r>
                      </w:p>
                    </w:txbxContent>
                  </v:textbox>
                </v:rect>
                <v:rect id="Rectangle 993230" style="position:absolute;width:8024;height:1519;left:0;top:18326;"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Художник</w:t>
                        </w:r>
                        <w:r>
                          <w:rPr>
                            <w:rFonts w:cs="Times New Roman" w:hAnsi="Times New Roman" w:eastAsia="Times New Roman" w:ascii="Times New Roman"/>
                            <w:spacing w:val="44"/>
                            <w:w w:val="8"/>
                            <w:sz w:val="20"/>
                          </w:rPr>
                          <w:t xml:space="preserve"> </w:t>
                        </w:r>
                      </w:p>
                    </w:txbxContent>
                  </v:textbox>
                </v:rect>
                <v:rect id="Rectangle 993234" style="position:absolute;width:6747;height:1519;left:45;top:19788;"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«Кабала</w:t>
                        </w:r>
                        <w:r>
                          <w:rPr>
                            <w:rFonts w:cs="Times New Roman" w:hAnsi="Times New Roman" w:eastAsia="Times New Roman" w:ascii="Times New Roman"/>
                            <w:spacing w:val="44"/>
                            <w:w w:val="9"/>
                            <w:sz w:val="20"/>
                          </w:rPr>
                          <w:t xml:space="preserve"> </w:t>
                        </w:r>
                      </w:p>
                    </w:txbxContent>
                  </v:textbox>
                </v:rect>
                <v:rect id="Rectangle 993237" style="position:absolute;width:7196;height:1580;left:45;top:21251;" filled="f" stroked="f">
                  <v:textbox inset="0,0,0,0">
                    <w:txbxContent>
                      <w:p>
                        <w:pPr>
                          <w:spacing w:before="0" w:after="160" w:line="259" w:lineRule="auto"/>
                          <w:ind w:left="0" w:right="0" w:firstLine="0"/>
                          <w:jc w:val="left"/>
                        </w:pPr>
                        <w:r>
                          <w:rPr>
                            <w:rFonts w:cs="Times New Roman" w:hAnsi="Times New Roman" w:eastAsia="Times New Roman" w:ascii="Times New Roman"/>
                            <w:w w:val="10"/>
                            <w:sz w:val="18"/>
                          </w:rPr>
                          <w:t xml:space="preserve">Инстинкт</w:t>
                        </w:r>
                        <w:r>
                          <w:rPr>
                            <w:rFonts w:cs="Times New Roman" w:hAnsi="Times New Roman" w:eastAsia="Times New Roman" w:ascii="Times New Roman"/>
                            <w:spacing w:val="51"/>
                            <w:w w:val="10"/>
                            <w:sz w:val="18"/>
                          </w:rPr>
                          <w:t xml:space="preserve"> </w:t>
                        </w:r>
                      </w:p>
                    </w:txbxContent>
                  </v:textbox>
                </v:rect>
                <v:rect id="Rectangle 993240" style="position:absolute;width:6710;height:1580;left:45;top:22668;"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«Мастер</w:t>
                        </w:r>
                        <w:r>
                          <w:rPr>
                            <w:rFonts w:cs="Times New Roman" w:hAnsi="Times New Roman" w:eastAsia="Times New Roman" w:ascii="Times New Roman"/>
                            <w:spacing w:val="46"/>
                            <w:w w:val="8"/>
                            <w:sz w:val="20"/>
                          </w:rPr>
                          <w:t xml:space="preserve"> </w:t>
                        </w:r>
                      </w:p>
                    </w:txbxContent>
                  </v:textbox>
                </v:rect>
                <v:rect id="Rectangle 993243" style="position:absolute;width:9810;height:1580;left:0;top:24130;"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Композиция.</w:t>
                        </w:r>
                        <w:r>
                          <w:rPr>
                            <w:rFonts w:cs="Times New Roman" w:hAnsi="Times New Roman" w:eastAsia="Times New Roman" w:ascii="Times New Roman"/>
                            <w:spacing w:val="46"/>
                            <w:w w:val="8"/>
                            <w:sz w:val="20"/>
                          </w:rPr>
                          <w:t xml:space="preserve"> </w:t>
                        </w:r>
                      </w:p>
                    </w:txbxContent>
                  </v:textbox>
                </v:rect>
                <v:rect id="Rectangle 993248" style="position:absolute;width:6710;height:1580;left:45;top:25592;"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«Мастер</w:t>
                        </w:r>
                        <w:r>
                          <w:rPr>
                            <w:rFonts w:cs="Times New Roman" w:hAnsi="Times New Roman" w:eastAsia="Times New Roman" w:ascii="Times New Roman"/>
                            <w:spacing w:val="46"/>
                            <w:w w:val="8"/>
                            <w:sz w:val="20"/>
                          </w:rPr>
                          <w:t xml:space="preserve"> </w:t>
                        </w:r>
                      </w:p>
                    </w:txbxContent>
                  </v:textbox>
                </v:rect>
                <v:rect id="Rectangle 993256" style="position:absolute;width:9749;height:1580;left:0;top:27055;" filled="f" stroked="f">
                  <v:textbox inset="0,0,0,0">
                    <w:txbxContent>
                      <w:p>
                        <w:pPr>
                          <w:spacing w:before="0" w:after="160" w:line="259" w:lineRule="auto"/>
                          <w:ind w:left="0" w:right="0" w:firstLine="0"/>
                          <w:jc w:val="left"/>
                        </w:pPr>
                        <w:r>
                          <w:rPr>
                            <w:rFonts w:cs="Times New Roman" w:hAnsi="Times New Roman" w:eastAsia="Times New Roman" w:ascii="Times New Roman"/>
                            <w:spacing w:val="7"/>
                            <w:w w:val="8"/>
                            <w:sz w:val="20"/>
                          </w:rPr>
                          <w:t xml:space="preserve">Новаторство</w:t>
                        </w:r>
                        <w:r>
                          <w:rPr>
                            <w:rFonts w:cs="Times New Roman" w:hAnsi="Times New Roman" w:eastAsia="Times New Roman" w:ascii="Times New Roman"/>
                            <w:spacing w:val="46"/>
                            <w:w w:val="8"/>
                            <w:sz w:val="20"/>
                          </w:rPr>
                          <w:t xml:space="preserve"> </w:t>
                        </w:r>
                      </w:p>
                    </w:txbxContent>
                  </v:textbox>
                </v:rect>
                <v:rect id="Rectangle 993257" style="position:absolute;width:6345;height:1641;left:7358;top:27055;"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романа.</w:t>
                        </w:r>
                        <w:r>
                          <w:rPr>
                            <w:rFonts w:cs="Times New Roman" w:hAnsi="Times New Roman" w:eastAsia="Times New Roman" w:ascii="Times New Roman"/>
                            <w:spacing w:val="46"/>
                            <w:w w:val="8"/>
                            <w:sz w:val="20"/>
                          </w:rPr>
                          <w:t xml:space="preserve"> </w:t>
                        </w:r>
                      </w:p>
                    </w:txbxContent>
                  </v:textbox>
                </v:rect>
                <v:rect id="Rectangle 993258" style="position:absolute;width:10722;height:1580;left:12157;top:27101;" filled="f" stroked="f">
                  <v:textbox inset="0,0,0,0">
                    <w:txbxContent>
                      <w:p>
                        <w:pPr>
                          <w:spacing w:before="0" w:after="160" w:line="259" w:lineRule="auto"/>
                          <w:ind w:left="0" w:right="0" w:firstLine="0"/>
                          <w:jc w:val="left"/>
                        </w:pPr>
                        <w:r>
                          <w:rPr>
                            <w:rFonts w:cs="Times New Roman" w:hAnsi="Times New Roman" w:eastAsia="Times New Roman" w:ascii="Times New Roman"/>
                            <w:spacing w:val="7"/>
                            <w:w w:val="9"/>
                            <w:sz w:val="20"/>
                          </w:rPr>
                          <w:t xml:space="preserve">Философская</w:t>
                        </w:r>
                        <w:r>
                          <w:rPr>
                            <w:rFonts w:cs="Times New Roman" w:hAnsi="Times New Roman" w:eastAsia="Times New Roman" w:ascii="Times New Roman"/>
                            <w:spacing w:val="46"/>
                            <w:w w:val="9"/>
                            <w:sz w:val="20"/>
                          </w:rPr>
                          <w:t xml:space="preserve"> </w:t>
                        </w:r>
                      </w:p>
                    </w:txbxContent>
                  </v:textbox>
                </v:rect>
                <v:rect id="Rectangle 993259" style="position:absolute;width:7355;height:1519;left:20293;top:27146;"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концепция</w:t>
                        </w:r>
                      </w:p>
                    </w:txbxContent>
                  </v:textbox>
                </v:rect>
                <w10:wrap type="square"/>
              </v:group>
            </w:pict>
          </mc:Fallback>
        </mc:AlternateContent>
      </w:r>
      <w:r>
        <w:tab/>
        <w:t>.</w:t>
      </w:r>
      <w:r>
        <w:tab/>
        <w:t>34</w:t>
      </w:r>
    </w:p>
    <w:p w:rsidR="00461F17" w:rsidRDefault="00106CBA">
      <w:pPr>
        <w:spacing w:after="47" w:line="261" w:lineRule="auto"/>
        <w:ind w:left="917" w:right="0" w:hanging="3"/>
      </w:pPr>
      <w:r>
        <w:rPr>
          <w:sz w:val="18"/>
        </w:rPr>
        <w:t>Мать</w:t>
      </w:r>
    </w:p>
    <w:p w:rsidR="00461F17" w:rsidRDefault="00106CBA">
      <w:pPr>
        <w:spacing w:after="4" w:line="270" w:lineRule="auto"/>
        <w:ind w:left="737" w:right="-1" w:hanging="10"/>
        <w:jc w:val="right"/>
      </w:pPr>
      <w:r>
        <w:rPr>
          <w:sz w:val="20"/>
        </w:rPr>
        <w:t>Семья</w:t>
      </w:r>
      <w:r>
        <w:rPr>
          <w:sz w:val="20"/>
        </w:rPr>
        <w:tab/>
        <w:t>35 37</w:t>
      </w:r>
    </w:p>
    <w:p w:rsidR="00461F17" w:rsidRDefault="00106CBA">
      <w:pPr>
        <w:spacing w:after="161" w:line="256" w:lineRule="auto"/>
        <w:ind w:left="893" w:right="14" w:firstLine="4"/>
      </w:pPr>
      <w:r>
        <w:rPr>
          <w:sz w:val="20"/>
        </w:rPr>
        <w:t>38</w:t>
      </w:r>
    </w:p>
    <w:p w:rsidR="00461F17" w:rsidRDefault="00106CBA">
      <w:pPr>
        <w:tabs>
          <w:tab w:val="center" w:pos="1324"/>
          <w:tab w:val="right" w:pos="6972"/>
        </w:tabs>
        <w:spacing w:line="256" w:lineRule="auto"/>
        <w:ind w:left="0" w:right="0" w:firstLine="0"/>
        <w:jc w:val="left"/>
      </w:pPr>
      <w:r>
        <w:rPr>
          <w:sz w:val="20"/>
        </w:rPr>
        <w:tab/>
        <w:t>Позиция .</w:t>
      </w:r>
      <w:r>
        <w:rPr>
          <w:sz w:val="20"/>
        </w:rPr>
        <w:tab/>
        <w:t>39</w:t>
      </w:r>
    </w:p>
    <w:p w:rsidR="00461F17" w:rsidRDefault="00106CBA">
      <w:pPr>
        <w:spacing w:line="256" w:lineRule="auto"/>
        <w:ind w:left="893" w:right="14" w:firstLine="4"/>
      </w:pPr>
      <w:r>
        <w:rPr>
          <w:sz w:val="20"/>
        </w:rPr>
        <w:t>40</w:t>
      </w:r>
    </w:p>
    <w:p w:rsidR="00461F17" w:rsidRDefault="00106CBA">
      <w:pPr>
        <w:tabs>
          <w:tab w:val="center" w:pos="1292"/>
          <w:tab w:val="right" w:pos="6972"/>
        </w:tabs>
        <w:spacing w:line="256" w:lineRule="auto"/>
        <w:ind w:left="0" w:right="0" w:firstLine="0"/>
        <w:jc w:val="left"/>
      </w:pPr>
      <w:r>
        <w:rPr>
          <w:sz w:val="20"/>
        </w:rPr>
        <w:tab/>
        <w:t>Отчаяние</w:t>
      </w:r>
      <w:r>
        <w:rPr>
          <w:sz w:val="20"/>
        </w:rPr>
        <w:tab/>
        <w:t>41</w:t>
      </w:r>
    </w:p>
    <w:p w:rsidR="00461F17" w:rsidRDefault="00106CBA">
      <w:pPr>
        <w:tabs>
          <w:tab w:val="center" w:pos="1281"/>
          <w:tab w:val="right" w:pos="6972"/>
        </w:tabs>
        <w:spacing w:line="256" w:lineRule="auto"/>
        <w:ind w:left="0" w:right="0" w:firstLine="0"/>
        <w:jc w:val="left"/>
      </w:pPr>
      <w:r>
        <w:rPr>
          <w:sz w:val="20"/>
        </w:rPr>
        <w:tab/>
        <w:t>Надежда</w:t>
      </w:r>
      <w:r>
        <w:rPr>
          <w:sz w:val="20"/>
        </w:rPr>
        <w:tab/>
        <w:t>42</w:t>
      </w:r>
    </w:p>
    <w:p w:rsidR="00461F17" w:rsidRDefault="00106CBA">
      <w:pPr>
        <w:spacing w:line="256" w:lineRule="auto"/>
        <w:ind w:left="893" w:right="14" w:firstLine="4"/>
      </w:pPr>
      <w:r>
        <w:rPr>
          <w:sz w:val="20"/>
        </w:rPr>
        <w:t>44</w:t>
      </w:r>
    </w:p>
    <w:p w:rsidR="00461F17" w:rsidRDefault="00106CBA">
      <w:pPr>
        <w:tabs>
          <w:tab w:val="center" w:pos="1191"/>
          <w:tab w:val="right" w:pos="6972"/>
        </w:tabs>
        <w:spacing w:line="256" w:lineRule="auto"/>
        <w:ind w:left="0" w:right="0" w:firstLine="0"/>
        <w:jc w:val="left"/>
      </w:pPr>
      <w:r>
        <w:rPr>
          <w:sz w:val="20"/>
        </w:rPr>
        <w:tab/>
        <w:t>Ярость</w:t>
      </w:r>
      <w:r>
        <w:rPr>
          <w:sz w:val="20"/>
        </w:rPr>
        <w:tab/>
        <w:t>45</w:t>
      </w:r>
    </w:p>
    <w:p w:rsidR="00461F17" w:rsidRDefault="00106CBA">
      <w:pPr>
        <w:spacing w:after="121" w:line="256" w:lineRule="auto"/>
        <w:ind w:left="893" w:right="14" w:firstLine="4"/>
      </w:pPr>
      <w:r>
        <w:rPr>
          <w:sz w:val="20"/>
        </w:rPr>
        <w:t>46</w:t>
      </w:r>
    </w:p>
    <w:p w:rsidR="00461F17" w:rsidRDefault="00106CBA">
      <w:pPr>
        <w:tabs>
          <w:tab w:val="center" w:pos="1220"/>
          <w:tab w:val="right" w:pos="6972"/>
        </w:tabs>
        <w:spacing w:line="256" w:lineRule="auto"/>
        <w:ind w:left="0" w:right="0" w:firstLine="0"/>
        <w:jc w:val="left"/>
      </w:pPr>
      <w:r>
        <w:rPr>
          <w:sz w:val="20"/>
        </w:rPr>
        <w:tab/>
        <w:t>«Бег» .</w:t>
      </w:r>
      <w:r>
        <w:rPr>
          <w:sz w:val="20"/>
        </w:rPr>
        <w:tab/>
        <w:t>49</w:t>
      </w:r>
    </w:p>
    <w:p w:rsidR="00461F17" w:rsidRDefault="00106CBA">
      <w:pPr>
        <w:spacing w:line="256" w:lineRule="auto"/>
        <w:ind w:left="893" w:right="14" w:firstLine="4"/>
      </w:pPr>
      <w:r>
        <w:rPr>
          <w:sz w:val="20"/>
        </w:rPr>
        <w:t>51</w:t>
      </w:r>
    </w:p>
    <w:p w:rsidR="00461F17" w:rsidRDefault="00106CBA">
      <w:pPr>
        <w:spacing w:line="256" w:lineRule="auto"/>
        <w:ind w:left="893" w:right="14" w:firstLine="4"/>
      </w:pPr>
      <w:r>
        <w:rPr>
          <w:sz w:val="20"/>
        </w:rPr>
        <w:t>52</w:t>
      </w:r>
    </w:p>
    <w:p w:rsidR="00461F17" w:rsidRDefault="00106CBA">
      <w:pPr>
        <w:ind w:left="893" w:right="14" w:firstLine="0"/>
      </w:pPr>
      <w:r>
        <w:t>53</w:t>
      </w:r>
    </w:p>
    <w:p w:rsidR="00461F17" w:rsidRDefault="00106CBA">
      <w:pPr>
        <w:spacing w:line="256" w:lineRule="auto"/>
        <w:ind w:left="893" w:right="14" w:firstLine="4"/>
      </w:pPr>
      <w:r>
        <w:rPr>
          <w:sz w:val="20"/>
        </w:rPr>
        <w:t>54</w:t>
      </w:r>
    </w:p>
    <w:p w:rsidR="00461F17" w:rsidRDefault="00106CBA">
      <w:pPr>
        <w:spacing w:after="206" w:line="256" w:lineRule="auto"/>
        <w:ind w:left="893" w:right="14" w:firstLine="4"/>
      </w:pPr>
      <w:r>
        <w:rPr>
          <w:sz w:val="20"/>
        </w:rPr>
        <w:t>56</w:t>
      </w:r>
    </w:p>
    <w:p w:rsidR="00461F17" w:rsidRDefault="00106CBA">
      <w:pPr>
        <w:spacing w:after="372" w:line="256" w:lineRule="auto"/>
        <w:ind w:left="893" w:right="14" w:firstLine="4"/>
      </w:pPr>
      <w:r>
        <w:rPr>
          <w:sz w:val="20"/>
        </w:rPr>
        <w:t>57</w:t>
      </w:r>
    </w:p>
    <w:p w:rsidR="00461F17" w:rsidRDefault="00106CBA">
      <w:pPr>
        <w:spacing w:after="189" w:line="259" w:lineRule="auto"/>
        <w:ind w:left="-5" w:right="0" w:hanging="10"/>
        <w:jc w:val="left"/>
      </w:pPr>
      <w:r>
        <w:rPr>
          <w:sz w:val="48"/>
        </w:rPr>
        <w:lastRenderedPageBreak/>
        <w:t xml:space="preserve">— </w:t>
      </w:r>
    </w:p>
    <w:p w:rsidR="00461F17" w:rsidRDefault="00106CBA">
      <w:pPr>
        <w:spacing w:after="60" w:line="256" w:lineRule="auto"/>
        <w:ind w:left="173" w:right="14" w:firstLine="4"/>
      </w:pPr>
      <w:r>
        <w:rPr>
          <w:sz w:val="20"/>
        </w:rPr>
        <w:t>Иван БездомныЙ и обретение дома, Родины, истории</w:t>
      </w:r>
      <w:r>
        <w:rPr>
          <w:noProof/>
        </w:rPr>
        <w:drawing>
          <wp:inline distT="0" distB="0" distL="0" distR="0">
            <wp:extent cx="521040" cy="27432"/>
            <wp:effectExtent l="0" t="0" r="0" b="0"/>
            <wp:docPr id="1626241" name="Picture 1626241"/>
            <wp:cNvGraphicFramePr/>
            <a:graphic xmlns:a="http://schemas.openxmlformats.org/drawingml/2006/main">
              <a:graphicData uri="http://schemas.openxmlformats.org/drawingml/2006/picture">
                <pic:pic xmlns:pic="http://schemas.openxmlformats.org/drawingml/2006/picture">
                  <pic:nvPicPr>
                    <pic:cNvPr id="1626241" name="Picture 1626241"/>
                    <pic:cNvPicPr/>
                  </pic:nvPicPr>
                  <pic:blipFill>
                    <a:blip r:embed="rId873"/>
                    <a:stretch>
                      <a:fillRect/>
                    </a:stretch>
                  </pic:blipFill>
                  <pic:spPr>
                    <a:xfrm>
                      <a:off x="0" y="0"/>
                      <a:ext cx="521040" cy="27432"/>
                    </a:xfrm>
                    <a:prstGeom prst="rect">
                      <a:avLst/>
                    </a:prstGeom>
                  </pic:spPr>
                </pic:pic>
              </a:graphicData>
            </a:graphic>
          </wp:inline>
        </w:drawing>
      </w:r>
      <w:r>
        <w:rPr>
          <w:sz w:val="20"/>
        </w:rPr>
        <w:t>58</w:t>
      </w:r>
    </w:p>
    <w:p w:rsidR="00461F17" w:rsidRDefault="00106CBA">
      <w:pPr>
        <w:spacing w:after="285" w:line="256" w:lineRule="auto"/>
        <w:ind w:left="173" w:right="14" w:firstLine="4"/>
      </w:pPr>
      <w:r>
        <w:rPr>
          <w:noProof/>
        </w:rPr>
        <w:drawing>
          <wp:anchor distT="0" distB="0" distL="114300" distR="114300" simplePos="0" relativeHeight="251745280" behindDoc="0" locked="0" layoutInCell="1" allowOverlap="0">
            <wp:simplePos x="0" y="0"/>
            <wp:positionH relativeFrom="column">
              <wp:posOffset>863830</wp:posOffset>
            </wp:positionH>
            <wp:positionV relativeFrom="paragraph">
              <wp:posOffset>22447</wp:posOffset>
            </wp:positionV>
            <wp:extent cx="2879433" cy="219456"/>
            <wp:effectExtent l="0" t="0" r="0" b="0"/>
            <wp:wrapSquare wrapText="bothSides"/>
            <wp:docPr id="1626243" name="Picture 1626243"/>
            <wp:cNvGraphicFramePr/>
            <a:graphic xmlns:a="http://schemas.openxmlformats.org/drawingml/2006/main">
              <a:graphicData uri="http://schemas.openxmlformats.org/drawingml/2006/picture">
                <pic:pic xmlns:pic="http://schemas.openxmlformats.org/drawingml/2006/picture">
                  <pic:nvPicPr>
                    <pic:cNvPr id="1626243" name="Picture 1626243"/>
                    <pic:cNvPicPr/>
                  </pic:nvPicPr>
                  <pic:blipFill>
                    <a:blip r:embed="rId874"/>
                    <a:stretch>
                      <a:fillRect/>
                    </a:stretch>
                  </pic:blipFill>
                  <pic:spPr>
                    <a:xfrm>
                      <a:off x="0" y="0"/>
                      <a:ext cx="2879433" cy="219456"/>
                    </a:xfrm>
                    <a:prstGeom prst="rect">
                      <a:avLst/>
                    </a:prstGeom>
                  </pic:spPr>
                </pic:pic>
              </a:graphicData>
            </a:graphic>
          </wp:anchor>
        </w:drawing>
      </w:r>
      <w:r>
        <w:rPr>
          <w:sz w:val="20"/>
        </w:rPr>
        <w:t>Образ Иешуа59 Бессмертие .60</w:t>
      </w:r>
    </w:p>
    <w:tbl>
      <w:tblPr>
        <w:tblStyle w:val="TableGrid"/>
        <w:tblpPr w:vertAnchor="text" w:tblpX="-43" w:tblpY="-339"/>
        <w:tblOverlap w:val="never"/>
        <w:tblW w:w="6356" w:type="dxa"/>
        <w:tblInd w:w="0" w:type="dxa"/>
        <w:tblCellMar>
          <w:top w:w="0" w:type="dxa"/>
          <w:left w:w="0" w:type="dxa"/>
          <w:bottom w:w="0" w:type="dxa"/>
          <w:right w:w="0" w:type="dxa"/>
        </w:tblCellMar>
        <w:tblLook w:val="04A0" w:firstRow="1" w:lastRow="0" w:firstColumn="1" w:lastColumn="0" w:noHBand="0" w:noVBand="1"/>
      </w:tblPr>
      <w:tblGrid>
        <w:gridCol w:w="6113"/>
        <w:gridCol w:w="243"/>
      </w:tblGrid>
      <w:tr w:rsidR="00461F17">
        <w:trPr>
          <w:trHeight w:val="439"/>
        </w:trPr>
        <w:tc>
          <w:tcPr>
            <w:tcW w:w="6140" w:type="dxa"/>
            <w:tcBorders>
              <w:top w:val="nil"/>
              <w:left w:val="nil"/>
              <w:bottom w:val="nil"/>
              <w:right w:val="nil"/>
            </w:tcBorders>
          </w:tcPr>
          <w:p w:rsidR="00461F17" w:rsidRDefault="00106CBA">
            <w:pPr>
              <w:tabs>
                <w:tab w:val="center" w:pos="4556"/>
                <w:tab w:val="center" w:pos="4653"/>
                <w:tab w:val="center" w:pos="4754"/>
                <w:tab w:val="center" w:pos="4848"/>
                <w:tab w:val="center" w:pos="4945"/>
                <w:tab w:val="center" w:pos="5531"/>
                <w:tab w:val="center" w:pos="5625"/>
                <w:tab w:val="center" w:pos="5726"/>
                <w:tab w:val="center" w:pos="5823"/>
                <w:tab w:val="center" w:pos="5920"/>
              </w:tabs>
              <w:spacing w:after="0" w:line="259" w:lineRule="auto"/>
              <w:ind w:left="0" w:right="0" w:firstLine="0"/>
              <w:jc w:val="left"/>
            </w:pPr>
            <w:r>
              <w:t xml:space="preserve">Марина Ивановна Цветаева (А. И. ПаВлоВский) </w:t>
            </w:r>
            <w:r>
              <w:rPr>
                <w:noProof/>
              </w:rPr>
              <w:drawing>
                <wp:inline distT="0" distB="0" distL="0" distR="0">
                  <wp:extent cx="22852" cy="22860"/>
                  <wp:effectExtent l="0" t="0" r="0" b="0"/>
                  <wp:docPr id="997493" name="Picture 997493"/>
                  <wp:cNvGraphicFramePr/>
                  <a:graphic xmlns:a="http://schemas.openxmlformats.org/drawingml/2006/main">
                    <a:graphicData uri="http://schemas.openxmlformats.org/drawingml/2006/picture">
                      <pic:pic xmlns:pic="http://schemas.openxmlformats.org/drawingml/2006/picture">
                        <pic:nvPicPr>
                          <pic:cNvPr id="997493" name="Picture 997493"/>
                          <pic:cNvPicPr/>
                        </pic:nvPicPr>
                        <pic:blipFill>
                          <a:blip r:embed="rId875"/>
                          <a:stretch>
                            <a:fillRect/>
                          </a:stretch>
                        </pic:blipFill>
                        <pic:spPr>
                          <a:xfrm>
                            <a:off x="0" y="0"/>
                            <a:ext cx="22852" cy="22860"/>
                          </a:xfrm>
                          <a:prstGeom prst="rect">
                            <a:avLst/>
                          </a:prstGeom>
                        </pic:spPr>
                      </pic:pic>
                    </a:graphicData>
                  </a:graphic>
                </wp:inline>
              </w:drawing>
            </w:r>
            <w:r>
              <w:tab/>
            </w:r>
            <w:r>
              <w:rPr>
                <w:noProof/>
              </w:rPr>
              <w:drawing>
                <wp:inline distT="0" distB="0" distL="0" distR="0">
                  <wp:extent cx="18282" cy="18288"/>
                  <wp:effectExtent l="0" t="0" r="0" b="0"/>
                  <wp:docPr id="997496" name="Picture 997496"/>
                  <wp:cNvGraphicFramePr/>
                  <a:graphic xmlns:a="http://schemas.openxmlformats.org/drawingml/2006/main">
                    <a:graphicData uri="http://schemas.openxmlformats.org/drawingml/2006/picture">
                      <pic:pic xmlns:pic="http://schemas.openxmlformats.org/drawingml/2006/picture">
                        <pic:nvPicPr>
                          <pic:cNvPr id="997496" name="Picture 997496"/>
                          <pic:cNvPicPr/>
                        </pic:nvPicPr>
                        <pic:blipFill>
                          <a:blip r:embed="rId876"/>
                          <a:stretch>
                            <a:fillRect/>
                          </a:stretch>
                        </pic:blipFill>
                        <pic:spPr>
                          <a:xfrm>
                            <a:off x="0" y="0"/>
                            <a:ext cx="18282" cy="18288"/>
                          </a:xfrm>
                          <a:prstGeom prst="rect">
                            <a:avLst/>
                          </a:prstGeom>
                        </pic:spPr>
                      </pic:pic>
                    </a:graphicData>
                  </a:graphic>
                </wp:inline>
              </w:drawing>
            </w:r>
            <w:r>
              <w:tab/>
            </w:r>
            <w:r>
              <w:rPr>
                <w:noProof/>
              </w:rPr>
              <w:drawing>
                <wp:inline distT="0" distB="0" distL="0" distR="0">
                  <wp:extent cx="22853" cy="18288"/>
                  <wp:effectExtent l="0" t="0" r="0" b="0"/>
                  <wp:docPr id="997495" name="Picture 997495"/>
                  <wp:cNvGraphicFramePr/>
                  <a:graphic xmlns:a="http://schemas.openxmlformats.org/drawingml/2006/main">
                    <a:graphicData uri="http://schemas.openxmlformats.org/drawingml/2006/picture">
                      <pic:pic xmlns:pic="http://schemas.openxmlformats.org/drawingml/2006/picture">
                        <pic:nvPicPr>
                          <pic:cNvPr id="997495" name="Picture 997495"/>
                          <pic:cNvPicPr/>
                        </pic:nvPicPr>
                        <pic:blipFill>
                          <a:blip r:embed="rId877"/>
                          <a:stretch>
                            <a:fillRect/>
                          </a:stretch>
                        </pic:blipFill>
                        <pic:spPr>
                          <a:xfrm>
                            <a:off x="0" y="0"/>
                            <a:ext cx="22853" cy="18288"/>
                          </a:xfrm>
                          <a:prstGeom prst="rect">
                            <a:avLst/>
                          </a:prstGeom>
                        </pic:spPr>
                      </pic:pic>
                    </a:graphicData>
                  </a:graphic>
                </wp:inline>
              </w:drawing>
            </w:r>
            <w:r>
              <w:tab/>
            </w:r>
            <w:r>
              <w:rPr>
                <w:noProof/>
              </w:rPr>
              <w:drawing>
                <wp:inline distT="0" distB="0" distL="0" distR="0">
                  <wp:extent cx="22853" cy="18288"/>
                  <wp:effectExtent l="0" t="0" r="0" b="0"/>
                  <wp:docPr id="997494" name="Picture 997494"/>
                  <wp:cNvGraphicFramePr/>
                  <a:graphic xmlns:a="http://schemas.openxmlformats.org/drawingml/2006/main">
                    <a:graphicData uri="http://schemas.openxmlformats.org/drawingml/2006/picture">
                      <pic:pic xmlns:pic="http://schemas.openxmlformats.org/drawingml/2006/picture">
                        <pic:nvPicPr>
                          <pic:cNvPr id="997494" name="Picture 997494"/>
                          <pic:cNvPicPr/>
                        </pic:nvPicPr>
                        <pic:blipFill>
                          <a:blip r:embed="rId878"/>
                          <a:stretch>
                            <a:fillRect/>
                          </a:stretch>
                        </pic:blipFill>
                        <pic:spPr>
                          <a:xfrm>
                            <a:off x="0" y="0"/>
                            <a:ext cx="22853" cy="18288"/>
                          </a:xfrm>
                          <a:prstGeom prst="rect">
                            <a:avLst/>
                          </a:prstGeom>
                        </pic:spPr>
                      </pic:pic>
                    </a:graphicData>
                  </a:graphic>
                </wp:inline>
              </w:drawing>
            </w:r>
            <w:r>
              <w:tab/>
            </w:r>
            <w:r>
              <w:rPr>
                <w:noProof/>
              </w:rPr>
              <w:drawing>
                <wp:inline distT="0" distB="0" distL="0" distR="0">
                  <wp:extent cx="22852" cy="22860"/>
                  <wp:effectExtent l="0" t="0" r="0" b="0"/>
                  <wp:docPr id="997491" name="Picture 997491"/>
                  <wp:cNvGraphicFramePr/>
                  <a:graphic xmlns:a="http://schemas.openxmlformats.org/drawingml/2006/main">
                    <a:graphicData uri="http://schemas.openxmlformats.org/drawingml/2006/picture">
                      <pic:pic xmlns:pic="http://schemas.openxmlformats.org/drawingml/2006/picture">
                        <pic:nvPicPr>
                          <pic:cNvPr id="997491" name="Picture 997491"/>
                          <pic:cNvPicPr/>
                        </pic:nvPicPr>
                        <pic:blipFill>
                          <a:blip r:embed="rId879"/>
                          <a:stretch>
                            <a:fillRect/>
                          </a:stretch>
                        </pic:blipFill>
                        <pic:spPr>
                          <a:xfrm>
                            <a:off x="0" y="0"/>
                            <a:ext cx="22852" cy="22860"/>
                          </a:xfrm>
                          <a:prstGeom prst="rect">
                            <a:avLst/>
                          </a:prstGeom>
                        </pic:spPr>
                      </pic:pic>
                    </a:graphicData>
                  </a:graphic>
                </wp:inline>
              </w:drawing>
            </w:r>
            <w:r>
              <w:tab/>
            </w:r>
            <w:r>
              <w:rPr>
                <w:noProof/>
              </w:rPr>
              <w:drawing>
                <wp:inline distT="0" distB="0" distL="0" distR="0">
                  <wp:extent cx="27423" cy="22860"/>
                  <wp:effectExtent l="0" t="0" r="0" b="0"/>
                  <wp:docPr id="997492" name="Picture 997492"/>
                  <wp:cNvGraphicFramePr/>
                  <a:graphic xmlns:a="http://schemas.openxmlformats.org/drawingml/2006/main">
                    <a:graphicData uri="http://schemas.openxmlformats.org/drawingml/2006/picture">
                      <pic:pic xmlns:pic="http://schemas.openxmlformats.org/drawingml/2006/picture">
                        <pic:nvPicPr>
                          <pic:cNvPr id="997492" name="Picture 997492"/>
                          <pic:cNvPicPr/>
                        </pic:nvPicPr>
                        <pic:blipFill>
                          <a:blip r:embed="rId880"/>
                          <a:stretch>
                            <a:fillRect/>
                          </a:stretch>
                        </pic:blipFill>
                        <pic:spPr>
                          <a:xfrm>
                            <a:off x="0" y="0"/>
                            <a:ext cx="27423" cy="22860"/>
                          </a:xfrm>
                          <a:prstGeom prst="rect">
                            <a:avLst/>
                          </a:prstGeom>
                        </pic:spPr>
                      </pic:pic>
                    </a:graphicData>
                  </a:graphic>
                </wp:inline>
              </w:drawing>
            </w:r>
            <w:r>
              <w:tab/>
            </w:r>
            <w:r>
              <w:rPr>
                <w:noProof/>
              </w:rPr>
              <w:drawing>
                <wp:inline distT="0" distB="0" distL="0" distR="0">
                  <wp:extent cx="22853" cy="22860"/>
                  <wp:effectExtent l="0" t="0" r="0" b="0"/>
                  <wp:docPr id="997486" name="Picture 997486"/>
                  <wp:cNvGraphicFramePr/>
                  <a:graphic xmlns:a="http://schemas.openxmlformats.org/drawingml/2006/main">
                    <a:graphicData uri="http://schemas.openxmlformats.org/drawingml/2006/picture">
                      <pic:pic xmlns:pic="http://schemas.openxmlformats.org/drawingml/2006/picture">
                        <pic:nvPicPr>
                          <pic:cNvPr id="997486" name="Picture 997486"/>
                          <pic:cNvPicPr/>
                        </pic:nvPicPr>
                        <pic:blipFill>
                          <a:blip r:embed="rId881"/>
                          <a:stretch>
                            <a:fillRect/>
                          </a:stretch>
                        </pic:blipFill>
                        <pic:spPr>
                          <a:xfrm>
                            <a:off x="0" y="0"/>
                            <a:ext cx="22853" cy="22860"/>
                          </a:xfrm>
                          <a:prstGeom prst="rect">
                            <a:avLst/>
                          </a:prstGeom>
                        </pic:spPr>
                      </pic:pic>
                    </a:graphicData>
                  </a:graphic>
                </wp:inline>
              </w:drawing>
            </w:r>
            <w:r>
              <w:tab/>
            </w:r>
            <w:r>
              <w:rPr>
                <w:noProof/>
              </w:rPr>
              <w:drawing>
                <wp:inline distT="0" distB="0" distL="0" distR="0">
                  <wp:extent cx="22853" cy="22860"/>
                  <wp:effectExtent l="0" t="0" r="0" b="0"/>
                  <wp:docPr id="997487" name="Picture 997487"/>
                  <wp:cNvGraphicFramePr/>
                  <a:graphic xmlns:a="http://schemas.openxmlformats.org/drawingml/2006/main">
                    <a:graphicData uri="http://schemas.openxmlformats.org/drawingml/2006/picture">
                      <pic:pic xmlns:pic="http://schemas.openxmlformats.org/drawingml/2006/picture">
                        <pic:nvPicPr>
                          <pic:cNvPr id="997487" name="Picture 997487"/>
                          <pic:cNvPicPr/>
                        </pic:nvPicPr>
                        <pic:blipFill>
                          <a:blip r:embed="rId882"/>
                          <a:stretch>
                            <a:fillRect/>
                          </a:stretch>
                        </pic:blipFill>
                        <pic:spPr>
                          <a:xfrm>
                            <a:off x="0" y="0"/>
                            <a:ext cx="22853" cy="22860"/>
                          </a:xfrm>
                          <a:prstGeom prst="rect">
                            <a:avLst/>
                          </a:prstGeom>
                        </pic:spPr>
                      </pic:pic>
                    </a:graphicData>
                  </a:graphic>
                </wp:inline>
              </w:drawing>
            </w:r>
            <w:r>
              <w:tab/>
            </w:r>
            <w:r>
              <w:rPr>
                <w:noProof/>
              </w:rPr>
              <w:drawing>
                <wp:inline distT="0" distB="0" distL="0" distR="0">
                  <wp:extent cx="22853" cy="18288"/>
                  <wp:effectExtent l="0" t="0" r="0" b="0"/>
                  <wp:docPr id="997490" name="Picture 997490"/>
                  <wp:cNvGraphicFramePr/>
                  <a:graphic xmlns:a="http://schemas.openxmlformats.org/drawingml/2006/main">
                    <a:graphicData uri="http://schemas.openxmlformats.org/drawingml/2006/picture">
                      <pic:pic xmlns:pic="http://schemas.openxmlformats.org/drawingml/2006/picture">
                        <pic:nvPicPr>
                          <pic:cNvPr id="997490" name="Picture 997490"/>
                          <pic:cNvPicPr/>
                        </pic:nvPicPr>
                        <pic:blipFill>
                          <a:blip r:embed="rId883"/>
                          <a:stretch>
                            <a:fillRect/>
                          </a:stretch>
                        </pic:blipFill>
                        <pic:spPr>
                          <a:xfrm>
                            <a:off x="0" y="0"/>
                            <a:ext cx="22853" cy="18288"/>
                          </a:xfrm>
                          <a:prstGeom prst="rect">
                            <a:avLst/>
                          </a:prstGeom>
                        </pic:spPr>
                      </pic:pic>
                    </a:graphicData>
                  </a:graphic>
                </wp:inline>
              </w:drawing>
            </w:r>
            <w:r>
              <w:tab/>
            </w:r>
            <w:r>
              <w:rPr>
                <w:noProof/>
              </w:rPr>
              <w:drawing>
                <wp:inline distT="0" distB="0" distL="0" distR="0">
                  <wp:extent cx="18282" cy="18288"/>
                  <wp:effectExtent l="0" t="0" r="0" b="0"/>
                  <wp:docPr id="997488" name="Picture 997488"/>
                  <wp:cNvGraphicFramePr/>
                  <a:graphic xmlns:a="http://schemas.openxmlformats.org/drawingml/2006/main">
                    <a:graphicData uri="http://schemas.openxmlformats.org/drawingml/2006/picture">
                      <pic:pic xmlns:pic="http://schemas.openxmlformats.org/drawingml/2006/picture">
                        <pic:nvPicPr>
                          <pic:cNvPr id="997488" name="Picture 997488"/>
                          <pic:cNvPicPr/>
                        </pic:nvPicPr>
                        <pic:blipFill>
                          <a:blip r:embed="rId884"/>
                          <a:stretch>
                            <a:fillRect/>
                          </a:stretch>
                        </pic:blipFill>
                        <pic:spPr>
                          <a:xfrm>
                            <a:off x="0" y="0"/>
                            <a:ext cx="18282" cy="18288"/>
                          </a:xfrm>
                          <a:prstGeom prst="rect">
                            <a:avLst/>
                          </a:prstGeom>
                        </pic:spPr>
                      </pic:pic>
                    </a:graphicData>
                  </a:graphic>
                </wp:inline>
              </w:drawing>
            </w:r>
            <w:r>
              <w:tab/>
            </w:r>
            <w:r>
              <w:rPr>
                <w:noProof/>
              </w:rPr>
              <w:drawing>
                <wp:inline distT="0" distB="0" distL="0" distR="0">
                  <wp:extent cx="22853" cy="18288"/>
                  <wp:effectExtent l="0" t="0" r="0" b="0"/>
                  <wp:docPr id="997489" name="Picture 997489"/>
                  <wp:cNvGraphicFramePr/>
                  <a:graphic xmlns:a="http://schemas.openxmlformats.org/drawingml/2006/main">
                    <a:graphicData uri="http://schemas.openxmlformats.org/drawingml/2006/picture">
                      <pic:pic xmlns:pic="http://schemas.openxmlformats.org/drawingml/2006/picture">
                        <pic:nvPicPr>
                          <pic:cNvPr id="997489" name="Picture 997489"/>
                          <pic:cNvPicPr/>
                        </pic:nvPicPr>
                        <pic:blipFill>
                          <a:blip r:embed="rId885"/>
                          <a:stretch>
                            <a:fillRect/>
                          </a:stretch>
                        </pic:blipFill>
                        <pic:spPr>
                          <a:xfrm>
                            <a:off x="0" y="0"/>
                            <a:ext cx="22853" cy="18288"/>
                          </a:xfrm>
                          <a:prstGeom prst="rect">
                            <a:avLst/>
                          </a:prstGeom>
                        </pic:spPr>
                      </pic:pic>
                    </a:graphicData>
                  </a:graphic>
                </wp:inline>
              </w:drawing>
            </w:r>
          </w:p>
        </w:tc>
        <w:tc>
          <w:tcPr>
            <w:tcW w:w="216" w:type="dxa"/>
            <w:tcBorders>
              <w:top w:val="nil"/>
              <w:left w:val="nil"/>
              <w:bottom w:val="nil"/>
              <w:right w:val="nil"/>
            </w:tcBorders>
          </w:tcPr>
          <w:p w:rsidR="00461F17" w:rsidRDefault="00106CBA">
            <w:pPr>
              <w:spacing w:after="0" w:line="259" w:lineRule="auto"/>
              <w:ind w:left="14" w:right="0" w:firstLine="0"/>
            </w:pPr>
            <w:r>
              <w:t>63</w:t>
            </w:r>
          </w:p>
          <w:p w:rsidR="00461F17" w:rsidRDefault="00106CBA">
            <w:pPr>
              <w:spacing w:after="0" w:line="259" w:lineRule="auto"/>
              <w:ind w:left="22" w:right="0" w:firstLine="0"/>
            </w:pPr>
            <w:r>
              <w:t>64</w:t>
            </w:r>
          </w:p>
        </w:tc>
      </w:tr>
    </w:tbl>
    <w:p w:rsidR="00461F17" w:rsidRDefault="00106CBA">
      <w:pPr>
        <w:spacing w:line="256" w:lineRule="auto"/>
        <w:ind w:left="180" w:right="14" w:firstLine="4"/>
      </w:pPr>
      <w:r>
        <w:rPr>
          <w:noProof/>
        </w:rPr>
        <mc:AlternateContent>
          <mc:Choice Requires="wpg">
            <w:drawing>
              <wp:anchor distT="0" distB="0" distL="114300" distR="114300" simplePos="0" relativeHeight="251746304" behindDoc="0" locked="0" layoutInCell="1" allowOverlap="1">
                <wp:simplePos x="0" y="0"/>
                <wp:positionH relativeFrom="column">
                  <wp:posOffset>904965</wp:posOffset>
                </wp:positionH>
                <wp:positionV relativeFrom="paragraph">
                  <wp:posOffset>36083</wp:posOffset>
                </wp:positionV>
                <wp:extent cx="2861151" cy="1801368"/>
                <wp:effectExtent l="0" t="0" r="0" b="0"/>
                <wp:wrapSquare wrapText="bothSides"/>
                <wp:docPr id="1619652" name="Group 1619652"/>
                <wp:cNvGraphicFramePr/>
                <a:graphic xmlns:a="http://schemas.openxmlformats.org/drawingml/2006/main">
                  <a:graphicData uri="http://schemas.microsoft.com/office/word/2010/wordprocessingGroup">
                    <wpg:wgp>
                      <wpg:cNvGrpSpPr/>
                      <wpg:grpSpPr>
                        <a:xfrm>
                          <a:off x="0" y="0"/>
                          <a:ext cx="2861151" cy="1801368"/>
                          <a:chOff x="0" y="0"/>
                          <a:chExt cx="2861151" cy="1801368"/>
                        </a:xfrm>
                      </wpg:grpSpPr>
                      <pic:pic xmlns:pic="http://schemas.openxmlformats.org/drawingml/2006/picture">
                        <pic:nvPicPr>
                          <pic:cNvPr id="1626245" name="Picture 1626245"/>
                          <pic:cNvPicPr/>
                        </pic:nvPicPr>
                        <pic:blipFill>
                          <a:blip r:embed="rId886"/>
                          <a:stretch>
                            <a:fillRect/>
                          </a:stretch>
                        </pic:blipFill>
                        <pic:spPr>
                          <a:xfrm>
                            <a:off x="86840" y="0"/>
                            <a:ext cx="2774311" cy="1801368"/>
                          </a:xfrm>
                          <a:prstGeom prst="rect">
                            <a:avLst/>
                          </a:prstGeom>
                        </pic:spPr>
                      </pic:pic>
                      <wps:wsp>
                        <wps:cNvPr id="996245" name="Rectangle 996245"/>
                        <wps:cNvSpPr/>
                        <wps:spPr>
                          <a:xfrm>
                            <a:off x="0" y="534924"/>
                            <a:ext cx="592215" cy="158100"/>
                          </a:xfrm>
                          <a:prstGeom prst="rect">
                            <a:avLst/>
                          </a:prstGeom>
                          <a:ln>
                            <a:noFill/>
                          </a:ln>
                        </wps:spPr>
                        <wps:txbx>
                          <w:txbxContent>
                            <w:p w:rsidR="00461F17" w:rsidRDefault="00106CBA">
                              <w:pPr>
                                <w:spacing w:after="160" w:line="259" w:lineRule="auto"/>
                                <w:ind w:left="0" w:right="0" w:firstLine="0"/>
                                <w:jc w:val="left"/>
                              </w:pPr>
                              <w:r>
                                <w:rPr>
                                  <w:w w:val="8"/>
                                  <w:sz w:val="20"/>
                                </w:rPr>
                                <w:t>Первой</w:t>
                              </w:r>
                              <w:r>
                                <w:rPr>
                                  <w:spacing w:val="47"/>
                                  <w:w w:val="8"/>
                                  <w:sz w:val="20"/>
                                </w:rPr>
                                <w:t xml:space="preserve"> </w:t>
                              </w:r>
                            </w:p>
                          </w:txbxContent>
                        </wps:txbx>
                        <wps:bodyPr horzOverflow="overflow" vert="horz" lIns="0" tIns="0" rIns="0" bIns="0" rtlCol="0">
                          <a:noAutofit/>
                        </wps:bodyPr>
                      </wps:wsp>
                      <wps:wsp>
                        <wps:cNvPr id="996250" name="Rectangle 996250"/>
                        <wps:cNvSpPr/>
                        <wps:spPr>
                          <a:xfrm>
                            <a:off x="27423" y="683514"/>
                            <a:ext cx="547092" cy="148978"/>
                          </a:xfrm>
                          <a:prstGeom prst="rect">
                            <a:avLst/>
                          </a:prstGeom>
                          <a:ln>
                            <a:noFill/>
                          </a:ln>
                        </wps:spPr>
                        <wps:txbx>
                          <w:txbxContent>
                            <w:p w:rsidR="00461F17" w:rsidRDefault="00106CBA">
                              <w:pPr>
                                <w:spacing w:after="160" w:line="259" w:lineRule="auto"/>
                                <w:ind w:left="0" w:right="0" w:firstLine="0"/>
                                <w:jc w:val="left"/>
                              </w:pPr>
                              <w:r>
                                <w:rPr>
                                  <w:w w:val="8"/>
                                  <w:sz w:val="20"/>
                                </w:rPr>
                                <w:t>истоки</w:t>
                              </w:r>
                              <w:r>
                                <w:rPr>
                                  <w:spacing w:val="44"/>
                                  <w:w w:val="8"/>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19652" style="width:225.287pt;height:141.84pt;position:absolute;mso-position-horizontal-relative:text;mso-position-horizontal:absolute;margin-left:71.257pt;mso-position-vertical-relative:text;margin-top:2.84115pt;" coordsize="28611,18013">
                <v:shape id="Picture 1626245" style="position:absolute;width:27743;height:18013;left:868;top:0;" filled="f">
                  <v:imagedata r:id="rId887"/>
                </v:shape>
                <v:rect id="Rectangle 996245" style="position:absolute;width:5922;height:1581;left:0;top:5349;"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Первой</w:t>
                        </w:r>
                        <w:r>
                          <w:rPr>
                            <w:rFonts w:cs="Times New Roman" w:hAnsi="Times New Roman" w:eastAsia="Times New Roman" w:ascii="Times New Roman"/>
                            <w:spacing w:val="47"/>
                            <w:w w:val="8"/>
                            <w:sz w:val="20"/>
                          </w:rPr>
                          <w:t xml:space="preserve"> </w:t>
                        </w:r>
                      </w:p>
                    </w:txbxContent>
                  </v:textbox>
                </v:rect>
                <v:rect id="Rectangle 996250" style="position:absolute;width:5470;height:1489;left:274;top:6835;"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истоки</w:t>
                        </w:r>
                        <w:r>
                          <w:rPr>
                            <w:rFonts w:cs="Times New Roman" w:hAnsi="Times New Roman" w:eastAsia="Times New Roman" w:ascii="Times New Roman"/>
                            <w:spacing w:val="44"/>
                            <w:w w:val="8"/>
                            <w:sz w:val="20"/>
                          </w:rPr>
                          <w:t xml:space="preserve"> </w:t>
                        </w:r>
                      </w:p>
                    </w:txbxContent>
                  </v:textbox>
                </v:rect>
                <w10:wrap type="square"/>
              </v:group>
            </w:pict>
          </mc:Fallback>
        </mc:AlternateContent>
      </w:r>
      <w:r>
        <w:rPr>
          <w:sz w:val="20"/>
        </w:rPr>
        <w:t>Детские годы .</w:t>
      </w:r>
    </w:p>
    <w:p w:rsidR="00461F17" w:rsidRDefault="00106CBA">
      <w:pPr>
        <w:tabs>
          <w:tab w:val="center" w:pos="1573"/>
          <w:tab w:val="center" w:pos="6694"/>
        </w:tabs>
        <w:spacing w:line="256" w:lineRule="auto"/>
        <w:ind w:left="0" w:right="0" w:firstLine="0"/>
        <w:jc w:val="left"/>
      </w:pPr>
      <w:r>
        <w:rPr>
          <w:sz w:val="20"/>
        </w:rPr>
        <w:tab/>
        <w:t>Первые публикации .</w:t>
      </w:r>
      <w:r>
        <w:rPr>
          <w:sz w:val="20"/>
        </w:rPr>
        <w:tab/>
        <w:t>65</w:t>
      </w:r>
    </w:p>
    <w:p w:rsidR="00461F17" w:rsidRDefault="00106CBA">
      <w:pPr>
        <w:tabs>
          <w:tab w:val="center" w:pos="1440"/>
          <w:tab w:val="center" w:pos="6690"/>
        </w:tabs>
        <w:spacing w:after="49" w:line="256" w:lineRule="auto"/>
        <w:ind w:left="0" w:right="0" w:firstLine="0"/>
        <w:jc w:val="left"/>
      </w:pPr>
      <w:r>
        <w:rPr>
          <w:sz w:val="20"/>
        </w:rPr>
        <w:tab/>
        <w:t>Назначение поэта</w:t>
      </w:r>
      <w:r>
        <w:rPr>
          <w:sz w:val="20"/>
        </w:rPr>
        <w:tab/>
        <w:t>67</w:t>
      </w:r>
    </w:p>
    <w:p w:rsidR="00461F17" w:rsidRDefault="00106CBA">
      <w:pPr>
        <w:spacing w:after="36" w:line="262" w:lineRule="auto"/>
        <w:ind w:left="10" w:right="0" w:hanging="10"/>
        <w:jc w:val="center"/>
      </w:pPr>
      <w:r>
        <w:rPr>
          <w:sz w:val="20"/>
        </w:rPr>
        <w:t xml:space="preserve">Тема России. Поэтический </w:t>
      </w:r>
      <w:r>
        <w:rPr>
          <w:sz w:val="20"/>
        </w:rPr>
        <w:tab/>
        <w:t>68 Отношение к 69</w:t>
      </w:r>
    </w:p>
    <w:p w:rsidR="00461F17" w:rsidRDefault="00106CBA">
      <w:pPr>
        <w:spacing w:line="256" w:lineRule="auto"/>
        <w:ind w:left="194" w:right="425" w:firstLine="4"/>
      </w:pPr>
      <w:r>
        <w:rPr>
          <w:sz w:val="20"/>
        </w:rPr>
        <w:t xml:space="preserve">Фольклорные </w:t>
      </w:r>
    </w:p>
    <w:p w:rsidR="00461F17" w:rsidRDefault="00106CBA">
      <w:pPr>
        <w:spacing w:after="35" w:line="262" w:lineRule="auto"/>
        <w:ind w:left="122" w:right="0" w:hanging="10"/>
        <w:jc w:val="center"/>
      </w:pPr>
      <w:r>
        <w:rPr>
          <w:sz w:val="20"/>
        </w:rPr>
        <w:t xml:space="preserve">Годы революции и Гражданской </w:t>
      </w:r>
      <w:r>
        <w:rPr>
          <w:sz w:val="20"/>
        </w:rPr>
        <w:tab/>
        <w:t>70 Поэмы Цветаевой</w:t>
      </w:r>
      <w:r>
        <w:rPr>
          <w:sz w:val="20"/>
        </w:rPr>
        <w:tab/>
        <w:t>72</w:t>
      </w:r>
    </w:p>
    <w:p w:rsidR="00461F17" w:rsidRDefault="00106CBA">
      <w:pPr>
        <w:spacing w:after="128" w:line="256" w:lineRule="auto"/>
        <w:ind w:left="202" w:right="14" w:firstLine="4"/>
      </w:pPr>
      <w:r>
        <w:rPr>
          <w:sz w:val="20"/>
        </w:rPr>
        <w:t>ЧешскиЙ период творчества</w:t>
      </w:r>
    </w:p>
    <w:p w:rsidR="00461F17" w:rsidRDefault="00106CBA">
      <w:pPr>
        <w:spacing w:after="3" w:line="241" w:lineRule="auto"/>
        <w:ind w:left="194" w:right="0" w:firstLine="4"/>
        <w:jc w:val="left"/>
      </w:pPr>
      <w:r>
        <w:rPr>
          <w:sz w:val="20"/>
        </w:rPr>
        <w:t>Тоска по родине .</w:t>
      </w:r>
      <w:r>
        <w:rPr>
          <w:sz w:val="20"/>
        </w:rPr>
        <w:tab/>
        <w:t xml:space="preserve">73 Цветаева и Пушкин. </w:t>
      </w:r>
      <w:r>
        <w:rPr>
          <w:sz w:val="20"/>
        </w:rPr>
        <w:tab/>
        <w:t>75 Проза Цветаевой .</w:t>
      </w:r>
    </w:p>
    <w:p w:rsidR="00461F17" w:rsidRDefault="00106CBA">
      <w:pPr>
        <w:tabs>
          <w:tab w:val="center" w:pos="1843"/>
          <w:tab w:val="right" w:pos="6972"/>
        </w:tabs>
        <w:spacing w:line="256" w:lineRule="auto"/>
        <w:ind w:left="0" w:right="0" w:firstLine="0"/>
        <w:jc w:val="left"/>
      </w:pPr>
      <w:r>
        <w:rPr>
          <w:sz w:val="20"/>
        </w:rPr>
        <w:tab/>
        <w:t>Возвращение на родину .</w:t>
      </w:r>
      <w:r>
        <w:rPr>
          <w:sz w:val="20"/>
        </w:rPr>
        <w:tab/>
        <w:t>77</w:t>
      </w:r>
    </w:p>
    <w:tbl>
      <w:tblPr>
        <w:tblStyle w:val="TableGrid"/>
        <w:tblW w:w="6348" w:type="dxa"/>
        <w:tblInd w:w="-14" w:type="dxa"/>
        <w:tblCellMar>
          <w:top w:w="0" w:type="dxa"/>
          <w:left w:w="0" w:type="dxa"/>
          <w:bottom w:w="0" w:type="dxa"/>
          <w:right w:w="0" w:type="dxa"/>
        </w:tblCellMar>
        <w:tblLook w:val="04A0" w:firstRow="1" w:lastRow="0" w:firstColumn="1" w:lastColumn="0" w:noHBand="0" w:noVBand="1"/>
      </w:tblPr>
      <w:tblGrid>
        <w:gridCol w:w="4919"/>
        <w:gridCol w:w="1179"/>
        <w:gridCol w:w="250"/>
      </w:tblGrid>
      <w:tr w:rsidR="00461F17">
        <w:trPr>
          <w:trHeight w:val="212"/>
        </w:trPr>
        <w:tc>
          <w:tcPr>
            <w:tcW w:w="4930" w:type="dxa"/>
            <w:tcBorders>
              <w:top w:val="nil"/>
              <w:left w:val="nil"/>
              <w:bottom w:val="nil"/>
              <w:right w:val="nil"/>
            </w:tcBorders>
          </w:tcPr>
          <w:p w:rsidR="00461F17" w:rsidRDefault="00106CBA">
            <w:pPr>
              <w:tabs>
                <w:tab w:val="center" w:pos="4463"/>
                <w:tab w:val="center" w:pos="4560"/>
                <w:tab w:val="center" w:pos="4660"/>
                <w:tab w:val="center" w:pos="4754"/>
                <w:tab w:val="right" w:pos="4930"/>
              </w:tabs>
              <w:spacing w:after="0" w:line="259" w:lineRule="auto"/>
              <w:ind w:left="0" w:right="0" w:firstLine="0"/>
              <w:jc w:val="left"/>
            </w:pPr>
            <w:r>
              <w:rPr>
                <w:sz w:val="20"/>
              </w:rPr>
              <w:t xml:space="preserve">Осип Эмильевич Мандельштам (А. С. КарпоВ) . </w:t>
            </w:r>
            <w:r>
              <w:rPr>
                <w:noProof/>
              </w:rPr>
              <w:drawing>
                <wp:inline distT="0" distB="0" distL="0" distR="0">
                  <wp:extent cx="22853" cy="22860"/>
                  <wp:effectExtent l="0" t="0" r="0" b="0"/>
                  <wp:docPr id="997622" name="Picture 997622"/>
                  <wp:cNvGraphicFramePr/>
                  <a:graphic xmlns:a="http://schemas.openxmlformats.org/drawingml/2006/main">
                    <a:graphicData uri="http://schemas.openxmlformats.org/drawingml/2006/picture">
                      <pic:pic xmlns:pic="http://schemas.openxmlformats.org/drawingml/2006/picture">
                        <pic:nvPicPr>
                          <pic:cNvPr id="997622" name="Picture 997622"/>
                          <pic:cNvPicPr/>
                        </pic:nvPicPr>
                        <pic:blipFill>
                          <a:blip r:embed="rId888"/>
                          <a:stretch>
                            <a:fillRect/>
                          </a:stretch>
                        </pic:blipFill>
                        <pic:spPr>
                          <a:xfrm>
                            <a:off x="0" y="0"/>
                            <a:ext cx="22853" cy="22860"/>
                          </a:xfrm>
                          <a:prstGeom prst="rect">
                            <a:avLst/>
                          </a:prstGeom>
                        </pic:spPr>
                      </pic:pic>
                    </a:graphicData>
                  </a:graphic>
                </wp:inline>
              </w:drawing>
            </w:r>
            <w:r>
              <w:rPr>
                <w:sz w:val="20"/>
              </w:rPr>
              <w:tab/>
            </w:r>
            <w:r>
              <w:rPr>
                <w:noProof/>
              </w:rPr>
              <w:drawing>
                <wp:inline distT="0" distB="0" distL="0" distR="0">
                  <wp:extent cx="18282" cy="22860"/>
                  <wp:effectExtent l="0" t="0" r="0" b="0"/>
                  <wp:docPr id="997623" name="Picture 997623"/>
                  <wp:cNvGraphicFramePr/>
                  <a:graphic xmlns:a="http://schemas.openxmlformats.org/drawingml/2006/main">
                    <a:graphicData uri="http://schemas.openxmlformats.org/drawingml/2006/picture">
                      <pic:pic xmlns:pic="http://schemas.openxmlformats.org/drawingml/2006/picture">
                        <pic:nvPicPr>
                          <pic:cNvPr id="997623" name="Picture 997623"/>
                          <pic:cNvPicPr/>
                        </pic:nvPicPr>
                        <pic:blipFill>
                          <a:blip r:embed="rId889"/>
                          <a:stretch>
                            <a:fillRect/>
                          </a:stretch>
                        </pic:blipFill>
                        <pic:spPr>
                          <a:xfrm>
                            <a:off x="0" y="0"/>
                            <a:ext cx="18282" cy="22860"/>
                          </a:xfrm>
                          <a:prstGeom prst="rect">
                            <a:avLst/>
                          </a:prstGeom>
                        </pic:spPr>
                      </pic:pic>
                    </a:graphicData>
                  </a:graphic>
                </wp:inline>
              </w:drawing>
            </w:r>
            <w:r>
              <w:rPr>
                <w:sz w:val="20"/>
              </w:rPr>
              <w:tab/>
            </w:r>
            <w:r>
              <w:rPr>
                <w:noProof/>
              </w:rPr>
              <w:drawing>
                <wp:inline distT="0" distB="0" distL="0" distR="0">
                  <wp:extent cx="22852" cy="22860"/>
                  <wp:effectExtent l="0" t="0" r="0" b="0"/>
                  <wp:docPr id="997618" name="Picture 997618"/>
                  <wp:cNvGraphicFramePr/>
                  <a:graphic xmlns:a="http://schemas.openxmlformats.org/drawingml/2006/main">
                    <a:graphicData uri="http://schemas.openxmlformats.org/drawingml/2006/picture">
                      <pic:pic xmlns:pic="http://schemas.openxmlformats.org/drawingml/2006/picture">
                        <pic:nvPicPr>
                          <pic:cNvPr id="997618" name="Picture 997618"/>
                          <pic:cNvPicPr/>
                        </pic:nvPicPr>
                        <pic:blipFill>
                          <a:blip r:embed="rId890"/>
                          <a:stretch>
                            <a:fillRect/>
                          </a:stretch>
                        </pic:blipFill>
                        <pic:spPr>
                          <a:xfrm>
                            <a:off x="0" y="0"/>
                            <a:ext cx="22852" cy="22860"/>
                          </a:xfrm>
                          <a:prstGeom prst="rect">
                            <a:avLst/>
                          </a:prstGeom>
                        </pic:spPr>
                      </pic:pic>
                    </a:graphicData>
                  </a:graphic>
                </wp:inline>
              </w:drawing>
            </w:r>
            <w:r>
              <w:rPr>
                <w:sz w:val="20"/>
              </w:rPr>
              <w:tab/>
            </w:r>
            <w:r>
              <w:rPr>
                <w:noProof/>
              </w:rPr>
              <w:drawing>
                <wp:inline distT="0" distB="0" distL="0" distR="0">
                  <wp:extent cx="22853" cy="27432"/>
                  <wp:effectExtent l="0" t="0" r="0" b="0"/>
                  <wp:docPr id="997621" name="Picture 997621"/>
                  <wp:cNvGraphicFramePr/>
                  <a:graphic xmlns:a="http://schemas.openxmlformats.org/drawingml/2006/main">
                    <a:graphicData uri="http://schemas.openxmlformats.org/drawingml/2006/picture">
                      <pic:pic xmlns:pic="http://schemas.openxmlformats.org/drawingml/2006/picture">
                        <pic:nvPicPr>
                          <pic:cNvPr id="997621" name="Picture 997621"/>
                          <pic:cNvPicPr/>
                        </pic:nvPicPr>
                        <pic:blipFill>
                          <a:blip r:embed="rId891"/>
                          <a:stretch>
                            <a:fillRect/>
                          </a:stretch>
                        </pic:blipFill>
                        <pic:spPr>
                          <a:xfrm>
                            <a:off x="0" y="0"/>
                            <a:ext cx="22853" cy="27432"/>
                          </a:xfrm>
                          <a:prstGeom prst="rect">
                            <a:avLst/>
                          </a:prstGeom>
                        </pic:spPr>
                      </pic:pic>
                    </a:graphicData>
                  </a:graphic>
                </wp:inline>
              </w:drawing>
            </w:r>
            <w:r>
              <w:rPr>
                <w:sz w:val="20"/>
              </w:rPr>
              <w:tab/>
            </w:r>
            <w:r>
              <w:rPr>
                <w:noProof/>
              </w:rPr>
              <w:drawing>
                <wp:inline distT="0" distB="0" distL="0" distR="0">
                  <wp:extent cx="22852" cy="22860"/>
                  <wp:effectExtent l="0" t="0" r="0" b="0"/>
                  <wp:docPr id="997619" name="Picture 997619"/>
                  <wp:cNvGraphicFramePr/>
                  <a:graphic xmlns:a="http://schemas.openxmlformats.org/drawingml/2006/main">
                    <a:graphicData uri="http://schemas.openxmlformats.org/drawingml/2006/picture">
                      <pic:pic xmlns:pic="http://schemas.openxmlformats.org/drawingml/2006/picture">
                        <pic:nvPicPr>
                          <pic:cNvPr id="997619" name="Picture 997619"/>
                          <pic:cNvPicPr/>
                        </pic:nvPicPr>
                        <pic:blipFill>
                          <a:blip r:embed="rId892"/>
                          <a:stretch>
                            <a:fillRect/>
                          </a:stretch>
                        </pic:blipFill>
                        <pic:spPr>
                          <a:xfrm>
                            <a:off x="0" y="0"/>
                            <a:ext cx="22852" cy="22860"/>
                          </a:xfrm>
                          <a:prstGeom prst="rect">
                            <a:avLst/>
                          </a:prstGeom>
                        </pic:spPr>
                      </pic:pic>
                    </a:graphicData>
                  </a:graphic>
                </wp:inline>
              </w:drawing>
            </w:r>
            <w:r>
              <w:rPr>
                <w:sz w:val="20"/>
              </w:rPr>
              <w:tab/>
            </w:r>
            <w:r>
              <w:rPr>
                <w:noProof/>
              </w:rPr>
              <w:drawing>
                <wp:inline distT="0" distB="0" distL="0" distR="0">
                  <wp:extent cx="22853" cy="27432"/>
                  <wp:effectExtent l="0" t="0" r="0" b="0"/>
                  <wp:docPr id="997620" name="Picture 997620"/>
                  <wp:cNvGraphicFramePr/>
                  <a:graphic xmlns:a="http://schemas.openxmlformats.org/drawingml/2006/main">
                    <a:graphicData uri="http://schemas.openxmlformats.org/drawingml/2006/picture">
                      <pic:pic xmlns:pic="http://schemas.openxmlformats.org/drawingml/2006/picture">
                        <pic:nvPicPr>
                          <pic:cNvPr id="997620" name="Picture 997620"/>
                          <pic:cNvPicPr/>
                        </pic:nvPicPr>
                        <pic:blipFill>
                          <a:blip r:embed="rId893"/>
                          <a:stretch>
                            <a:fillRect/>
                          </a:stretch>
                        </pic:blipFill>
                        <pic:spPr>
                          <a:xfrm>
                            <a:off x="0" y="0"/>
                            <a:ext cx="22853" cy="27432"/>
                          </a:xfrm>
                          <a:prstGeom prst="rect">
                            <a:avLst/>
                          </a:prstGeom>
                        </pic:spPr>
                      </pic:pic>
                    </a:graphicData>
                  </a:graphic>
                </wp:inline>
              </w:drawing>
            </w:r>
          </w:p>
        </w:tc>
        <w:tc>
          <w:tcPr>
            <w:tcW w:w="1180" w:type="dxa"/>
            <w:tcBorders>
              <w:top w:val="nil"/>
              <w:left w:val="nil"/>
              <w:bottom w:val="nil"/>
              <w:right w:val="nil"/>
            </w:tcBorders>
            <w:vAlign w:val="bottom"/>
          </w:tcPr>
          <w:p w:rsidR="00461F17" w:rsidRDefault="00106CBA">
            <w:pPr>
              <w:spacing w:after="0" w:line="259" w:lineRule="auto"/>
              <w:ind w:left="0" w:right="0" w:firstLine="0"/>
              <w:jc w:val="left"/>
            </w:pPr>
            <w:r>
              <w:rPr>
                <w:noProof/>
              </w:rPr>
              <w:drawing>
                <wp:inline distT="0" distB="0" distL="0" distR="0">
                  <wp:extent cx="644444" cy="32004"/>
                  <wp:effectExtent l="0" t="0" r="0" b="0"/>
                  <wp:docPr id="1626246" name="Picture 1626246"/>
                  <wp:cNvGraphicFramePr/>
                  <a:graphic xmlns:a="http://schemas.openxmlformats.org/drawingml/2006/main">
                    <a:graphicData uri="http://schemas.openxmlformats.org/drawingml/2006/picture">
                      <pic:pic xmlns:pic="http://schemas.openxmlformats.org/drawingml/2006/picture">
                        <pic:nvPicPr>
                          <pic:cNvPr id="1626246" name="Picture 1626246"/>
                          <pic:cNvPicPr/>
                        </pic:nvPicPr>
                        <pic:blipFill>
                          <a:blip r:embed="rId894"/>
                          <a:stretch>
                            <a:fillRect/>
                          </a:stretch>
                        </pic:blipFill>
                        <pic:spPr>
                          <a:xfrm>
                            <a:off x="0" y="0"/>
                            <a:ext cx="644444" cy="32004"/>
                          </a:xfrm>
                          <a:prstGeom prst="rect">
                            <a:avLst/>
                          </a:prstGeom>
                        </pic:spPr>
                      </pic:pic>
                    </a:graphicData>
                  </a:graphic>
                </wp:inline>
              </w:drawing>
            </w:r>
          </w:p>
        </w:tc>
        <w:tc>
          <w:tcPr>
            <w:tcW w:w="238" w:type="dxa"/>
            <w:tcBorders>
              <w:top w:val="nil"/>
              <w:left w:val="nil"/>
              <w:bottom w:val="nil"/>
              <w:right w:val="nil"/>
            </w:tcBorders>
          </w:tcPr>
          <w:p w:rsidR="00461F17" w:rsidRDefault="00106CBA">
            <w:pPr>
              <w:spacing w:after="0" w:line="259" w:lineRule="auto"/>
              <w:ind w:left="50" w:right="0" w:firstLine="0"/>
            </w:pPr>
            <w:r>
              <w:rPr>
                <w:sz w:val="20"/>
              </w:rPr>
              <w:t>79</w:t>
            </w:r>
          </w:p>
        </w:tc>
      </w:tr>
    </w:tbl>
    <w:p w:rsidR="00461F17" w:rsidRDefault="00106CBA">
      <w:pPr>
        <w:spacing w:after="34" w:line="256" w:lineRule="auto"/>
        <w:ind w:left="223" w:right="410" w:firstLine="4"/>
      </w:pPr>
      <w:r>
        <w:rPr>
          <w:sz w:val="20"/>
        </w:rPr>
        <w:t>Начало пути</w:t>
      </w:r>
    </w:p>
    <w:p w:rsidR="00461F17" w:rsidRDefault="00106CBA">
      <w:pPr>
        <w:spacing w:after="120" w:line="261" w:lineRule="auto"/>
        <w:ind w:left="226" w:right="0" w:hanging="3"/>
      </w:pPr>
      <w:r>
        <w:rPr>
          <w:sz w:val="18"/>
        </w:rPr>
        <w:t>Поэт и время84</w:t>
      </w:r>
    </w:p>
    <w:p w:rsidR="00461F17" w:rsidRDefault="00106CBA">
      <w:pPr>
        <w:tabs>
          <w:tab w:val="center" w:pos="1360"/>
          <w:tab w:val="right" w:pos="6972"/>
        </w:tabs>
        <w:spacing w:after="38" w:line="256" w:lineRule="auto"/>
        <w:ind w:left="0" w:right="0" w:firstLine="0"/>
        <w:jc w:val="left"/>
      </w:pPr>
      <w:r>
        <w:rPr>
          <w:noProof/>
        </w:rPr>
        <w:drawing>
          <wp:anchor distT="0" distB="0" distL="114300" distR="114300" simplePos="0" relativeHeight="251747328" behindDoc="0" locked="0" layoutInCell="1" allowOverlap="0">
            <wp:simplePos x="0" y="0"/>
            <wp:positionH relativeFrom="column">
              <wp:posOffset>891253</wp:posOffset>
            </wp:positionH>
            <wp:positionV relativeFrom="paragraph">
              <wp:posOffset>-250098</wp:posOffset>
            </wp:positionV>
            <wp:extent cx="2884003" cy="635508"/>
            <wp:effectExtent l="0" t="0" r="0" b="0"/>
            <wp:wrapSquare wrapText="bothSides"/>
            <wp:docPr id="1626248" name="Picture 1626248"/>
            <wp:cNvGraphicFramePr/>
            <a:graphic xmlns:a="http://schemas.openxmlformats.org/drawingml/2006/main">
              <a:graphicData uri="http://schemas.openxmlformats.org/drawingml/2006/picture">
                <pic:pic xmlns:pic="http://schemas.openxmlformats.org/drawingml/2006/picture">
                  <pic:nvPicPr>
                    <pic:cNvPr id="1626248" name="Picture 1626248"/>
                    <pic:cNvPicPr/>
                  </pic:nvPicPr>
                  <pic:blipFill>
                    <a:blip r:embed="rId895"/>
                    <a:stretch>
                      <a:fillRect/>
                    </a:stretch>
                  </pic:blipFill>
                  <pic:spPr>
                    <a:xfrm>
                      <a:off x="0" y="0"/>
                      <a:ext cx="2884003" cy="635508"/>
                    </a:xfrm>
                    <a:prstGeom prst="rect">
                      <a:avLst/>
                    </a:prstGeom>
                  </pic:spPr>
                </pic:pic>
              </a:graphicData>
            </a:graphic>
          </wp:anchor>
        </w:drawing>
      </w:r>
      <w:r>
        <w:rPr>
          <w:sz w:val="20"/>
        </w:rPr>
        <w:tab/>
        <w:t>Акт мужества .</w:t>
      </w:r>
      <w:r>
        <w:rPr>
          <w:sz w:val="20"/>
        </w:rPr>
        <w:tab/>
        <w:t>88</w:t>
      </w:r>
    </w:p>
    <w:p w:rsidR="00461F17" w:rsidRDefault="00106CBA">
      <w:pPr>
        <w:tabs>
          <w:tab w:val="center" w:pos="2051"/>
          <w:tab w:val="right" w:pos="6972"/>
        </w:tabs>
        <w:spacing w:line="256" w:lineRule="auto"/>
        <w:ind w:left="0" w:right="0" w:firstLine="0"/>
        <w:jc w:val="left"/>
      </w:pPr>
      <w:r>
        <w:rPr>
          <w:sz w:val="20"/>
        </w:rPr>
        <w:tab/>
        <w:t>«Воронежские тетради» . . . . . .</w:t>
      </w:r>
      <w:r>
        <w:rPr>
          <w:sz w:val="20"/>
        </w:rPr>
        <w:tab/>
        <w:t>91</w:t>
      </w:r>
    </w:p>
    <w:p w:rsidR="00461F17" w:rsidRDefault="00106CBA">
      <w:pPr>
        <w:tabs>
          <w:tab w:val="center" w:pos="1321"/>
          <w:tab w:val="right" w:pos="6972"/>
        </w:tabs>
        <w:spacing w:after="105" w:line="256" w:lineRule="auto"/>
        <w:ind w:left="0" w:right="0" w:firstLine="0"/>
        <w:jc w:val="left"/>
      </w:pPr>
      <w:r>
        <w:rPr>
          <w:sz w:val="20"/>
        </w:rPr>
        <w:tab/>
        <w:t xml:space="preserve">Гибель поэта . </w:t>
      </w:r>
      <w:r>
        <w:rPr>
          <w:sz w:val="20"/>
        </w:rPr>
        <w:tab/>
        <w:t>94</w:t>
      </w:r>
    </w:p>
    <w:p w:rsidR="00461F17" w:rsidRDefault="00106CBA">
      <w:pPr>
        <w:spacing w:after="34" w:line="256" w:lineRule="auto"/>
        <w:ind w:left="0" w:right="14" w:firstLine="4"/>
      </w:pPr>
      <w:r>
        <w:rPr>
          <w:sz w:val="20"/>
        </w:rPr>
        <w:t>Алексей Николаевич Толстой (О. Н. МихайлоВ)</w:t>
      </w:r>
      <w:r>
        <w:rPr>
          <w:noProof/>
        </w:rPr>
        <w:drawing>
          <wp:inline distT="0" distB="0" distL="0" distR="0">
            <wp:extent cx="959811" cy="45720"/>
            <wp:effectExtent l="0" t="0" r="0" b="0"/>
            <wp:docPr id="1626250" name="Picture 1626250"/>
            <wp:cNvGraphicFramePr/>
            <a:graphic xmlns:a="http://schemas.openxmlformats.org/drawingml/2006/main">
              <a:graphicData uri="http://schemas.openxmlformats.org/drawingml/2006/picture">
                <pic:pic xmlns:pic="http://schemas.openxmlformats.org/drawingml/2006/picture">
                  <pic:nvPicPr>
                    <pic:cNvPr id="1626250" name="Picture 1626250"/>
                    <pic:cNvPicPr/>
                  </pic:nvPicPr>
                  <pic:blipFill>
                    <a:blip r:embed="rId896"/>
                    <a:stretch>
                      <a:fillRect/>
                    </a:stretch>
                  </pic:blipFill>
                  <pic:spPr>
                    <a:xfrm>
                      <a:off x="0" y="0"/>
                      <a:ext cx="959811" cy="45720"/>
                    </a:xfrm>
                    <a:prstGeom prst="rect">
                      <a:avLst/>
                    </a:prstGeom>
                  </pic:spPr>
                </pic:pic>
              </a:graphicData>
            </a:graphic>
          </wp:inline>
        </w:drawing>
      </w:r>
      <w:r>
        <w:rPr>
          <w:sz w:val="20"/>
        </w:rPr>
        <w:t>97</w:t>
      </w:r>
    </w:p>
    <w:p w:rsidR="00461F17" w:rsidRDefault="00106CBA">
      <w:pPr>
        <w:spacing w:line="256" w:lineRule="auto"/>
        <w:ind w:left="238" w:right="14" w:firstLine="4"/>
      </w:pPr>
      <w:r>
        <w:rPr>
          <w:sz w:val="20"/>
        </w:rPr>
        <w:lastRenderedPageBreak/>
        <w:t>Граф Толстой или Бостром?</w:t>
      </w:r>
    </w:p>
    <w:p w:rsidR="00461F17" w:rsidRDefault="00106CBA">
      <w:pPr>
        <w:spacing w:line="256" w:lineRule="auto"/>
        <w:ind w:left="238" w:right="14" w:firstLine="4"/>
      </w:pPr>
      <w:r>
        <w:rPr>
          <w:sz w:val="20"/>
        </w:rPr>
        <w:t>«Детство Никиты» .</w:t>
      </w:r>
    </w:p>
    <w:p w:rsidR="00461F17" w:rsidRDefault="00106CBA">
      <w:pPr>
        <w:spacing w:line="256" w:lineRule="auto"/>
        <w:ind w:left="238" w:right="14" w:firstLine="4"/>
      </w:pPr>
      <w:r>
        <w:rPr>
          <w:sz w:val="20"/>
        </w:rPr>
        <w:t>Память детства и чувство Родины .</w:t>
      </w:r>
    </w:p>
    <w:p w:rsidR="00461F17" w:rsidRDefault="00106CBA">
      <w:pPr>
        <w:spacing w:line="256" w:lineRule="auto"/>
        <w:ind w:left="238" w:right="14" w:firstLine="4"/>
      </w:pPr>
      <w:r>
        <w:rPr>
          <w:sz w:val="20"/>
        </w:rPr>
        <w:t xml:space="preserve">Учёба </w:t>
      </w:r>
    </w:p>
    <w:p w:rsidR="00461F17" w:rsidRDefault="00106CBA">
      <w:pPr>
        <w:spacing w:line="256" w:lineRule="auto"/>
        <w:ind w:left="245" w:right="14" w:firstLine="4"/>
      </w:pPr>
      <w:r>
        <w:rPr>
          <w:sz w:val="20"/>
        </w:rPr>
        <w:t>Петербург .</w:t>
      </w:r>
    </w:p>
    <w:p w:rsidR="00461F17" w:rsidRDefault="00106CBA">
      <w:pPr>
        <w:spacing w:line="256" w:lineRule="auto"/>
        <w:ind w:left="245" w:right="14" w:firstLine="4"/>
      </w:pPr>
      <w:r>
        <w:rPr>
          <w:sz w:val="20"/>
        </w:rPr>
        <w:t xml:space="preserve">Пора исканий </w:t>
      </w:r>
    </w:p>
    <w:p w:rsidR="00461F17" w:rsidRDefault="00106CBA">
      <w:pPr>
        <w:spacing w:line="256" w:lineRule="auto"/>
        <w:ind w:left="245" w:right="14" w:firstLine="4"/>
      </w:pPr>
      <w:r>
        <w:rPr>
          <w:sz w:val="20"/>
        </w:rPr>
        <w:t>Взлёт</w:t>
      </w:r>
    </w:p>
    <w:p w:rsidR="00461F17" w:rsidRDefault="00106CBA">
      <w:pPr>
        <w:spacing w:line="256" w:lineRule="auto"/>
        <w:ind w:left="245" w:right="14" w:firstLine="4"/>
      </w:pPr>
      <w:r>
        <w:rPr>
          <w:sz w:val="20"/>
        </w:rPr>
        <w:t>Хождение по мукам — биография, судьба, роман Толстого . . . . .</w:t>
      </w:r>
    </w:p>
    <w:p w:rsidR="00461F17" w:rsidRDefault="00461F17">
      <w:pPr>
        <w:sectPr w:rsidR="00461F17">
          <w:footnotePr>
            <w:numRestart w:val="eachPage"/>
          </w:footnotePr>
          <w:type w:val="continuous"/>
          <w:pgSz w:w="7382" w:h="11904"/>
          <w:pgMar w:top="758" w:right="410" w:bottom="504" w:left="0" w:header="720" w:footer="720" w:gutter="0"/>
          <w:cols w:space="720"/>
        </w:sectPr>
      </w:pPr>
    </w:p>
    <w:p w:rsidR="00461F17" w:rsidRDefault="00106CBA">
      <w:pPr>
        <w:spacing w:line="256" w:lineRule="auto"/>
        <w:ind w:left="0" w:right="137" w:firstLine="4"/>
      </w:pPr>
      <w:r>
        <w:rPr>
          <w:sz w:val="20"/>
        </w:rPr>
        <w:t>Зов Родины .</w:t>
      </w:r>
      <w:r>
        <w:rPr>
          <w:noProof/>
        </w:rPr>
        <w:drawing>
          <wp:inline distT="0" distB="0" distL="0" distR="0">
            <wp:extent cx="2810875" cy="45720"/>
            <wp:effectExtent l="0" t="0" r="0" b="0"/>
            <wp:docPr id="1626254" name="Picture 1626254"/>
            <wp:cNvGraphicFramePr/>
            <a:graphic xmlns:a="http://schemas.openxmlformats.org/drawingml/2006/main">
              <a:graphicData uri="http://schemas.openxmlformats.org/drawingml/2006/picture">
                <pic:pic xmlns:pic="http://schemas.openxmlformats.org/drawingml/2006/picture">
                  <pic:nvPicPr>
                    <pic:cNvPr id="1626254" name="Picture 1626254"/>
                    <pic:cNvPicPr/>
                  </pic:nvPicPr>
                  <pic:blipFill>
                    <a:blip r:embed="rId897"/>
                    <a:stretch>
                      <a:fillRect/>
                    </a:stretch>
                  </pic:blipFill>
                  <pic:spPr>
                    <a:xfrm>
                      <a:off x="0" y="0"/>
                      <a:ext cx="2810875" cy="45720"/>
                    </a:xfrm>
                    <a:prstGeom prst="rect">
                      <a:avLst/>
                    </a:prstGeom>
                  </pic:spPr>
                </pic:pic>
              </a:graphicData>
            </a:graphic>
          </wp:inline>
        </w:drawing>
      </w:r>
      <w:r>
        <w:rPr>
          <w:sz w:val="20"/>
        </w:rPr>
        <w:t>102 «Хождение по мукам» — от романа к роману-эпопее</w:t>
      </w:r>
      <w:r>
        <w:rPr>
          <w:noProof/>
        </w:rPr>
        <w:drawing>
          <wp:inline distT="0" distB="0" distL="0" distR="0">
            <wp:extent cx="580457" cy="27432"/>
            <wp:effectExtent l="0" t="0" r="0" b="0"/>
            <wp:docPr id="1626256" name="Picture 1626256"/>
            <wp:cNvGraphicFramePr/>
            <a:graphic xmlns:a="http://schemas.openxmlformats.org/drawingml/2006/main">
              <a:graphicData uri="http://schemas.openxmlformats.org/drawingml/2006/picture">
                <pic:pic xmlns:pic="http://schemas.openxmlformats.org/drawingml/2006/picture">
                  <pic:nvPicPr>
                    <pic:cNvPr id="1626256" name="Picture 1626256"/>
                    <pic:cNvPicPr/>
                  </pic:nvPicPr>
                  <pic:blipFill>
                    <a:blip r:embed="rId898"/>
                    <a:stretch>
                      <a:fillRect/>
                    </a:stretch>
                  </pic:blipFill>
                  <pic:spPr>
                    <a:xfrm>
                      <a:off x="0" y="0"/>
                      <a:ext cx="580457" cy="27432"/>
                    </a:xfrm>
                    <a:prstGeom prst="rect">
                      <a:avLst/>
                    </a:prstGeom>
                  </pic:spPr>
                </pic:pic>
              </a:graphicData>
            </a:graphic>
          </wp:inline>
        </w:drawing>
      </w:r>
      <w:r>
        <w:rPr>
          <w:sz w:val="20"/>
        </w:rPr>
        <w:t>103 Толстой в годы Великой Отечественной войны</w:t>
      </w:r>
      <w:r>
        <w:rPr>
          <w:noProof/>
        </w:rPr>
        <w:drawing>
          <wp:inline distT="0" distB="0" distL="0" distR="0">
            <wp:extent cx="891253" cy="32004"/>
            <wp:effectExtent l="0" t="0" r="0" b="0"/>
            <wp:docPr id="1626258" name="Picture 1626258"/>
            <wp:cNvGraphicFramePr/>
            <a:graphic xmlns:a="http://schemas.openxmlformats.org/drawingml/2006/main">
              <a:graphicData uri="http://schemas.openxmlformats.org/drawingml/2006/picture">
                <pic:pic xmlns:pic="http://schemas.openxmlformats.org/drawingml/2006/picture">
                  <pic:nvPicPr>
                    <pic:cNvPr id="1626258" name="Picture 1626258"/>
                    <pic:cNvPicPr/>
                  </pic:nvPicPr>
                  <pic:blipFill>
                    <a:blip r:embed="rId899"/>
                    <a:stretch>
                      <a:fillRect/>
                    </a:stretch>
                  </pic:blipFill>
                  <pic:spPr>
                    <a:xfrm>
                      <a:off x="0" y="0"/>
                      <a:ext cx="891253" cy="32004"/>
                    </a:xfrm>
                    <a:prstGeom prst="rect">
                      <a:avLst/>
                    </a:prstGeom>
                  </pic:spPr>
                </pic:pic>
              </a:graphicData>
            </a:graphic>
          </wp:inline>
        </w:drawing>
      </w:r>
      <w:r>
        <w:rPr>
          <w:sz w:val="20"/>
        </w:rPr>
        <w:t>. 104</w:t>
      </w:r>
    </w:p>
    <w:p w:rsidR="00461F17" w:rsidRDefault="00106CBA">
      <w:pPr>
        <w:spacing w:after="31" w:line="256" w:lineRule="auto"/>
        <w:ind w:left="14" w:right="14" w:firstLine="4"/>
      </w:pPr>
      <w:r>
        <w:rPr>
          <w:sz w:val="20"/>
        </w:rPr>
        <w:t>Работа над романом. Историзм и злободневность</w:t>
      </w:r>
      <w:r>
        <w:rPr>
          <w:noProof/>
        </w:rPr>
        <w:drawing>
          <wp:inline distT="0" distB="0" distL="0" distR="0">
            <wp:extent cx="763277" cy="164592"/>
            <wp:effectExtent l="0" t="0" r="0" b="0"/>
            <wp:docPr id="1626260" name="Picture 1626260"/>
            <wp:cNvGraphicFramePr/>
            <a:graphic xmlns:a="http://schemas.openxmlformats.org/drawingml/2006/main">
              <a:graphicData uri="http://schemas.openxmlformats.org/drawingml/2006/picture">
                <pic:pic xmlns:pic="http://schemas.openxmlformats.org/drawingml/2006/picture">
                  <pic:nvPicPr>
                    <pic:cNvPr id="1626260" name="Picture 1626260"/>
                    <pic:cNvPicPr/>
                  </pic:nvPicPr>
                  <pic:blipFill>
                    <a:blip r:embed="rId900"/>
                    <a:stretch>
                      <a:fillRect/>
                    </a:stretch>
                  </pic:blipFill>
                  <pic:spPr>
                    <a:xfrm>
                      <a:off x="0" y="0"/>
                      <a:ext cx="763277" cy="164592"/>
                    </a:xfrm>
                    <a:prstGeom prst="rect">
                      <a:avLst/>
                    </a:prstGeom>
                  </pic:spPr>
                </pic:pic>
              </a:graphicData>
            </a:graphic>
          </wp:inline>
        </w:drawing>
      </w:r>
    </w:p>
    <w:p w:rsidR="00461F17" w:rsidRDefault="00106CBA">
      <w:pPr>
        <w:spacing w:after="52" w:line="256" w:lineRule="auto"/>
        <w:ind w:left="14" w:right="14" w:firstLine="4"/>
      </w:pPr>
      <w:r>
        <w:rPr>
          <w:sz w:val="20"/>
        </w:rPr>
        <w:t>Композиция романа. Образ Петра Первого. Новаторство Толстого 105</w:t>
      </w:r>
    </w:p>
    <w:p w:rsidR="00461F17" w:rsidRDefault="00106CBA">
      <w:pPr>
        <w:tabs>
          <w:tab w:val="center" w:pos="2332"/>
          <w:tab w:val="right" w:pos="6950"/>
        </w:tabs>
        <w:spacing w:after="152" w:line="256" w:lineRule="auto"/>
        <w:ind w:left="0" w:right="0" w:firstLine="0"/>
        <w:jc w:val="left"/>
      </w:pPr>
      <w:r>
        <w:rPr>
          <w:sz w:val="20"/>
        </w:rPr>
        <w:tab/>
        <w:t>Образ Петра. Становление личности</w:t>
      </w:r>
      <w:r>
        <w:rPr>
          <w:sz w:val="20"/>
        </w:rPr>
        <w:tab/>
        <w:t>106</w:t>
      </w:r>
    </w:p>
    <w:p w:rsidR="00461F17" w:rsidRDefault="00106CBA">
      <w:pPr>
        <w:tabs>
          <w:tab w:val="center" w:pos="1551"/>
          <w:tab w:val="right" w:pos="6950"/>
        </w:tabs>
        <w:spacing w:line="256" w:lineRule="auto"/>
        <w:ind w:left="0" w:right="0" w:firstLine="0"/>
        <w:jc w:val="left"/>
      </w:pPr>
      <w:r>
        <w:rPr>
          <w:noProof/>
        </w:rPr>
        <mc:AlternateContent>
          <mc:Choice Requires="wpg">
            <w:drawing>
              <wp:anchor distT="0" distB="0" distL="114300" distR="114300" simplePos="0" relativeHeight="251748352" behindDoc="1" locked="0" layoutInCell="1" allowOverlap="1">
                <wp:simplePos x="0" y="0"/>
                <wp:positionH relativeFrom="column">
                  <wp:posOffset>13712</wp:posOffset>
                </wp:positionH>
                <wp:positionV relativeFrom="paragraph">
                  <wp:posOffset>-98889</wp:posOffset>
                </wp:positionV>
                <wp:extent cx="3628999" cy="635509"/>
                <wp:effectExtent l="0" t="0" r="0" b="0"/>
                <wp:wrapNone/>
                <wp:docPr id="1619660" name="Group 1619660"/>
                <wp:cNvGraphicFramePr/>
                <a:graphic xmlns:a="http://schemas.openxmlformats.org/drawingml/2006/main">
                  <a:graphicData uri="http://schemas.microsoft.com/office/word/2010/wordprocessingGroup">
                    <wpg:wgp>
                      <wpg:cNvGrpSpPr/>
                      <wpg:grpSpPr>
                        <a:xfrm>
                          <a:off x="0" y="0"/>
                          <a:ext cx="3628999" cy="635509"/>
                          <a:chOff x="0" y="0"/>
                          <a:chExt cx="3628999" cy="635509"/>
                        </a:xfrm>
                      </wpg:grpSpPr>
                      <pic:pic xmlns:pic="http://schemas.openxmlformats.org/drawingml/2006/picture">
                        <pic:nvPicPr>
                          <pic:cNvPr id="1626262" name="Picture 1626262"/>
                          <pic:cNvPicPr/>
                        </pic:nvPicPr>
                        <pic:blipFill>
                          <a:blip r:embed="rId901"/>
                          <a:stretch>
                            <a:fillRect/>
                          </a:stretch>
                        </pic:blipFill>
                        <pic:spPr>
                          <a:xfrm>
                            <a:off x="690150" y="0"/>
                            <a:ext cx="2938849" cy="635509"/>
                          </a:xfrm>
                          <a:prstGeom prst="rect">
                            <a:avLst/>
                          </a:prstGeom>
                        </pic:spPr>
                      </pic:pic>
                      <wps:wsp>
                        <wps:cNvPr id="996419" name="Rectangle 996419"/>
                        <wps:cNvSpPr/>
                        <wps:spPr>
                          <a:xfrm>
                            <a:off x="0" y="249174"/>
                            <a:ext cx="525348" cy="152019"/>
                          </a:xfrm>
                          <a:prstGeom prst="rect">
                            <a:avLst/>
                          </a:prstGeom>
                          <a:ln>
                            <a:noFill/>
                          </a:ln>
                        </wps:spPr>
                        <wps:txbx>
                          <w:txbxContent>
                            <w:p w:rsidR="00461F17" w:rsidRDefault="00106CBA">
                              <w:pPr>
                                <w:spacing w:after="160" w:line="259" w:lineRule="auto"/>
                                <w:ind w:left="0" w:right="0" w:firstLine="0"/>
                                <w:jc w:val="left"/>
                              </w:pPr>
                              <w:r>
                                <w:rPr>
                                  <w:spacing w:val="14"/>
                                  <w:w w:val="10"/>
                                  <w:sz w:val="18"/>
                                </w:rPr>
                                <w:t>Приём</w:t>
                              </w:r>
                              <w:r>
                                <w:rPr>
                                  <w:spacing w:val="52"/>
                                  <w:w w:val="10"/>
                                  <w:sz w:val="18"/>
                                </w:rPr>
                                <w:t xml:space="preserve"> </w:t>
                              </w:r>
                            </w:p>
                          </w:txbxContent>
                        </wps:txbx>
                        <wps:bodyPr horzOverflow="overflow" vert="horz" lIns="0" tIns="0" rIns="0" bIns="0" rtlCol="0">
                          <a:noAutofit/>
                        </wps:bodyPr>
                      </wps:wsp>
                      <wps:wsp>
                        <wps:cNvPr id="996420" name="Rectangle 996420"/>
                        <wps:cNvSpPr/>
                        <wps:spPr>
                          <a:xfrm>
                            <a:off x="402206" y="244603"/>
                            <a:ext cx="942215" cy="148978"/>
                          </a:xfrm>
                          <a:prstGeom prst="rect">
                            <a:avLst/>
                          </a:prstGeom>
                          <a:ln>
                            <a:noFill/>
                          </a:ln>
                        </wps:spPr>
                        <wps:txbx>
                          <w:txbxContent>
                            <w:p w:rsidR="00461F17" w:rsidRDefault="00106CBA">
                              <w:pPr>
                                <w:spacing w:after="160" w:line="259" w:lineRule="auto"/>
                                <w:ind w:left="0" w:right="0" w:firstLine="0"/>
                                <w:jc w:val="left"/>
                              </w:pPr>
                              <w:r>
                                <w:rPr>
                                  <w:w w:val="8"/>
                                  <w:sz w:val="20"/>
                                </w:rPr>
                                <w:t>внутреннего</w:t>
                              </w:r>
                              <w:r>
                                <w:rPr>
                                  <w:spacing w:val="44"/>
                                  <w:w w:val="8"/>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19660" style="width:285.748pt;height:50.04pt;position:absolute;z-index:-2147483648;mso-position-horizontal-relative:text;mso-position-horizontal:absolute;margin-left:1.07966pt;mso-position-vertical-relative:text;margin-top:-7.78659pt;" coordsize="36289,6355">
                <v:shape id="Picture 1626262" style="position:absolute;width:29388;height:6355;left:6901;top:0;" filled="f">
                  <v:imagedata r:id="rId902"/>
                </v:shape>
                <v:rect id="Rectangle 996419" style="position:absolute;width:5253;height:1520;left:0;top:2491;" filled="f" stroked="f">
                  <v:textbox inset="0,0,0,0">
                    <w:txbxContent>
                      <w:p>
                        <w:pPr>
                          <w:spacing w:before="0" w:after="160" w:line="259" w:lineRule="auto"/>
                          <w:ind w:left="0" w:right="0" w:firstLine="0"/>
                          <w:jc w:val="left"/>
                        </w:pPr>
                        <w:r>
                          <w:rPr>
                            <w:rFonts w:cs="Times New Roman" w:hAnsi="Times New Roman" w:eastAsia="Times New Roman" w:ascii="Times New Roman"/>
                            <w:spacing w:val="14"/>
                            <w:w w:val="10"/>
                            <w:sz w:val="18"/>
                          </w:rPr>
                          <w:t xml:space="preserve">Приём</w:t>
                        </w:r>
                        <w:r>
                          <w:rPr>
                            <w:rFonts w:cs="Times New Roman" w:hAnsi="Times New Roman" w:eastAsia="Times New Roman" w:ascii="Times New Roman"/>
                            <w:spacing w:val="52"/>
                            <w:w w:val="10"/>
                            <w:sz w:val="18"/>
                          </w:rPr>
                          <w:t xml:space="preserve"> </w:t>
                        </w:r>
                      </w:p>
                    </w:txbxContent>
                  </v:textbox>
                </v:rect>
                <v:rect id="Rectangle 996420" style="position:absolute;width:9422;height:1489;left:4022;top:2446;"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внутреннего</w:t>
                        </w:r>
                        <w:r>
                          <w:rPr>
                            <w:rFonts w:cs="Times New Roman" w:hAnsi="Times New Roman" w:eastAsia="Times New Roman" w:ascii="Times New Roman"/>
                            <w:spacing w:val="44"/>
                            <w:w w:val="8"/>
                            <w:sz w:val="20"/>
                          </w:rPr>
                          <w:t xml:space="preserve"> </w:t>
                        </w:r>
                      </w:p>
                    </w:txbxContent>
                  </v:textbox>
                </v:rect>
              </v:group>
            </w:pict>
          </mc:Fallback>
        </mc:AlternateContent>
      </w:r>
      <w:r>
        <w:rPr>
          <w:sz w:val="20"/>
        </w:rPr>
        <w:tab/>
        <w:t>Приём контраста .</w:t>
      </w:r>
      <w:r>
        <w:rPr>
          <w:sz w:val="20"/>
        </w:rPr>
        <w:tab/>
        <w:t>109</w:t>
      </w:r>
    </w:p>
    <w:p w:rsidR="00461F17" w:rsidRDefault="00106CBA">
      <w:pPr>
        <w:spacing w:after="139" w:line="270" w:lineRule="auto"/>
        <w:ind w:left="46" w:right="130" w:hanging="10"/>
        <w:jc w:val="right"/>
      </w:pPr>
      <w:r>
        <w:rPr>
          <w:sz w:val="20"/>
        </w:rPr>
        <w:t>110</w:t>
      </w:r>
    </w:p>
    <w:p w:rsidR="00461F17" w:rsidRDefault="00106CBA">
      <w:pPr>
        <w:tabs>
          <w:tab w:val="center" w:pos="1260"/>
          <w:tab w:val="right" w:pos="6950"/>
        </w:tabs>
        <w:spacing w:line="256" w:lineRule="auto"/>
        <w:ind w:left="0" w:right="0" w:firstLine="0"/>
        <w:jc w:val="left"/>
      </w:pPr>
      <w:r>
        <w:rPr>
          <w:sz w:val="20"/>
        </w:rPr>
        <w:tab/>
        <w:t>Характеры .</w:t>
      </w:r>
      <w:r>
        <w:rPr>
          <w:sz w:val="20"/>
        </w:rPr>
        <w:tab/>
        <w:t>111</w:t>
      </w:r>
    </w:p>
    <w:p w:rsidR="00461F17" w:rsidRDefault="00106CBA">
      <w:pPr>
        <w:tabs>
          <w:tab w:val="center" w:pos="1504"/>
          <w:tab w:val="right" w:pos="6950"/>
        </w:tabs>
        <w:spacing w:after="248" w:line="256" w:lineRule="auto"/>
        <w:ind w:left="0" w:right="0" w:firstLine="0"/>
        <w:jc w:val="left"/>
      </w:pPr>
      <w:r>
        <w:rPr>
          <w:sz w:val="20"/>
        </w:rPr>
        <w:tab/>
        <w:t>Народ в романе .</w:t>
      </w:r>
      <w:r>
        <w:rPr>
          <w:sz w:val="20"/>
        </w:rPr>
        <w:tab/>
        <w:t>. 112</w:t>
      </w:r>
    </w:p>
    <w:p w:rsidR="00461F17" w:rsidRDefault="00106CBA">
      <w:pPr>
        <w:pStyle w:val="4"/>
        <w:ind w:left="665" w:right="-15"/>
      </w:pPr>
      <w:r>
        <w:rPr>
          <w:noProof/>
        </w:rPr>
        <w:drawing>
          <wp:inline distT="0" distB="0" distL="0" distR="0">
            <wp:extent cx="4570" cy="86868"/>
            <wp:effectExtent l="0" t="0" r="0" b="0"/>
            <wp:docPr id="1626263" name="Picture 1626263"/>
            <wp:cNvGraphicFramePr/>
            <a:graphic xmlns:a="http://schemas.openxmlformats.org/drawingml/2006/main">
              <a:graphicData uri="http://schemas.openxmlformats.org/drawingml/2006/picture">
                <pic:pic xmlns:pic="http://schemas.openxmlformats.org/drawingml/2006/picture">
                  <pic:nvPicPr>
                    <pic:cNvPr id="1626263" name="Picture 1626263"/>
                    <pic:cNvPicPr/>
                  </pic:nvPicPr>
                  <pic:blipFill>
                    <a:blip r:embed="rId903"/>
                    <a:stretch>
                      <a:fillRect/>
                    </a:stretch>
                  </pic:blipFill>
                  <pic:spPr>
                    <a:xfrm>
                      <a:off x="0" y="0"/>
                      <a:ext cx="4570" cy="86868"/>
                    </a:xfrm>
                    <a:prstGeom prst="rect">
                      <a:avLst/>
                    </a:prstGeom>
                  </pic:spPr>
                </pic:pic>
              </a:graphicData>
            </a:graphic>
          </wp:inline>
        </w:drawing>
      </w:r>
      <w:r>
        <w:t>1427</w:t>
      </w:r>
    </w:p>
    <w:p w:rsidR="00461F17" w:rsidRDefault="00106CBA">
      <w:pPr>
        <w:spacing w:after="115" w:line="256" w:lineRule="auto"/>
        <w:ind w:left="907" w:right="14" w:firstLine="4"/>
      </w:pPr>
      <w:r>
        <w:rPr>
          <w:sz w:val="20"/>
        </w:rPr>
        <w:t>Сила изобразительности113</w:t>
      </w:r>
    </w:p>
    <w:p w:rsidR="00461F17" w:rsidRDefault="00106CBA">
      <w:pPr>
        <w:spacing w:line="367" w:lineRule="auto"/>
        <w:ind w:left="677" w:right="14" w:firstLine="230"/>
      </w:pPr>
      <w:r>
        <w:rPr>
          <w:sz w:val="20"/>
        </w:rPr>
        <w:t xml:space="preserve">Роман о Петре и уроки Толстого </w:t>
      </w:r>
      <w:r>
        <w:rPr>
          <w:noProof/>
        </w:rPr>
        <mc:AlternateContent>
          <mc:Choice Requires="wpg">
            <w:drawing>
              <wp:inline distT="0" distB="0" distL="0" distR="0">
                <wp:extent cx="2194560" cy="9142"/>
                <wp:effectExtent l="0" t="0" r="0" b="0"/>
                <wp:docPr id="1626281" name="Group 1626281"/>
                <wp:cNvGraphicFramePr/>
                <a:graphic xmlns:a="http://schemas.openxmlformats.org/drawingml/2006/main">
                  <a:graphicData uri="http://schemas.microsoft.com/office/word/2010/wordprocessingGroup">
                    <wpg:wgp>
                      <wpg:cNvGrpSpPr/>
                      <wpg:grpSpPr>
                        <a:xfrm>
                          <a:off x="0" y="0"/>
                          <a:ext cx="2194560" cy="9142"/>
                          <a:chOff x="0" y="0"/>
                          <a:chExt cx="2194560" cy="9142"/>
                        </a:xfrm>
                      </wpg:grpSpPr>
                      <wps:wsp>
                        <wps:cNvPr id="1626280" name="Shape 1626280"/>
                        <wps:cNvSpPr/>
                        <wps:spPr>
                          <a:xfrm>
                            <a:off x="0" y="0"/>
                            <a:ext cx="2194560" cy="9142"/>
                          </a:xfrm>
                          <a:custGeom>
                            <a:avLst/>
                            <a:gdLst/>
                            <a:ahLst/>
                            <a:cxnLst/>
                            <a:rect l="0" t="0" r="0" b="0"/>
                            <a:pathLst>
                              <a:path w="2194560" h="9142">
                                <a:moveTo>
                                  <a:pt x="0" y="4571"/>
                                </a:moveTo>
                                <a:lnTo>
                                  <a:pt x="2194560" y="4571"/>
                                </a:lnTo>
                              </a:path>
                            </a:pathLst>
                          </a:custGeom>
                          <a:ln w="91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281" style="width:172.8pt;height:0.719856pt;mso-position-horizontal-relative:char;mso-position-vertical-relative:line" coordsize="21945,91">
                <v:shape id="Shape 1626280" style="position:absolute;width:21945;height:91;left:0;top:0;" coordsize="2194560,9142" path="m0,4571l2194560,4571">
                  <v:stroke weight="0.719856pt" endcap="flat" joinstyle="miter" miterlimit="1" on="true" color="#000000"/>
                  <v:fill on="false" color="#000000"/>
                </v:shape>
              </v:group>
            </w:pict>
          </mc:Fallback>
        </mc:AlternateContent>
      </w:r>
      <w:r>
        <w:rPr>
          <w:sz w:val="20"/>
        </w:rPr>
        <w:t>. 114 Михаил Михайлович Пришвин (З. Я. ХолоДоВа)117</w:t>
      </w:r>
    </w:p>
    <w:p w:rsidR="00461F17" w:rsidRDefault="00106CBA">
      <w:pPr>
        <w:spacing w:after="109" w:line="259" w:lineRule="auto"/>
        <w:ind w:left="5119" w:right="0" w:firstLine="0"/>
        <w:jc w:val="left"/>
      </w:pPr>
      <w:r>
        <w:rPr>
          <w:noProof/>
        </w:rPr>
        <mc:AlternateContent>
          <mc:Choice Requires="wpg">
            <w:drawing>
              <wp:inline distT="0" distB="0" distL="0" distR="0">
                <wp:extent cx="950976" cy="4571"/>
                <wp:effectExtent l="0" t="0" r="0" b="0"/>
                <wp:docPr id="1626283" name="Group 1626283"/>
                <wp:cNvGraphicFramePr/>
                <a:graphic xmlns:a="http://schemas.openxmlformats.org/drawingml/2006/main">
                  <a:graphicData uri="http://schemas.microsoft.com/office/word/2010/wordprocessingGroup">
                    <wpg:wgp>
                      <wpg:cNvGrpSpPr/>
                      <wpg:grpSpPr>
                        <a:xfrm>
                          <a:off x="0" y="0"/>
                          <a:ext cx="950976" cy="4571"/>
                          <a:chOff x="0" y="0"/>
                          <a:chExt cx="950976" cy="4571"/>
                        </a:xfrm>
                      </wpg:grpSpPr>
                      <wps:wsp>
                        <wps:cNvPr id="1626282" name="Shape 1626282"/>
                        <wps:cNvSpPr/>
                        <wps:spPr>
                          <a:xfrm>
                            <a:off x="0" y="0"/>
                            <a:ext cx="950976" cy="4571"/>
                          </a:xfrm>
                          <a:custGeom>
                            <a:avLst/>
                            <a:gdLst/>
                            <a:ahLst/>
                            <a:cxnLst/>
                            <a:rect l="0" t="0" r="0" b="0"/>
                            <a:pathLst>
                              <a:path w="950976" h="4571">
                                <a:moveTo>
                                  <a:pt x="0" y="2286"/>
                                </a:moveTo>
                                <a:lnTo>
                                  <a:pt x="950976"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283" style="width:74.88pt;height:0.359924pt;mso-position-horizontal-relative:char;mso-position-vertical-relative:line" coordsize="9509,45">
                <v:shape id="Shape 1626282" style="position:absolute;width:9509;height:45;left:0;top:0;" coordsize="950976,4571" path="m0,2286l950976,2286">
                  <v:stroke weight="0.359924pt" endcap="flat" joinstyle="miter" miterlimit="1" on="true" color="#000000"/>
                  <v:fill on="false" color="#000000"/>
                </v:shape>
              </v:group>
            </w:pict>
          </mc:Fallback>
        </mc:AlternateContent>
      </w:r>
    </w:p>
    <w:p w:rsidR="00461F17" w:rsidRDefault="00106CBA">
      <w:pPr>
        <w:tabs>
          <w:tab w:val="center" w:pos="3758"/>
          <w:tab w:val="right" w:pos="6950"/>
        </w:tabs>
        <w:spacing w:line="256" w:lineRule="auto"/>
        <w:ind w:left="0" w:right="0" w:firstLine="0"/>
        <w:jc w:val="left"/>
      </w:pPr>
      <w:r>
        <w:rPr>
          <w:sz w:val="20"/>
        </w:rPr>
        <w:tab/>
        <w:t>Особенности художественного мироощущения Пришвина . . . . . . .</w:t>
      </w:r>
      <w:r>
        <w:rPr>
          <w:sz w:val="20"/>
        </w:rPr>
        <w:tab/>
      </w:r>
      <w:r>
        <w:rPr>
          <w:noProof/>
        </w:rPr>
        <w:drawing>
          <wp:inline distT="0" distB="0" distL="0" distR="0">
            <wp:extent cx="114300" cy="13713"/>
            <wp:effectExtent l="0" t="0" r="0" b="0"/>
            <wp:docPr id="1000962" name="Picture 1000962"/>
            <wp:cNvGraphicFramePr/>
            <a:graphic xmlns:a="http://schemas.openxmlformats.org/drawingml/2006/main">
              <a:graphicData uri="http://schemas.openxmlformats.org/drawingml/2006/picture">
                <pic:pic xmlns:pic="http://schemas.openxmlformats.org/drawingml/2006/picture">
                  <pic:nvPicPr>
                    <pic:cNvPr id="1000962" name="Picture 1000962"/>
                    <pic:cNvPicPr/>
                  </pic:nvPicPr>
                  <pic:blipFill>
                    <a:blip r:embed="rId904"/>
                    <a:stretch>
                      <a:fillRect/>
                    </a:stretch>
                  </pic:blipFill>
                  <pic:spPr>
                    <a:xfrm>
                      <a:off x="0" y="0"/>
                      <a:ext cx="114300" cy="13713"/>
                    </a:xfrm>
                    <a:prstGeom prst="rect">
                      <a:avLst/>
                    </a:prstGeom>
                  </pic:spPr>
                </pic:pic>
              </a:graphicData>
            </a:graphic>
          </wp:inline>
        </w:drawing>
      </w:r>
    </w:p>
    <w:p w:rsidR="00461F17" w:rsidRDefault="00106CBA">
      <w:pPr>
        <w:spacing w:after="3" w:line="262" w:lineRule="auto"/>
        <w:ind w:left="806" w:right="0" w:hanging="10"/>
        <w:jc w:val="center"/>
      </w:pPr>
      <w:r>
        <w:rPr>
          <w:noProof/>
        </w:rPr>
        <w:drawing>
          <wp:anchor distT="0" distB="0" distL="114300" distR="114300" simplePos="0" relativeHeight="251749376" behindDoc="0" locked="0" layoutInCell="1" allowOverlap="0">
            <wp:simplePos x="0" y="0"/>
            <wp:positionH relativeFrom="column">
              <wp:posOffset>1499616</wp:posOffset>
            </wp:positionH>
            <wp:positionV relativeFrom="paragraph">
              <wp:posOffset>50054</wp:posOffset>
            </wp:positionV>
            <wp:extent cx="2702052" cy="1229621"/>
            <wp:effectExtent l="0" t="0" r="0" b="0"/>
            <wp:wrapSquare wrapText="bothSides"/>
            <wp:docPr id="1626266" name="Picture 1626266"/>
            <wp:cNvGraphicFramePr/>
            <a:graphic xmlns:a="http://schemas.openxmlformats.org/drawingml/2006/main">
              <a:graphicData uri="http://schemas.openxmlformats.org/drawingml/2006/picture">
                <pic:pic xmlns:pic="http://schemas.openxmlformats.org/drawingml/2006/picture">
                  <pic:nvPicPr>
                    <pic:cNvPr id="1626266" name="Picture 1626266"/>
                    <pic:cNvPicPr/>
                  </pic:nvPicPr>
                  <pic:blipFill>
                    <a:blip r:embed="rId905"/>
                    <a:stretch>
                      <a:fillRect/>
                    </a:stretch>
                  </pic:blipFill>
                  <pic:spPr>
                    <a:xfrm>
                      <a:off x="0" y="0"/>
                      <a:ext cx="2702052" cy="1229621"/>
                    </a:xfrm>
                    <a:prstGeom prst="rect">
                      <a:avLst/>
                    </a:prstGeom>
                  </pic:spPr>
                </pic:pic>
              </a:graphicData>
            </a:graphic>
          </wp:anchor>
        </w:drawing>
      </w:r>
      <w:r>
        <w:rPr>
          <w:sz w:val="20"/>
        </w:rPr>
        <w:t>Два родника: детство и любовь</w:t>
      </w:r>
      <w:r>
        <w:rPr>
          <w:sz w:val="20"/>
        </w:rPr>
        <w:tab/>
        <w:t>118 Начало творческого пути .</w:t>
      </w:r>
      <w:r>
        <w:rPr>
          <w:sz w:val="20"/>
        </w:rPr>
        <w:tab/>
        <w:t xml:space="preserve">119 На </w:t>
      </w:r>
      <w:r>
        <w:rPr>
          <w:sz w:val="20"/>
        </w:rPr>
        <w:lastRenderedPageBreak/>
        <w:t>перепутьях истории .</w:t>
      </w:r>
      <w:r>
        <w:rPr>
          <w:sz w:val="20"/>
        </w:rPr>
        <w:tab/>
        <w:t>120</w:t>
      </w:r>
    </w:p>
    <w:p w:rsidR="00461F17" w:rsidRDefault="00106CBA">
      <w:pPr>
        <w:tabs>
          <w:tab w:val="center" w:pos="1631"/>
          <w:tab w:val="right" w:pos="6950"/>
        </w:tabs>
        <w:spacing w:after="30" w:line="256" w:lineRule="auto"/>
        <w:ind w:left="0" w:right="0" w:firstLine="0"/>
        <w:jc w:val="left"/>
      </w:pPr>
      <w:r>
        <w:rPr>
          <w:sz w:val="20"/>
        </w:rPr>
        <w:tab/>
        <w:t xml:space="preserve">Попытка диалога </w:t>
      </w:r>
      <w:r>
        <w:rPr>
          <w:sz w:val="20"/>
        </w:rPr>
        <w:tab/>
        <w:t>121</w:t>
      </w:r>
    </w:p>
    <w:p w:rsidR="00461F17" w:rsidRDefault="00106CBA">
      <w:pPr>
        <w:tabs>
          <w:tab w:val="center" w:pos="2174"/>
          <w:tab w:val="right" w:pos="6950"/>
        </w:tabs>
        <w:spacing w:line="256" w:lineRule="auto"/>
        <w:ind w:left="0" w:right="0" w:firstLine="0"/>
        <w:jc w:val="left"/>
      </w:pPr>
      <w:r>
        <w:rPr>
          <w:sz w:val="20"/>
        </w:rPr>
        <w:tab/>
        <w:t>Природа — зеркало человека</w:t>
      </w:r>
      <w:r>
        <w:rPr>
          <w:sz w:val="20"/>
        </w:rPr>
        <w:tab/>
        <w:t>122</w:t>
      </w:r>
    </w:p>
    <w:p w:rsidR="00461F17" w:rsidRDefault="00106CBA">
      <w:pPr>
        <w:spacing w:line="256" w:lineRule="auto"/>
        <w:ind w:left="878" w:right="14" w:firstLine="4"/>
      </w:pPr>
      <w:r>
        <w:rPr>
          <w:sz w:val="20"/>
        </w:rPr>
        <w:t xml:space="preserve">Корень жизни . . 123 Любовь как дело </w:t>
      </w:r>
      <w:r>
        <w:rPr>
          <w:sz w:val="20"/>
        </w:rPr>
        <w:tab/>
        <w:t>126 Сказки о Правде .</w:t>
      </w:r>
      <w:r>
        <w:rPr>
          <w:sz w:val="20"/>
        </w:rPr>
        <w:tab/>
        <w:t>127</w:t>
      </w:r>
    </w:p>
    <w:p w:rsidR="00461F17" w:rsidRDefault="00106CBA">
      <w:pPr>
        <w:spacing w:line="256" w:lineRule="auto"/>
        <w:ind w:left="655" w:right="14" w:firstLine="223"/>
      </w:pPr>
      <w:r>
        <w:rPr>
          <w:sz w:val="20"/>
        </w:rPr>
        <w:t>Завещание художника .</w:t>
      </w:r>
      <w:r>
        <w:rPr>
          <w:sz w:val="20"/>
        </w:rPr>
        <w:tab/>
        <w:t xml:space="preserve">. 128 Борис Леонидович Пастернак (А. С. КарпоВ) . </w:t>
      </w:r>
      <w:r>
        <w:rPr>
          <w:noProof/>
        </w:rPr>
        <mc:AlternateContent>
          <mc:Choice Requires="wpg">
            <w:drawing>
              <wp:inline distT="0" distB="0" distL="0" distR="0">
                <wp:extent cx="1078992" cy="4571"/>
                <wp:effectExtent l="0" t="0" r="0" b="0"/>
                <wp:docPr id="1626285" name="Group 1626285"/>
                <wp:cNvGraphicFramePr/>
                <a:graphic xmlns:a="http://schemas.openxmlformats.org/drawingml/2006/main">
                  <a:graphicData uri="http://schemas.microsoft.com/office/word/2010/wordprocessingGroup">
                    <wpg:wgp>
                      <wpg:cNvGrpSpPr/>
                      <wpg:grpSpPr>
                        <a:xfrm>
                          <a:off x="0" y="0"/>
                          <a:ext cx="1078992" cy="4571"/>
                          <a:chOff x="0" y="0"/>
                          <a:chExt cx="1078992" cy="4571"/>
                        </a:xfrm>
                      </wpg:grpSpPr>
                      <wps:wsp>
                        <wps:cNvPr id="1626284" name="Shape 1626284"/>
                        <wps:cNvSpPr/>
                        <wps:spPr>
                          <a:xfrm>
                            <a:off x="0" y="0"/>
                            <a:ext cx="1078992" cy="4571"/>
                          </a:xfrm>
                          <a:custGeom>
                            <a:avLst/>
                            <a:gdLst/>
                            <a:ahLst/>
                            <a:cxnLst/>
                            <a:rect l="0" t="0" r="0" b="0"/>
                            <a:pathLst>
                              <a:path w="1078992" h="4571">
                                <a:moveTo>
                                  <a:pt x="0" y="2286"/>
                                </a:moveTo>
                                <a:lnTo>
                                  <a:pt x="1078992"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285" style="width:84.96pt;height:0.359924pt;mso-position-horizontal-relative:char;mso-position-vertical-relative:line" coordsize="10789,45">
                <v:shape id="Shape 1626284" style="position:absolute;width:10789;height:45;left:0;top:0;" coordsize="1078992,4571" path="m0,2286l1078992,2286">
                  <v:stroke weight="0.359924pt" endcap="flat" joinstyle="miter" miterlimit="1" on="true" color="#000000"/>
                  <v:fill on="false" color="#000000"/>
                </v:shape>
              </v:group>
            </w:pict>
          </mc:Fallback>
        </mc:AlternateContent>
      </w:r>
      <w:r>
        <w:rPr>
          <w:sz w:val="20"/>
        </w:rPr>
        <w:t xml:space="preserve"> 132 Начальная пора .</w:t>
      </w:r>
    </w:p>
    <w:p w:rsidR="00461F17" w:rsidRDefault="00106CBA">
      <w:pPr>
        <w:spacing w:after="213" w:line="256" w:lineRule="auto"/>
        <w:ind w:left="878" w:right="14" w:firstLine="4"/>
      </w:pPr>
      <w:r>
        <w:rPr>
          <w:sz w:val="20"/>
        </w:rPr>
        <w:t>Поэт и эпоха136</w:t>
      </w:r>
    </w:p>
    <w:p w:rsidR="00461F17" w:rsidRDefault="00106CBA">
      <w:pPr>
        <w:spacing w:after="68" w:line="332" w:lineRule="auto"/>
        <w:ind w:left="871" w:right="14" w:firstLine="4"/>
      </w:pPr>
      <w:r>
        <w:rPr>
          <w:noProof/>
        </w:rPr>
        <w:drawing>
          <wp:anchor distT="0" distB="0" distL="114300" distR="114300" simplePos="0" relativeHeight="251750400" behindDoc="0" locked="0" layoutInCell="1" allowOverlap="0">
            <wp:simplePos x="0" y="0"/>
            <wp:positionH relativeFrom="column">
              <wp:posOffset>1367028</wp:posOffset>
            </wp:positionH>
            <wp:positionV relativeFrom="paragraph">
              <wp:posOffset>-239692</wp:posOffset>
            </wp:positionV>
            <wp:extent cx="2816352" cy="626238"/>
            <wp:effectExtent l="0" t="0" r="0" b="0"/>
            <wp:wrapSquare wrapText="bothSides"/>
            <wp:docPr id="1626268" name="Picture 1626268"/>
            <wp:cNvGraphicFramePr/>
            <a:graphic xmlns:a="http://schemas.openxmlformats.org/drawingml/2006/main">
              <a:graphicData uri="http://schemas.openxmlformats.org/drawingml/2006/picture">
                <pic:pic xmlns:pic="http://schemas.openxmlformats.org/drawingml/2006/picture">
                  <pic:nvPicPr>
                    <pic:cNvPr id="1626268" name="Picture 1626268"/>
                    <pic:cNvPicPr/>
                  </pic:nvPicPr>
                  <pic:blipFill>
                    <a:blip r:embed="rId906"/>
                    <a:stretch>
                      <a:fillRect/>
                    </a:stretch>
                  </pic:blipFill>
                  <pic:spPr>
                    <a:xfrm>
                      <a:off x="0" y="0"/>
                      <a:ext cx="2816352" cy="626238"/>
                    </a:xfrm>
                    <a:prstGeom prst="rect">
                      <a:avLst/>
                    </a:prstGeom>
                  </pic:spPr>
                </pic:pic>
              </a:graphicData>
            </a:graphic>
          </wp:anchor>
        </w:drawing>
      </w:r>
      <w:r>
        <w:rPr>
          <w:sz w:val="20"/>
        </w:rPr>
        <w:t>Человек и природа . . . . . .</w:t>
      </w:r>
      <w:r>
        <w:rPr>
          <w:sz w:val="20"/>
        </w:rPr>
        <w:tab/>
        <w:t xml:space="preserve">139 «Доктор Живаго»: </w:t>
      </w:r>
      <w:r>
        <w:rPr>
          <w:sz w:val="20"/>
        </w:rPr>
        <w:tab/>
        <w:t>141</w:t>
      </w:r>
    </w:p>
    <w:p w:rsidR="00461F17" w:rsidRDefault="00106CBA">
      <w:pPr>
        <w:tabs>
          <w:tab w:val="center" w:pos="1775"/>
          <w:tab w:val="right" w:pos="6950"/>
        </w:tabs>
        <w:spacing w:line="256" w:lineRule="auto"/>
        <w:ind w:left="0" w:right="0" w:firstLine="0"/>
        <w:jc w:val="left"/>
      </w:pPr>
      <w:r>
        <w:rPr>
          <w:sz w:val="20"/>
        </w:rPr>
        <w:tab/>
        <w:t>Подведение итогов .</w:t>
      </w:r>
      <w:r>
        <w:rPr>
          <w:sz w:val="20"/>
        </w:rPr>
        <w:tab/>
        <w:t>148</w:t>
      </w:r>
    </w:p>
    <w:p w:rsidR="00461F17" w:rsidRDefault="00106CBA">
      <w:pPr>
        <w:spacing w:line="256" w:lineRule="auto"/>
        <w:ind w:left="583" w:right="14" w:firstLine="4"/>
      </w:pPr>
      <w:r>
        <w:rPr>
          <w:sz w:val="20"/>
        </w:rPr>
        <w:t>Анна Андреевна Ахматова (А. С. КарпоВ) . . .153</w:t>
      </w:r>
    </w:p>
    <w:p w:rsidR="00461F17" w:rsidRDefault="00106CBA">
      <w:pPr>
        <w:spacing w:after="76" w:line="259" w:lineRule="auto"/>
        <w:ind w:left="4788" w:right="0" w:firstLine="0"/>
        <w:jc w:val="left"/>
      </w:pPr>
      <w:r>
        <w:rPr>
          <w:noProof/>
        </w:rPr>
        <mc:AlternateContent>
          <mc:Choice Requires="wpg">
            <w:drawing>
              <wp:inline distT="0" distB="0" distL="0" distR="0">
                <wp:extent cx="1138428" cy="4571"/>
                <wp:effectExtent l="0" t="0" r="0" b="0"/>
                <wp:docPr id="1626287" name="Group 1626287"/>
                <wp:cNvGraphicFramePr/>
                <a:graphic xmlns:a="http://schemas.openxmlformats.org/drawingml/2006/main">
                  <a:graphicData uri="http://schemas.microsoft.com/office/word/2010/wordprocessingGroup">
                    <wpg:wgp>
                      <wpg:cNvGrpSpPr/>
                      <wpg:grpSpPr>
                        <a:xfrm>
                          <a:off x="0" y="0"/>
                          <a:ext cx="1138428" cy="4571"/>
                          <a:chOff x="0" y="0"/>
                          <a:chExt cx="1138428" cy="4571"/>
                        </a:xfrm>
                      </wpg:grpSpPr>
                      <wps:wsp>
                        <wps:cNvPr id="1626286" name="Shape 1626286"/>
                        <wps:cNvSpPr/>
                        <wps:spPr>
                          <a:xfrm>
                            <a:off x="0" y="0"/>
                            <a:ext cx="1138428" cy="4571"/>
                          </a:xfrm>
                          <a:custGeom>
                            <a:avLst/>
                            <a:gdLst/>
                            <a:ahLst/>
                            <a:cxnLst/>
                            <a:rect l="0" t="0" r="0" b="0"/>
                            <a:pathLst>
                              <a:path w="1138428" h="4571">
                                <a:moveTo>
                                  <a:pt x="0" y="2286"/>
                                </a:moveTo>
                                <a:lnTo>
                                  <a:pt x="1138428"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287" style="width:89.64pt;height:0.359955pt;mso-position-horizontal-relative:char;mso-position-vertical-relative:line" coordsize="11384,45">
                <v:shape id="Shape 1626286" style="position:absolute;width:11384;height:45;left:0;top:0;" coordsize="1138428,4571" path="m0,2286l1138428,2286">
                  <v:stroke weight="0.359955pt" endcap="flat" joinstyle="miter" miterlimit="1" on="true" color="#000000"/>
                  <v:fill on="false" color="#000000"/>
                </v:shape>
              </v:group>
            </w:pict>
          </mc:Fallback>
        </mc:AlternateContent>
      </w:r>
    </w:p>
    <w:p w:rsidR="00461F17" w:rsidRDefault="00106CBA">
      <w:pPr>
        <w:spacing w:line="256" w:lineRule="auto"/>
        <w:ind w:left="871" w:right="446" w:firstLine="4"/>
      </w:pPr>
      <w:r>
        <w:rPr>
          <w:sz w:val="20"/>
        </w:rPr>
        <w:t>Биография поэта .</w:t>
      </w:r>
    </w:p>
    <w:p w:rsidR="00461F17" w:rsidRDefault="00106CBA">
      <w:pPr>
        <w:spacing w:after="67" w:line="259" w:lineRule="auto"/>
        <w:ind w:left="2534" w:right="0" w:firstLine="0"/>
        <w:jc w:val="left"/>
      </w:pPr>
      <w:r>
        <w:rPr>
          <w:noProof/>
        </w:rPr>
        <w:drawing>
          <wp:inline distT="0" distB="0" distL="0" distR="0">
            <wp:extent cx="2569464" cy="45711"/>
            <wp:effectExtent l="0" t="0" r="0" b="0"/>
            <wp:docPr id="1626270" name="Picture 1626270"/>
            <wp:cNvGraphicFramePr/>
            <a:graphic xmlns:a="http://schemas.openxmlformats.org/drawingml/2006/main">
              <a:graphicData uri="http://schemas.openxmlformats.org/drawingml/2006/picture">
                <pic:pic xmlns:pic="http://schemas.openxmlformats.org/drawingml/2006/picture">
                  <pic:nvPicPr>
                    <pic:cNvPr id="1626270" name="Picture 1626270"/>
                    <pic:cNvPicPr/>
                  </pic:nvPicPr>
                  <pic:blipFill>
                    <a:blip r:embed="rId907"/>
                    <a:stretch>
                      <a:fillRect/>
                    </a:stretch>
                  </pic:blipFill>
                  <pic:spPr>
                    <a:xfrm>
                      <a:off x="0" y="0"/>
                      <a:ext cx="2569464" cy="45711"/>
                    </a:xfrm>
                    <a:prstGeom prst="rect">
                      <a:avLst/>
                    </a:prstGeom>
                  </pic:spPr>
                </pic:pic>
              </a:graphicData>
            </a:graphic>
          </wp:inline>
        </w:drawing>
      </w:r>
    </w:p>
    <w:p w:rsidR="00461F17" w:rsidRDefault="00106CBA">
      <w:pPr>
        <w:spacing w:line="256" w:lineRule="auto"/>
        <w:ind w:left="864" w:right="14" w:firstLine="4"/>
      </w:pPr>
      <w:r>
        <w:rPr>
          <w:sz w:val="20"/>
        </w:rPr>
        <w:t>Основные вехи жизненного и творческого пути Ахматовой.</w:t>
      </w:r>
    </w:p>
    <w:p w:rsidR="00461F17" w:rsidRDefault="00106CBA">
      <w:pPr>
        <w:spacing w:after="4" w:line="270" w:lineRule="auto"/>
        <w:ind w:left="46" w:right="-1" w:hanging="10"/>
        <w:jc w:val="right"/>
      </w:pPr>
      <w:r>
        <w:rPr>
          <w:sz w:val="20"/>
        </w:rPr>
        <w:t>Поэзия женской души . .155</w:t>
      </w:r>
    </w:p>
    <w:p w:rsidR="00461F17" w:rsidRDefault="00106CBA">
      <w:pPr>
        <w:spacing w:after="68" w:line="259" w:lineRule="auto"/>
        <w:ind w:left="3413" w:right="0" w:firstLine="0"/>
        <w:jc w:val="left"/>
      </w:pPr>
      <w:r>
        <w:rPr>
          <w:noProof/>
        </w:rPr>
        <mc:AlternateContent>
          <mc:Choice Requires="wpg">
            <w:drawing>
              <wp:inline distT="0" distB="0" distL="0" distR="0">
                <wp:extent cx="2007108" cy="4571"/>
                <wp:effectExtent l="0" t="0" r="0" b="0"/>
                <wp:docPr id="1626289" name="Group 1626289"/>
                <wp:cNvGraphicFramePr/>
                <a:graphic xmlns:a="http://schemas.openxmlformats.org/drawingml/2006/main">
                  <a:graphicData uri="http://schemas.microsoft.com/office/word/2010/wordprocessingGroup">
                    <wpg:wgp>
                      <wpg:cNvGrpSpPr/>
                      <wpg:grpSpPr>
                        <a:xfrm>
                          <a:off x="0" y="0"/>
                          <a:ext cx="2007108" cy="4571"/>
                          <a:chOff x="0" y="0"/>
                          <a:chExt cx="2007108" cy="4571"/>
                        </a:xfrm>
                      </wpg:grpSpPr>
                      <wps:wsp>
                        <wps:cNvPr id="1626288" name="Shape 1626288"/>
                        <wps:cNvSpPr/>
                        <wps:spPr>
                          <a:xfrm>
                            <a:off x="0" y="0"/>
                            <a:ext cx="2007108" cy="4571"/>
                          </a:xfrm>
                          <a:custGeom>
                            <a:avLst/>
                            <a:gdLst/>
                            <a:ahLst/>
                            <a:cxnLst/>
                            <a:rect l="0" t="0" r="0" b="0"/>
                            <a:pathLst>
                              <a:path w="2007108" h="4571">
                                <a:moveTo>
                                  <a:pt x="0" y="2286"/>
                                </a:moveTo>
                                <a:lnTo>
                                  <a:pt x="2007108"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289" style="width:158.04pt;height:0.359924pt;mso-position-horizontal-relative:char;mso-position-vertical-relative:line" coordsize="20071,45">
                <v:shape id="Shape 1626288" style="position:absolute;width:20071;height:45;left:0;top:0;" coordsize="2007108,4571" path="m0,2286l2007108,2286">
                  <v:stroke weight="0.359924pt" endcap="flat" joinstyle="miter" miterlimit="1" on="true" color="#000000"/>
                  <v:fill on="false" color="#000000"/>
                </v:shape>
              </v:group>
            </w:pict>
          </mc:Fallback>
        </mc:AlternateContent>
      </w:r>
    </w:p>
    <w:p w:rsidR="00461F17" w:rsidRDefault="00106CBA">
      <w:pPr>
        <w:spacing w:after="26" w:line="241" w:lineRule="auto"/>
        <w:ind w:left="850" w:right="0" w:firstLine="4"/>
        <w:jc w:val="left"/>
      </w:pPr>
      <w:r>
        <w:rPr>
          <w:sz w:val="20"/>
        </w:rPr>
        <w:t xml:space="preserve">Тема любви в ранней лирике Ахматовой, средства выражения переживания в стихах </w:t>
      </w:r>
      <w:r>
        <w:rPr>
          <w:noProof/>
        </w:rPr>
        <mc:AlternateContent>
          <mc:Choice Requires="wpg">
            <w:drawing>
              <wp:inline distT="0" distB="0" distL="0" distR="0">
                <wp:extent cx="2208276" cy="4571"/>
                <wp:effectExtent l="0" t="0" r="0" b="0"/>
                <wp:docPr id="1626291" name="Group 1626291"/>
                <wp:cNvGraphicFramePr/>
                <a:graphic xmlns:a="http://schemas.openxmlformats.org/drawingml/2006/main">
                  <a:graphicData uri="http://schemas.microsoft.com/office/word/2010/wordprocessingGroup">
                    <wpg:wgp>
                      <wpg:cNvGrpSpPr/>
                      <wpg:grpSpPr>
                        <a:xfrm>
                          <a:off x="0" y="0"/>
                          <a:ext cx="2208276" cy="4571"/>
                          <a:chOff x="0" y="0"/>
                          <a:chExt cx="2208276" cy="4571"/>
                        </a:xfrm>
                      </wpg:grpSpPr>
                      <wps:wsp>
                        <wps:cNvPr id="1626290" name="Shape 1626290"/>
                        <wps:cNvSpPr/>
                        <wps:spPr>
                          <a:xfrm>
                            <a:off x="0" y="0"/>
                            <a:ext cx="2208276" cy="4571"/>
                          </a:xfrm>
                          <a:custGeom>
                            <a:avLst/>
                            <a:gdLst/>
                            <a:ahLst/>
                            <a:cxnLst/>
                            <a:rect l="0" t="0" r="0" b="0"/>
                            <a:pathLst>
                              <a:path w="2208276" h="4571">
                                <a:moveTo>
                                  <a:pt x="0" y="2286"/>
                                </a:moveTo>
                                <a:lnTo>
                                  <a:pt x="2208276"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291" style="width:173.88pt;height:0.359924pt;mso-position-horizontal-relative:char;mso-position-vertical-relative:line" coordsize="22082,45">
                <v:shape id="Shape 1626290" style="position:absolute;width:22082;height:45;left:0;top:0;" coordsize="2208276,4571" path="m0,2286l2208276,2286">
                  <v:stroke weight="0.359924pt" endcap="flat" joinstyle="miter" miterlimit="1" on="true" color="#000000"/>
                  <v:fill on="false" color="#000000"/>
                </v:shape>
              </v:group>
            </w:pict>
          </mc:Fallback>
        </mc:AlternateContent>
      </w:r>
      <w:r>
        <w:rPr>
          <w:sz w:val="20"/>
        </w:rPr>
        <w:t xml:space="preserve">158 Особенности воссоздания внутреннего мира лирической героини стихов в </w:t>
      </w:r>
      <w:r>
        <w:rPr>
          <w:sz w:val="20"/>
        </w:rPr>
        <w:t>поэзии Ахматовой. Родина в лирике Ахматовой . . . 160</w:t>
      </w:r>
    </w:p>
    <w:p w:rsidR="00461F17" w:rsidRDefault="00106CBA">
      <w:pPr>
        <w:spacing w:line="256" w:lineRule="auto"/>
        <w:ind w:left="1181" w:right="14" w:hanging="331"/>
      </w:pPr>
      <w:r>
        <w:rPr>
          <w:sz w:val="20"/>
        </w:rPr>
        <w:t>Ощущение приобщённости индивидуальной (и своей собственной тоже) судьбы к вечности, к истории .</w:t>
      </w:r>
      <w:r>
        <w:rPr>
          <w:sz w:val="20"/>
        </w:rPr>
        <w:tab/>
        <w:t>164</w:t>
      </w:r>
    </w:p>
    <w:p w:rsidR="00461F17" w:rsidRDefault="00106CBA">
      <w:pPr>
        <w:spacing w:after="39" w:line="256" w:lineRule="auto"/>
        <w:ind w:left="857" w:right="14" w:firstLine="4"/>
      </w:pPr>
      <w:r>
        <w:rPr>
          <w:noProof/>
        </w:rPr>
        <w:drawing>
          <wp:anchor distT="0" distB="0" distL="114300" distR="114300" simplePos="0" relativeHeight="251751424" behindDoc="0" locked="0" layoutInCell="1" allowOverlap="0">
            <wp:simplePos x="0" y="0"/>
            <wp:positionH relativeFrom="column">
              <wp:posOffset>1170432</wp:posOffset>
            </wp:positionH>
            <wp:positionV relativeFrom="paragraph">
              <wp:posOffset>-66777</wp:posOffset>
            </wp:positionV>
            <wp:extent cx="2999231" cy="333689"/>
            <wp:effectExtent l="0" t="0" r="0" b="0"/>
            <wp:wrapSquare wrapText="bothSides"/>
            <wp:docPr id="1626272" name="Picture 1626272"/>
            <wp:cNvGraphicFramePr/>
            <a:graphic xmlns:a="http://schemas.openxmlformats.org/drawingml/2006/main">
              <a:graphicData uri="http://schemas.openxmlformats.org/drawingml/2006/picture">
                <pic:pic xmlns:pic="http://schemas.openxmlformats.org/drawingml/2006/picture">
                  <pic:nvPicPr>
                    <pic:cNvPr id="1626272" name="Picture 1626272"/>
                    <pic:cNvPicPr/>
                  </pic:nvPicPr>
                  <pic:blipFill>
                    <a:blip r:embed="rId908"/>
                    <a:stretch>
                      <a:fillRect/>
                    </a:stretch>
                  </pic:blipFill>
                  <pic:spPr>
                    <a:xfrm>
                      <a:off x="0" y="0"/>
                      <a:ext cx="2999231" cy="333689"/>
                    </a:xfrm>
                    <a:prstGeom prst="rect">
                      <a:avLst/>
                    </a:prstGeom>
                  </pic:spPr>
                </pic:pic>
              </a:graphicData>
            </a:graphic>
          </wp:anchor>
        </w:drawing>
      </w:r>
      <w:r>
        <w:rPr>
          <w:sz w:val="20"/>
        </w:rPr>
        <w:t>«Реквием»167 «Поэма без героя» .</w:t>
      </w:r>
      <w:r>
        <w:rPr>
          <w:sz w:val="20"/>
        </w:rPr>
        <w:tab/>
        <w:t>170</w:t>
      </w:r>
    </w:p>
    <w:p w:rsidR="00461F17" w:rsidRDefault="00106CBA">
      <w:pPr>
        <w:spacing w:after="3" w:line="261" w:lineRule="auto"/>
        <w:ind w:left="10" w:right="14" w:hanging="10"/>
        <w:jc w:val="right"/>
      </w:pPr>
      <w:r>
        <w:t>Николай Алексеевич Заболоцкий (А. М. Турков) .</w:t>
      </w:r>
      <w:r>
        <w:rPr>
          <w:noProof/>
        </w:rPr>
        <w:drawing>
          <wp:inline distT="0" distB="0" distL="0" distR="0">
            <wp:extent cx="768096" cy="31998"/>
            <wp:effectExtent l="0" t="0" r="0" b="0"/>
            <wp:docPr id="1626274" name="Picture 1626274"/>
            <wp:cNvGraphicFramePr/>
            <a:graphic xmlns:a="http://schemas.openxmlformats.org/drawingml/2006/main">
              <a:graphicData uri="http://schemas.openxmlformats.org/drawingml/2006/picture">
                <pic:pic xmlns:pic="http://schemas.openxmlformats.org/drawingml/2006/picture">
                  <pic:nvPicPr>
                    <pic:cNvPr id="1626274" name="Picture 1626274"/>
                    <pic:cNvPicPr/>
                  </pic:nvPicPr>
                  <pic:blipFill>
                    <a:blip r:embed="rId909"/>
                    <a:stretch>
                      <a:fillRect/>
                    </a:stretch>
                  </pic:blipFill>
                  <pic:spPr>
                    <a:xfrm>
                      <a:off x="0" y="0"/>
                      <a:ext cx="768096" cy="31998"/>
                    </a:xfrm>
                    <a:prstGeom prst="rect">
                      <a:avLst/>
                    </a:prstGeom>
                  </pic:spPr>
                </pic:pic>
              </a:graphicData>
            </a:graphic>
          </wp:inline>
        </w:drawing>
      </w:r>
      <w:r>
        <w:t>. 176</w:t>
      </w:r>
    </w:p>
    <w:p w:rsidR="00461F17" w:rsidRDefault="00106CBA">
      <w:pPr>
        <w:spacing w:line="256" w:lineRule="auto"/>
        <w:ind w:left="850" w:right="468" w:firstLine="4"/>
      </w:pPr>
      <w:r>
        <w:rPr>
          <w:sz w:val="20"/>
        </w:rPr>
        <w:t>Начало пути</w:t>
      </w:r>
    </w:p>
    <w:p w:rsidR="00461F17" w:rsidRDefault="00106CBA">
      <w:pPr>
        <w:spacing w:after="30" w:line="256" w:lineRule="auto"/>
        <w:ind w:left="842" w:right="468" w:firstLine="4"/>
      </w:pPr>
      <w:r>
        <w:rPr>
          <w:sz w:val="20"/>
        </w:rPr>
        <w:t>«Столбцы»</w:t>
      </w:r>
    </w:p>
    <w:p w:rsidR="00461F17" w:rsidRDefault="00106CBA">
      <w:pPr>
        <w:tabs>
          <w:tab w:val="center" w:pos="1735"/>
          <w:tab w:val="right" w:pos="6950"/>
        </w:tabs>
        <w:spacing w:after="147" w:line="256" w:lineRule="auto"/>
        <w:ind w:left="0" w:right="0" w:firstLine="0"/>
        <w:jc w:val="left"/>
      </w:pPr>
      <w:r>
        <w:rPr>
          <w:noProof/>
        </w:rPr>
        <w:lastRenderedPageBreak/>
        <w:drawing>
          <wp:anchor distT="0" distB="0" distL="114300" distR="114300" simplePos="0" relativeHeight="251752448" behindDoc="0" locked="0" layoutInCell="1" allowOverlap="0">
            <wp:simplePos x="0" y="0"/>
            <wp:positionH relativeFrom="column">
              <wp:posOffset>1225296</wp:posOffset>
            </wp:positionH>
            <wp:positionV relativeFrom="paragraph">
              <wp:posOffset>-221372</wp:posOffset>
            </wp:positionV>
            <wp:extent cx="2939795" cy="914216"/>
            <wp:effectExtent l="0" t="0" r="0" b="0"/>
            <wp:wrapSquare wrapText="bothSides"/>
            <wp:docPr id="1626276" name="Picture 1626276"/>
            <wp:cNvGraphicFramePr/>
            <a:graphic xmlns:a="http://schemas.openxmlformats.org/drawingml/2006/main">
              <a:graphicData uri="http://schemas.openxmlformats.org/drawingml/2006/picture">
                <pic:pic xmlns:pic="http://schemas.openxmlformats.org/drawingml/2006/picture">
                  <pic:nvPicPr>
                    <pic:cNvPr id="1626276" name="Picture 1626276"/>
                    <pic:cNvPicPr/>
                  </pic:nvPicPr>
                  <pic:blipFill>
                    <a:blip r:embed="rId910"/>
                    <a:stretch>
                      <a:fillRect/>
                    </a:stretch>
                  </pic:blipFill>
                  <pic:spPr>
                    <a:xfrm>
                      <a:off x="0" y="0"/>
                      <a:ext cx="2939795" cy="914216"/>
                    </a:xfrm>
                    <a:prstGeom prst="rect">
                      <a:avLst/>
                    </a:prstGeom>
                  </pic:spPr>
                </pic:pic>
              </a:graphicData>
            </a:graphic>
          </wp:anchor>
        </w:drawing>
      </w:r>
      <w:r>
        <w:rPr>
          <w:sz w:val="20"/>
        </w:rPr>
        <w:tab/>
        <w:t xml:space="preserve">Зарождение главной </w:t>
      </w:r>
      <w:r>
        <w:rPr>
          <w:sz w:val="20"/>
        </w:rPr>
        <w:tab/>
        <w:t>178</w:t>
      </w:r>
    </w:p>
    <w:p w:rsidR="00461F17" w:rsidRDefault="00106CBA">
      <w:pPr>
        <w:spacing w:after="82" w:line="315" w:lineRule="auto"/>
        <w:ind w:left="842" w:right="14" w:firstLine="4"/>
      </w:pPr>
      <w:r>
        <w:rPr>
          <w:sz w:val="20"/>
        </w:rPr>
        <w:t>«Воля и упорство» .</w:t>
      </w:r>
      <w:r>
        <w:rPr>
          <w:sz w:val="20"/>
        </w:rPr>
        <w:tab/>
        <w:t>180 Годы испытаний</w:t>
      </w:r>
      <w:r>
        <w:rPr>
          <w:sz w:val="20"/>
        </w:rPr>
        <w:tab/>
        <w:t>181</w:t>
      </w:r>
    </w:p>
    <w:p w:rsidR="00461F17" w:rsidRDefault="00106CBA">
      <w:pPr>
        <w:tabs>
          <w:tab w:val="center" w:pos="1840"/>
          <w:tab w:val="right" w:pos="6950"/>
        </w:tabs>
        <w:spacing w:line="256" w:lineRule="auto"/>
        <w:ind w:left="0" w:right="0" w:firstLine="0"/>
        <w:jc w:val="left"/>
      </w:pPr>
      <w:r>
        <w:rPr>
          <w:sz w:val="20"/>
        </w:rPr>
        <w:tab/>
        <w:t>Расширение тематики .</w:t>
      </w:r>
      <w:r>
        <w:rPr>
          <w:sz w:val="20"/>
        </w:rPr>
        <w:tab/>
        <w:t>182</w:t>
      </w:r>
    </w:p>
    <w:p w:rsidR="00461F17" w:rsidRDefault="00106CBA">
      <w:pPr>
        <w:tabs>
          <w:tab w:val="center" w:pos="2092"/>
          <w:tab w:val="right" w:pos="6950"/>
        </w:tabs>
        <w:spacing w:after="235" w:line="256" w:lineRule="auto"/>
        <w:ind w:left="0" w:right="0" w:firstLine="0"/>
        <w:jc w:val="left"/>
      </w:pPr>
      <w:r>
        <w:rPr>
          <w:sz w:val="20"/>
        </w:rPr>
        <w:tab/>
        <w:t xml:space="preserve">«Мысль — Образ — Музыка» </w:t>
      </w:r>
      <w:r>
        <w:rPr>
          <w:sz w:val="20"/>
        </w:rPr>
        <w:tab/>
        <w:t>183</w:t>
      </w:r>
    </w:p>
    <w:p w:rsidR="00461F17" w:rsidRDefault="00106CBA">
      <w:pPr>
        <w:spacing w:after="4" w:line="270" w:lineRule="auto"/>
        <w:ind w:left="46" w:right="79" w:hanging="10"/>
        <w:jc w:val="right"/>
      </w:pPr>
      <w:r>
        <w:rPr>
          <w:sz w:val="20"/>
        </w:rPr>
        <w:t xml:space="preserve">Михаил Александрович Шолохов (В. А. ЧалмоеВ) . </w:t>
      </w:r>
      <w:r>
        <w:rPr>
          <w:noProof/>
        </w:rPr>
        <w:drawing>
          <wp:inline distT="0" distB="0" distL="0" distR="0">
            <wp:extent cx="708661" cy="31998"/>
            <wp:effectExtent l="0" t="0" r="0" b="0"/>
            <wp:docPr id="1002281" name="Picture 1002281"/>
            <wp:cNvGraphicFramePr/>
            <a:graphic xmlns:a="http://schemas.openxmlformats.org/drawingml/2006/main">
              <a:graphicData uri="http://schemas.openxmlformats.org/drawingml/2006/picture">
                <pic:pic xmlns:pic="http://schemas.openxmlformats.org/drawingml/2006/picture">
                  <pic:nvPicPr>
                    <pic:cNvPr id="1002281" name="Picture 1002281"/>
                    <pic:cNvPicPr/>
                  </pic:nvPicPr>
                  <pic:blipFill>
                    <a:blip r:embed="rId911"/>
                    <a:stretch>
                      <a:fillRect/>
                    </a:stretch>
                  </pic:blipFill>
                  <pic:spPr>
                    <a:xfrm>
                      <a:off x="0" y="0"/>
                      <a:ext cx="708661" cy="31998"/>
                    </a:xfrm>
                    <a:prstGeom prst="rect">
                      <a:avLst/>
                    </a:prstGeom>
                  </pic:spPr>
                </pic:pic>
              </a:graphicData>
            </a:graphic>
          </wp:inline>
        </w:drawing>
      </w:r>
      <w:r>
        <w:rPr>
          <w:sz w:val="20"/>
        </w:rPr>
        <w:t xml:space="preserve"> . 186</w:t>
      </w:r>
    </w:p>
    <w:p w:rsidR="00461F17" w:rsidRDefault="00106CBA">
      <w:pPr>
        <w:spacing w:line="256" w:lineRule="auto"/>
        <w:ind w:left="1174" w:right="122" w:hanging="353"/>
      </w:pPr>
      <w:r>
        <w:rPr>
          <w:sz w:val="20"/>
        </w:rPr>
        <w:t>Детские и юношеские годы, семейное окружение Михаила Шолохова .</w:t>
      </w:r>
    </w:p>
    <w:p w:rsidR="00461F17" w:rsidRDefault="00106CBA">
      <w:pPr>
        <w:spacing w:after="439" w:line="259" w:lineRule="auto"/>
        <w:ind w:left="2189" w:right="0" w:firstLine="0"/>
        <w:jc w:val="left"/>
      </w:pPr>
      <w:r>
        <w:rPr>
          <w:noProof/>
        </w:rPr>
        <w:drawing>
          <wp:inline distT="0" distB="0" distL="0" distR="0">
            <wp:extent cx="2999233" cy="45710"/>
            <wp:effectExtent l="0" t="0" r="0" b="0"/>
            <wp:docPr id="1626278" name="Picture 1626278"/>
            <wp:cNvGraphicFramePr/>
            <a:graphic xmlns:a="http://schemas.openxmlformats.org/drawingml/2006/main">
              <a:graphicData uri="http://schemas.openxmlformats.org/drawingml/2006/picture">
                <pic:pic xmlns:pic="http://schemas.openxmlformats.org/drawingml/2006/picture">
                  <pic:nvPicPr>
                    <pic:cNvPr id="1626278" name="Picture 1626278"/>
                    <pic:cNvPicPr/>
                  </pic:nvPicPr>
                  <pic:blipFill>
                    <a:blip r:embed="rId912"/>
                    <a:stretch>
                      <a:fillRect/>
                    </a:stretch>
                  </pic:blipFill>
                  <pic:spPr>
                    <a:xfrm>
                      <a:off x="0" y="0"/>
                      <a:ext cx="2999233" cy="45710"/>
                    </a:xfrm>
                    <a:prstGeom prst="rect">
                      <a:avLst/>
                    </a:prstGeom>
                  </pic:spPr>
                </pic:pic>
              </a:graphicData>
            </a:graphic>
          </wp:inline>
        </w:drawing>
      </w:r>
    </w:p>
    <w:p w:rsidR="00461F17" w:rsidRDefault="00106CBA">
      <w:pPr>
        <w:spacing w:after="0" w:line="259" w:lineRule="auto"/>
        <w:ind w:left="0" w:right="0" w:firstLine="0"/>
        <w:jc w:val="left"/>
      </w:pPr>
      <w:r>
        <w:rPr>
          <w:sz w:val="82"/>
        </w:rPr>
        <w:t xml:space="preserve">_ </w:t>
      </w:r>
    </w:p>
    <w:p w:rsidR="00461F17" w:rsidRDefault="00106CBA">
      <w:pPr>
        <w:spacing w:after="166" w:line="256" w:lineRule="auto"/>
        <w:ind w:left="331" w:right="14" w:hanging="331"/>
      </w:pPr>
      <w:r>
        <w:rPr>
          <w:sz w:val="20"/>
        </w:rPr>
        <w:t>«Донские рассказы» (1920) и «Лазоревая степь» (1920) как новеллистическая предыстория эпопеи «Тихий Дон»</w:t>
      </w:r>
    </w:p>
    <w:p w:rsidR="00461F17" w:rsidRDefault="00106CBA">
      <w:pPr>
        <w:tabs>
          <w:tab w:val="center" w:pos="1637"/>
          <w:tab w:val="right" w:pos="6950"/>
        </w:tabs>
        <w:spacing w:after="4" w:line="270" w:lineRule="auto"/>
        <w:ind w:left="0" w:right="-1" w:firstLine="0"/>
        <w:jc w:val="left"/>
      </w:pPr>
      <w:r>
        <w:rPr>
          <w:noProof/>
        </w:rPr>
        <w:drawing>
          <wp:anchor distT="0" distB="0" distL="114300" distR="114300" simplePos="0" relativeHeight="251753472" behindDoc="0" locked="0" layoutInCell="1" allowOverlap="0">
            <wp:simplePos x="0" y="0"/>
            <wp:positionH relativeFrom="column">
              <wp:posOffset>813293</wp:posOffset>
            </wp:positionH>
            <wp:positionV relativeFrom="paragraph">
              <wp:posOffset>49515</wp:posOffset>
            </wp:positionV>
            <wp:extent cx="2814543" cy="196557"/>
            <wp:effectExtent l="0" t="0" r="0" b="0"/>
            <wp:wrapSquare wrapText="bothSides"/>
            <wp:docPr id="1626295" name="Picture 1626295"/>
            <wp:cNvGraphicFramePr/>
            <a:graphic xmlns:a="http://schemas.openxmlformats.org/drawingml/2006/main">
              <a:graphicData uri="http://schemas.openxmlformats.org/drawingml/2006/picture">
                <pic:pic xmlns:pic="http://schemas.openxmlformats.org/drawingml/2006/picture">
                  <pic:nvPicPr>
                    <pic:cNvPr id="1626295" name="Picture 1626295"/>
                    <pic:cNvPicPr/>
                  </pic:nvPicPr>
                  <pic:blipFill>
                    <a:blip r:embed="rId913"/>
                    <a:stretch>
                      <a:fillRect/>
                    </a:stretch>
                  </pic:blipFill>
                  <pic:spPr>
                    <a:xfrm>
                      <a:off x="0" y="0"/>
                      <a:ext cx="2814543" cy="196557"/>
                    </a:xfrm>
                    <a:prstGeom prst="rect">
                      <a:avLst/>
                    </a:prstGeom>
                  </pic:spPr>
                </pic:pic>
              </a:graphicData>
            </a:graphic>
          </wp:anchor>
        </w:drawing>
      </w:r>
      <w:r>
        <w:rPr>
          <w:sz w:val="20"/>
        </w:rPr>
        <w:tab/>
        <w:t>(1928—1940) .</w:t>
      </w:r>
      <w:r>
        <w:rPr>
          <w:sz w:val="20"/>
        </w:rPr>
        <w:tab/>
        <w:t>193</w:t>
      </w:r>
    </w:p>
    <w:p w:rsidR="00461F17" w:rsidRDefault="00106CBA">
      <w:pPr>
        <w:spacing w:after="1130" w:line="261" w:lineRule="auto"/>
        <w:ind w:left="10" w:right="0" w:hanging="3"/>
      </w:pPr>
      <w:r>
        <w:rPr>
          <w:sz w:val="18"/>
        </w:rPr>
        <w:t>«Тихий Дон»194</w:t>
      </w:r>
    </w:p>
    <w:tbl>
      <w:tblPr>
        <w:tblStyle w:val="TableGrid"/>
        <w:tblpPr w:vertAnchor="text" w:tblpY="-1152"/>
        <w:tblOverlap w:val="never"/>
        <w:tblW w:w="6130" w:type="dxa"/>
        <w:tblInd w:w="0" w:type="dxa"/>
        <w:tblCellMar>
          <w:top w:w="0" w:type="dxa"/>
          <w:left w:w="0" w:type="dxa"/>
          <w:bottom w:w="0" w:type="dxa"/>
          <w:right w:w="0" w:type="dxa"/>
        </w:tblCellMar>
        <w:tblLook w:val="04A0" w:firstRow="1" w:lastRow="0" w:firstColumn="1" w:lastColumn="0" w:noHBand="0" w:noVBand="1"/>
      </w:tblPr>
      <w:tblGrid>
        <w:gridCol w:w="5822"/>
        <w:gridCol w:w="308"/>
      </w:tblGrid>
      <w:tr w:rsidR="00461F17">
        <w:trPr>
          <w:trHeight w:val="446"/>
        </w:trPr>
        <w:tc>
          <w:tcPr>
            <w:tcW w:w="5835" w:type="dxa"/>
            <w:tcBorders>
              <w:top w:val="nil"/>
              <w:left w:val="nil"/>
              <w:bottom w:val="nil"/>
              <w:right w:val="nil"/>
            </w:tcBorders>
          </w:tcPr>
          <w:p w:rsidR="00461F17" w:rsidRDefault="00106CBA">
            <w:pPr>
              <w:spacing w:after="0" w:line="259" w:lineRule="auto"/>
              <w:ind w:left="0" w:right="0" w:firstLine="0"/>
              <w:jc w:val="left"/>
            </w:pPr>
            <w:r>
              <w:rPr>
                <w:sz w:val="20"/>
              </w:rPr>
              <w:t xml:space="preserve">История создания и публикаций романа «Тихий Дон» . </w:t>
            </w:r>
            <w:r>
              <w:rPr>
                <w:noProof/>
              </w:rPr>
              <w:drawing>
                <wp:inline distT="0" distB="0" distL="0" distR="0">
                  <wp:extent cx="22845" cy="18284"/>
                  <wp:effectExtent l="0" t="0" r="0" b="0"/>
                  <wp:docPr id="1004455" name="Picture 1004455"/>
                  <wp:cNvGraphicFramePr/>
                  <a:graphic xmlns:a="http://schemas.openxmlformats.org/drawingml/2006/main">
                    <a:graphicData uri="http://schemas.openxmlformats.org/drawingml/2006/picture">
                      <pic:pic xmlns:pic="http://schemas.openxmlformats.org/drawingml/2006/picture">
                        <pic:nvPicPr>
                          <pic:cNvPr id="1004455" name="Picture 1004455"/>
                          <pic:cNvPicPr/>
                        </pic:nvPicPr>
                        <pic:blipFill>
                          <a:blip r:embed="rId914"/>
                          <a:stretch>
                            <a:fillRect/>
                          </a:stretch>
                        </pic:blipFill>
                        <pic:spPr>
                          <a:xfrm>
                            <a:off x="0" y="0"/>
                            <a:ext cx="22845" cy="18284"/>
                          </a:xfrm>
                          <a:prstGeom prst="rect">
                            <a:avLst/>
                          </a:prstGeom>
                        </pic:spPr>
                      </pic:pic>
                    </a:graphicData>
                  </a:graphic>
                </wp:inline>
              </w:drawing>
            </w:r>
            <w:r>
              <w:rPr>
                <w:sz w:val="20"/>
              </w:rPr>
              <w:tab/>
            </w:r>
            <w:r>
              <w:rPr>
                <w:noProof/>
              </w:rPr>
              <w:drawing>
                <wp:inline distT="0" distB="0" distL="0" distR="0">
                  <wp:extent cx="22845" cy="18284"/>
                  <wp:effectExtent l="0" t="0" r="0" b="0"/>
                  <wp:docPr id="1004456" name="Picture 1004456"/>
                  <wp:cNvGraphicFramePr/>
                  <a:graphic xmlns:a="http://schemas.openxmlformats.org/drawingml/2006/main">
                    <a:graphicData uri="http://schemas.openxmlformats.org/drawingml/2006/picture">
                      <pic:pic xmlns:pic="http://schemas.openxmlformats.org/drawingml/2006/picture">
                        <pic:nvPicPr>
                          <pic:cNvPr id="1004456" name="Picture 1004456"/>
                          <pic:cNvPicPr/>
                        </pic:nvPicPr>
                        <pic:blipFill>
                          <a:blip r:embed="rId915"/>
                          <a:stretch>
                            <a:fillRect/>
                          </a:stretch>
                        </pic:blipFill>
                        <pic:spPr>
                          <a:xfrm>
                            <a:off x="0" y="0"/>
                            <a:ext cx="22845" cy="18284"/>
                          </a:xfrm>
                          <a:prstGeom prst="rect">
                            <a:avLst/>
                          </a:prstGeom>
                        </pic:spPr>
                      </pic:pic>
                    </a:graphicData>
                  </a:graphic>
                </wp:inline>
              </w:drawing>
            </w:r>
            <w:r>
              <w:rPr>
                <w:sz w:val="20"/>
              </w:rPr>
              <w:tab/>
            </w:r>
            <w:r>
              <w:rPr>
                <w:noProof/>
              </w:rPr>
              <w:drawing>
                <wp:inline distT="0" distB="0" distL="0" distR="0">
                  <wp:extent cx="22846" cy="18284"/>
                  <wp:effectExtent l="0" t="0" r="0" b="0"/>
                  <wp:docPr id="1004454" name="Picture 1004454"/>
                  <wp:cNvGraphicFramePr/>
                  <a:graphic xmlns:a="http://schemas.openxmlformats.org/drawingml/2006/main">
                    <a:graphicData uri="http://schemas.openxmlformats.org/drawingml/2006/picture">
                      <pic:pic xmlns:pic="http://schemas.openxmlformats.org/drawingml/2006/picture">
                        <pic:nvPicPr>
                          <pic:cNvPr id="1004454" name="Picture 1004454"/>
                          <pic:cNvPicPr/>
                        </pic:nvPicPr>
                        <pic:blipFill>
                          <a:blip r:embed="rId916"/>
                          <a:stretch>
                            <a:fillRect/>
                          </a:stretch>
                        </pic:blipFill>
                        <pic:spPr>
                          <a:xfrm>
                            <a:off x="0" y="0"/>
                            <a:ext cx="22846" cy="18284"/>
                          </a:xfrm>
                          <a:prstGeom prst="rect">
                            <a:avLst/>
                          </a:prstGeom>
                        </pic:spPr>
                      </pic:pic>
                    </a:graphicData>
                  </a:graphic>
                </wp:inline>
              </w:drawing>
            </w:r>
            <w:r>
              <w:rPr>
                <w:sz w:val="20"/>
              </w:rPr>
              <w:tab/>
            </w:r>
            <w:r>
              <w:rPr>
                <w:noProof/>
              </w:rPr>
              <w:drawing>
                <wp:inline distT="0" distB="0" distL="0" distR="0">
                  <wp:extent cx="27415" cy="18284"/>
                  <wp:effectExtent l="0" t="0" r="0" b="0"/>
                  <wp:docPr id="1004457" name="Picture 1004457"/>
                  <wp:cNvGraphicFramePr/>
                  <a:graphic xmlns:a="http://schemas.openxmlformats.org/drawingml/2006/main">
                    <a:graphicData uri="http://schemas.openxmlformats.org/drawingml/2006/picture">
                      <pic:pic xmlns:pic="http://schemas.openxmlformats.org/drawingml/2006/picture">
                        <pic:nvPicPr>
                          <pic:cNvPr id="1004457" name="Picture 1004457"/>
                          <pic:cNvPicPr/>
                        </pic:nvPicPr>
                        <pic:blipFill>
                          <a:blip r:embed="rId917"/>
                          <a:stretch>
                            <a:fillRect/>
                          </a:stretch>
                        </pic:blipFill>
                        <pic:spPr>
                          <a:xfrm>
                            <a:off x="0" y="0"/>
                            <a:ext cx="27415" cy="18284"/>
                          </a:xfrm>
                          <a:prstGeom prst="rect">
                            <a:avLst/>
                          </a:prstGeom>
                        </pic:spPr>
                      </pic:pic>
                    </a:graphicData>
                  </a:graphic>
                </wp:inline>
              </w:drawing>
            </w:r>
            <w:r>
              <w:rPr>
                <w:sz w:val="20"/>
              </w:rPr>
              <w:tab/>
            </w:r>
            <w:r>
              <w:rPr>
                <w:noProof/>
              </w:rPr>
              <w:drawing>
                <wp:inline distT="0" distB="0" distL="0" distR="0">
                  <wp:extent cx="22846" cy="22855"/>
                  <wp:effectExtent l="0" t="0" r="0" b="0"/>
                  <wp:docPr id="1004453" name="Picture 1004453"/>
                  <wp:cNvGraphicFramePr/>
                  <a:graphic xmlns:a="http://schemas.openxmlformats.org/drawingml/2006/main">
                    <a:graphicData uri="http://schemas.openxmlformats.org/drawingml/2006/picture">
                      <pic:pic xmlns:pic="http://schemas.openxmlformats.org/drawingml/2006/picture">
                        <pic:nvPicPr>
                          <pic:cNvPr id="1004453" name="Picture 1004453"/>
                          <pic:cNvPicPr/>
                        </pic:nvPicPr>
                        <pic:blipFill>
                          <a:blip r:embed="rId918"/>
                          <a:stretch>
                            <a:fillRect/>
                          </a:stretch>
                        </pic:blipFill>
                        <pic:spPr>
                          <a:xfrm>
                            <a:off x="0" y="0"/>
                            <a:ext cx="22846" cy="22855"/>
                          </a:xfrm>
                          <a:prstGeom prst="rect">
                            <a:avLst/>
                          </a:prstGeom>
                        </pic:spPr>
                      </pic:pic>
                    </a:graphicData>
                  </a:graphic>
                </wp:inline>
              </w:drawing>
            </w:r>
            <w:r>
              <w:rPr>
                <w:sz w:val="20"/>
              </w:rPr>
              <w:tab/>
            </w:r>
            <w:r>
              <w:rPr>
                <w:noProof/>
              </w:rPr>
              <w:drawing>
                <wp:inline distT="0" distB="0" distL="0" distR="0">
                  <wp:extent cx="22846" cy="22855"/>
                  <wp:effectExtent l="0" t="0" r="0" b="0"/>
                  <wp:docPr id="1004452" name="Picture 1004452"/>
                  <wp:cNvGraphicFramePr/>
                  <a:graphic xmlns:a="http://schemas.openxmlformats.org/drawingml/2006/main">
                    <a:graphicData uri="http://schemas.openxmlformats.org/drawingml/2006/picture">
                      <pic:pic xmlns:pic="http://schemas.openxmlformats.org/drawingml/2006/picture">
                        <pic:nvPicPr>
                          <pic:cNvPr id="1004452" name="Picture 1004452"/>
                          <pic:cNvPicPr/>
                        </pic:nvPicPr>
                        <pic:blipFill>
                          <a:blip r:embed="rId919"/>
                          <a:stretch>
                            <a:fillRect/>
                          </a:stretch>
                        </pic:blipFill>
                        <pic:spPr>
                          <a:xfrm>
                            <a:off x="0" y="0"/>
                            <a:ext cx="22846" cy="22855"/>
                          </a:xfrm>
                          <a:prstGeom prst="rect">
                            <a:avLst/>
                          </a:prstGeom>
                        </pic:spPr>
                      </pic:pic>
                    </a:graphicData>
                  </a:graphic>
                </wp:inline>
              </w:drawing>
            </w:r>
            <w:r>
              <w:rPr>
                <w:sz w:val="20"/>
              </w:rPr>
              <w:t>Эпос и трагедия: глубина постижения исторических процессов,</w:t>
            </w:r>
          </w:p>
        </w:tc>
        <w:tc>
          <w:tcPr>
            <w:tcW w:w="295" w:type="dxa"/>
            <w:tcBorders>
              <w:top w:val="nil"/>
              <w:left w:val="nil"/>
              <w:bottom w:val="nil"/>
              <w:right w:val="nil"/>
            </w:tcBorders>
          </w:tcPr>
          <w:p w:rsidR="00461F17" w:rsidRDefault="00461F17">
            <w:pPr>
              <w:spacing w:after="160" w:line="259" w:lineRule="auto"/>
              <w:ind w:left="0" w:right="0" w:firstLine="0"/>
              <w:jc w:val="left"/>
            </w:pPr>
          </w:p>
        </w:tc>
      </w:tr>
      <w:tr w:rsidR="00461F17">
        <w:trPr>
          <w:trHeight w:val="223"/>
        </w:trPr>
        <w:tc>
          <w:tcPr>
            <w:tcW w:w="5835" w:type="dxa"/>
            <w:tcBorders>
              <w:top w:val="nil"/>
              <w:left w:val="nil"/>
              <w:bottom w:val="nil"/>
              <w:right w:val="nil"/>
            </w:tcBorders>
          </w:tcPr>
          <w:p w:rsidR="00461F17" w:rsidRDefault="00106CBA">
            <w:pPr>
              <w:tabs>
                <w:tab w:val="center" w:pos="2882"/>
                <w:tab w:val="center" w:pos="5504"/>
                <w:tab w:val="center" w:pos="5602"/>
                <w:tab w:val="right" w:pos="5835"/>
              </w:tabs>
              <w:spacing w:after="0" w:line="259" w:lineRule="auto"/>
              <w:ind w:left="0" w:right="0" w:firstLine="0"/>
              <w:jc w:val="left"/>
            </w:pPr>
            <w:r>
              <w:rPr>
                <w:sz w:val="20"/>
              </w:rPr>
              <w:tab/>
              <w:t xml:space="preserve">событий Гражданской войны и личных драм героев . . . . </w:t>
            </w:r>
            <w:r>
              <w:rPr>
                <w:noProof/>
              </w:rPr>
              <w:drawing>
                <wp:inline distT="0" distB="0" distL="0" distR="0">
                  <wp:extent cx="22846" cy="22855"/>
                  <wp:effectExtent l="0" t="0" r="0" b="0"/>
                  <wp:docPr id="1004461" name="Picture 1004461"/>
                  <wp:cNvGraphicFramePr/>
                  <a:graphic xmlns:a="http://schemas.openxmlformats.org/drawingml/2006/main">
                    <a:graphicData uri="http://schemas.openxmlformats.org/drawingml/2006/picture">
                      <pic:pic xmlns:pic="http://schemas.openxmlformats.org/drawingml/2006/picture">
                        <pic:nvPicPr>
                          <pic:cNvPr id="1004461" name="Picture 1004461"/>
                          <pic:cNvPicPr/>
                        </pic:nvPicPr>
                        <pic:blipFill>
                          <a:blip r:embed="rId920"/>
                          <a:stretch>
                            <a:fillRect/>
                          </a:stretch>
                        </pic:blipFill>
                        <pic:spPr>
                          <a:xfrm>
                            <a:off x="0" y="0"/>
                            <a:ext cx="22846" cy="22855"/>
                          </a:xfrm>
                          <a:prstGeom prst="rect">
                            <a:avLst/>
                          </a:prstGeom>
                        </pic:spPr>
                      </pic:pic>
                    </a:graphicData>
                  </a:graphic>
                </wp:inline>
              </w:drawing>
            </w:r>
            <w:r>
              <w:rPr>
                <w:sz w:val="20"/>
              </w:rPr>
              <w:tab/>
            </w:r>
            <w:r>
              <w:rPr>
                <w:noProof/>
              </w:rPr>
              <w:drawing>
                <wp:inline distT="0" distB="0" distL="0" distR="0">
                  <wp:extent cx="27415" cy="22855"/>
                  <wp:effectExtent l="0" t="0" r="0" b="0"/>
                  <wp:docPr id="1004459" name="Picture 1004459"/>
                  <wp:cNvGraphicFramePr/>
                  <a:graphic xmlns:a="http://schemas.openxmlformats.org/drawingml/2006/main">
                    <a:graphicData uri="http://schemas.openxmlformats.org/drawingml/2006/picture">
                      <pic:pic xmlns:pic="http://schemas.openxmlformats.org/drawingml/2006/picture">
                        <pic:nvPicPr>
                          <pic:cNvPr id="1004459" name="Picture 1004459"/>
                          <pic:cNvPicPr/>
                        </pic:nvPicPr>
                        <pic:blipFill>
                          <a:blip r:embed="rId921"/>
                          <a:stretch>
                            <a:fillRect/>
                          </a:stretch>
                        </pic:blipFill>
                        <pic:spPr>
                          <a:xfrm>
                            <a:off x="0" y="0"/>
                            <a:ext cx="27415" cy="22855"/>
                          </a:xfrm>
                          <a:prstGeom prst="rect">
                            <a:avLst/>
                          </a:prstGeom>
                        </pic:spPr>
                      </pic:pic>
                    </a:graphicData>
                  </a:graphic>
                </wp:inline>
              </w:drawing>
            </w:r>
            <w:r>
              <w:rPr>
                <w:sz w:val="20"/>
              </w:rPr>
              <w:tab/>
            </w:r>
            <w:r>
              <w:rPr>
                <w:noProof/>
              </w:rPr>
              <w:drawing>
                <wp:inline distT="0" distB="0" distL="0" distR="0">
                  <wp:extent cx="22845" cy="22855"/>
                  <wp:effectExtent l="0" t="0" r="0" b="0"/>
                  <wp:docPr id="1004460" name="Picture 1004460"/>
                  <wp:cNvGraphicFramePr/>
                  <a:graphic xmlns:a="http://schemas.openxmlformats.org/drawingml/2006/main">
                    <a:graphicData uri="http://schemas.openxmlformats.org/drawingml/2006/picture">
                      <pic:pic xmlns:pic="http://schemas.openxmlformats.org/drawingml/2006/picture">
                        <pic:nvPicPr>
                          <pic:cNvPr id="1004460" name="Picture 1004460"/>
                          <pic:cNvPicPr/>
                        </pic:nvPicPr>
                        <pic:blipFill>
                          <a:blip r:embed="rId922"/>
                          <a:stretch>
                            <a:fillRect/>
                          </a:stretch>
                        </pic:blipFill>
                        <pic:spPr>
                          <a:xfrm>
                            <a:off x="0" y="0"/>
                            <a:ext cx="22845" cy="22855"/>
                          </a:xfrm>
                          <a:prstGeom prst="rect">
                            <a:avLst/>
                          </a:prstGeom>
                        </pic:spPr>
                      </pic:pic>
                    </a:graphicData>
                  </a:graphic>
                </wp:inline>
              </w:drawing>
            </w:r>
            <w:r>
              <w:rPr>
                <w:sz w:val="20"/>
              </w:rPr>
              <w:tab/>
            </w:r>
            <w:r>
              <w:rPr>
                <w:noProof/>
              </w:rPr>
              <w:drawing>
                <wp:inline distT="0" distB="0" distL="0" distR="0">
                  <wp:extent cx="22846" cy="27426"/>
                  <wp:effectExtent l="0" t="0" r="0" b="0"/>
                  <wp:docPr id="1004458" name="Picture 1004458"/>
                  <wp:cNvGraphicFramePr/>
                  <a:graphic xmlns:a="http://schemas.openxmlformats.org/drawingml/2006/main">
                    <a:graphicData uri="http://schemas.openxmlformats.org/drawingml/2006/picture">
                      <pic:pic xmlns:pic="http://schemas.openxmlformats.org/drawingml/2006/picture">
                        <pic:nvPicPr>
                          <pic:cNvPr id="1004458" name="Picture 1004458"/>
                          <pic:cNvPicPr/>
                        </pic:nvPicPr>
                        <pic:blipFill>
                          <a:blip r:embed="rId923"/>
                          <a:stretch>
                            <a:fillRect/>
                          </a:stretch>
                        </pic:blipFill>
                        <pic:spPr>
                          <a:xfrm>
                            <a:off x="0" y="0"/>
                            <a:ext cx="22846" cy="27426"/>
                          </a:xfrm>
                          <a:prstGeom prst="rect">
                            <a:avLst/>
                          </a:prstGeom>
                        </pic:spPr>
                      </pic:pic>
                    </a:graphicData>
                  </a:graphic>
                </wp:inline>
              </w:drawing>
            </w:r>
          </w:p>
        </w:tc>
        <w:tc>
          <w:tcPr>
            <w:tcW w:w="295" w:type="dxa"/>
            <w:tcBorders>
              <w:top w:val="nil"/>
              <w:left w:val="nil"/>
              <w:bottom w:val="nil"/>
              <w:right w:val="nil"/>
            </w:tcBorders>
          </w:tcPr>
          <w:p w:rsidR="00461F17" w:rsidRDefault="00106CBA">
            <w:pPr>
              <w:spacing w:after="0" w:line="259" w:lineRule="auto"/>
              <w:ind w:left="7" w:right="0" w:firstLine="0"/>
            </w:pPr>
            <w:r>
              <w:rPr>
                <w:sz w:val="20"/>
              </w:rPr>
              <w:t>198</w:t>
            </w:r>
          </w:p>
        </w:tc>
      </w:tr>
      <w:tr w:rsidR="00461F17">
        <w:trPr>
          <w:trHeight w:val="605"/>
        </w:trPr>
        <w:tc>
          <w:tcPr>
            <w:tcW w:w="5835" w:type="dxa"/>
            <w:tcBorders>
              <w:top w:val="nil"/>
              <w:left w:val="nil"/>
              <w:bottom w:val="nil"/>
              <w:right w:val="nil"/>
            </w:tcBorders>
          </w:tcPr>
          <w:p w:rsidR="00461F17" w:rsidRDefault="00106CBA">
            <w:pPr>
              <w:tabs>
                <w:tab w:val="center" w:pos="3749"/>
                <w:tab w:val="center" w:pos="3846"/>
                <w:tab w:val="center" w:pos="3947"/>
                <w:tab w:val="center" w:pos="4040"/>
                <w:tab w:val="center" w:pos="4141"/>
                <w:tab w:val="center" w:pos="4724"/>
                <w:tab w:val="center" w:pos="5310"/>
                <w:tab w:val="center" w:pos="5407"/>
                <w:tab w:val="center" w:pos="5504"/>
                <w:tab w:val="center" w:pos="5605"/>
                <w:tab w:val="right" w:pos="5835"/>
              </w:tabs>
              <w:spacing w:after="0" w:line="259" w:lineRule="auto"/>
              <w:ind w:left="0" w:right="0" w:firstLine="0"/>
              <w:jc w:val="left"/>
            </w:pPr>
            <w:r>
              <w:rPr>
                <w:sz w:val="20"/>
              </w:rPr>
              <w:t xml:space="preserve">Крушение романтического монархизма . </w:t>
            </w:r>
            <w:r>
              <w:rPr>
                <w:noProof/>
              </w:rPr>
              <w:drawing>
                <wp:inline distT="0" distB="0" distL="0" distR="0">
                  <wp:extent cx="22845" cy="18284"/>
                  <wp:effectExtent l="0" t="0" r="0" b="0"/>
                  <wp:docPr id="1004468" name="Picture 1004468"/>
                  <wp:cNvGraphicFramePr/>
                  <a:graphic xmlns:a="http://schemas.openxmlformats.org/drawingml/2006/main">
                    <a:graphicData uri="http://schemas.openxmlformats.org/drawingml/2006/picture">
                      <pic:pic xmlns:pic="http://schemas.openxmlformats.org/drawingml/2006/picture">
                        <pic:nvPicPr>
                          <pic:cNvPr id="1004468" name="Picture 1004468"/>
                          <pic:cNvPicPr/>
                        </pic:nvPicPr>
                        <pic:blipFill>
                          <a:blip r:embed="rId924"/>
                          <a:stretch>
                            <a:fillRect/>
                          </a:stretch>
                        </pic:blipFill>
                        <pic:spPr>
                          <a:xfrm>
                            <a:off x="0" y="0"/>
                            <a:ext cx="22845" cy="18284"/>
                          </a:xfrm>
                          <a:prstGeom prst="rect">
                            <a:avLst/>
                          </a:prstGeom>
                        </pic:spPr>
                      </pic:pic>
                    </a:graphicData>
                  </a:graphic>
                </wp:inline>
              </w:drawing>
            </w:r>
            <w:r>
              <w:rPr>
                <w:sz w:val="20"/>
              </w:rPr>
              <w:tab/>
            </w:r>
            <w:r>
              <w:rPr>
                <w:noProof/>
              </w:rPr>
              <w:drawing>
                <wp:inline distT="0" distB="0" distL="0" distR="0">
                  <wp:extent cx="18276" cy="18284"/>
                  <wp:effectExtent l="0" t="0" r="0" b="0"/>
                  <wp:docPr id="1004470" name="Picture 1004470"/>
                  <wp:cNvGraphicFramePr/>
                  <a:graphic xmlns:a="http://schemas.openxmlformats.org/drawingml/2006/main">
                    <a:graphicData uri="http://schemas.openxmlformats.org/drawingml/2006/picture">
                      <pic:pic xmlns:pic="http://schemas.openxmlformats.org/drawingml/2006/picture">
                        <pic:nvPicPr>
                          <pic:cNvPr id="1004470" name="Picture 1004470"/>
                          <pic:cNvPicPr/>
                        </pic:nvPicPr>
                        <pic:blipFill>
                          <a:blip r:embed="rId925"/>
                          <a:stretch>
                            <a:fillRect/>
                          </a:stretch>
                        </pic:blipFill>
                        <pic:spPr>
                          <a:xfrm>
                            <a:off x="0" y="0"/>
                            <a:ext cx="18276" cy="18284"/>
                          </a:xfrm>
                          <a:prstGeom prst="rect">
                            <a:avLst/>
                          </a:prstGeom>
                        </pic:spPr>
                      </pic:pic>
                    </a:graphicData>
                  </a:graphic>
                </wp:inline>
              </w:drawing>
            </w:r>
            <w:r>
              <w:rPr>
                <w:sz w:val="20"/>
              </w:rPr>
              <w:tab/>
            </w:r>
            <w:r>
              <w:rPr>
                <w:noProof/>
              </w:rPr>
              <w:drawing>
                <wp:inline distT="0" distB="0" distL="0" distR="0">
                  <wp:extent cx="22845" cy="18284"/>
                  <wp:effectExtent l="0" t="0" r="0" b="0"/>
                  <wp:docPr id="1004472" name="Picture 1004472"/>
                  <wp:cNvGraphicFramePr/>
                  <a:graphic xmlns:a="http://schemas.openxmlformats.org/drawingml/2006/main">
                    <a:graphicData uri="http://schemas.openxmlformats.org/drawingml/2006/picture">
                      <pic:pic xmlns:pic="http://schemas.openxmlformats.org/drawingml/2006/picture">
                        <pic:nvPicPr>
                          <pic:cNvPr id="1004472" name="Picture 1004472"/>
                          <pic:cNvPicPr/>
                        </pic:nvPicPr>
                        <pic:blipFill>
                          <a:blip r:embed="rId926"/>
                          <a:stretch>
                            <a:fillRect/>
                          </a:stretch>
                        </pic:blipFill>
                        <pic:spPr>
                          <a:xfrm>
                            <a:off x="0" y="0"/>
                            <a:ext cx="22845" cy="18284"/>
                          </a:xfrm>
                          <a:prstGeom prst="rect">
                            <a:avLst/>
                          </a:prstGeom>
                        </pic:spPr>
                      </pic:pic>
                    </a:graphicData>
                  </a:graphic>
                </wp:inline>
              </w:drawing>
            </w:r>
            <w:r>
              <w:rPr>
                <w:sz w:val="20"/>
              </w:rPr>
              <w:tab/>
            </w:r>
            <w:r>
              <w:rPr>
                <w:noProof/>
              </w:rPr>
              <w:drawing>
                <wp:inline distT="0" distB="0" distL="0" distR="0">
                  <wp:extent cx="22845" cy="18284"/>
                  <wp:effectExtent l="0" t="0" r="0" b="0"/>
                  <wp:docPr id="1004471" name="Picture 1004471"/>
                  <wp:cNvGraphicFramePr/>
                  <a:graphic xmlns:a="http://schemas.openxmlformats.org/drawingml/2006/main">
                    <a:graphicData uri="http://schemas.openxmlformats.org/drawingml/2006/picture">
                      <pic:pic xmlns:pic="http://schemas.openxmlformats.org/drawingml/2006/picture">
                        <pic:nvPicPr>
                          <pic:cNvPr id="1004471" name="Picture 1004471"/>
                          <pic:cNvPicPr/>
                        </pic:nvPicPr>
                        <pic:blipFill>
                          <a:blip r:embed="rId927"/>
                          <a:stretch>
                            <a:fillRect/>
                          </a:stretch>
                        </pic:blipFill>
                        <pic:spPr>
                          <a:xfrm>
                            <a:off x="0" y="0"/>
                            <a:ext cx="22845" cy="18284"/>
                          </a:xfrm>
                          <a:prstGeom prst="rect">
                            <a:avLst/>
                          </a:prstGeom>
                        </pic:spPr>
                      </pic:pic>
                    </a:graphicData>
                  </a:graphic>
                </wp:inline>
              </w:drawing>
            </w:r>
            <w:r>
              <w:rPr>
                <w:sz w:val="20"/>
              </w:rPr>
              <w:tab/>
            </w:r>
            <w:r>
              <w:rPr>
                <w:noProof/>
              </w:rPr>
              <w:drawing>
                <wp:inline distT="0" distB="0" distL="0" distR="0">
                  <wp:extent cx="22846" cy="18284"/>
                  <wp:effectExtent l="0" t="0" r="0" b="0"/>
                  <wp:docPr id="1004469" name="Picture 1004469"/>
                  <wp:cNvGraphicFramePr/>
                  <a:graphic xmlns:a="http://schemas.openxmlformats.org/drawingml/2006/main">
                    <a:graphicData uri="http://schemas.openxmlformats.org/drawingml/2006/picture">
                      <pic:pic xmlns:pic="http://schemas.openxmlformats.org/drawingml/2006/picture">
                        <pic:nvPicPr>
                          <pic:cNvPr id="1004469" name="Picture 1004469"/>
                          <pic:cNvPicPr/>
                        </pic:nvPicPr>
                        <pic:blipFill>
                          <a:blip r:embed="rId928"/>
                          <a:stretch>
                            <a:fillRect/>
                          </a:stretch>
                        </pic:blipFill>
                        <pic:spPr>
                          <a:xfrm>
                            <a:off x="0" y="0"/>
                            <a:ext cx="22846" cy="18284"/>
                          </a:xfrm>
                          <a:prstGeom prst="rect">
                            <a:avLst/>
                          </a:prstGeom>
                        </pic:spPr>
                      </pic:pic>
                    </a:graphicData>
                  </a:graphic>
                </wp:inline>
              </w:drawing>
            </w:r>
            <w:r>
              <w:rPr>
                <w:sz w:val="20"/>
              </w:rPr>
              <w:tab/>
            </w:r>
            <w:r>
              <w:rPr>
                <w:noProof/>
              </w:rPr>
              <w:drawing>
                <wp:inline distT="0" distB="0" distL="0" distR="0">
                  <wp:extent cx="22845" cy="22856"/>
                  <wp:effectExtent l="0" t="0" r="0" b="0"/>
                  <wp:docPr id="1004467" name="Picture 1004467"/>
                  <wp:cNvGraphicFramePr/>
                  <a:graphic xmlns:a="http://schemas.openxmlformats.org/drawingml/2006/main">
                    <a:graphicData uri="http://schemas.openxmlformats.org/drawingml/2006/picture">
                      <pic:pic xmlns:pic="http://schemas.openxmlformats.org/drawingml/2006/picture">
                        <pic:nvPicPr>
                          <pic:cNvPr id="1004467" name="Picture 1004467"/>
                          <pic:cNvPicPr/>
                        </pic:nvPicPr>
                        <pic:blipFill>
                          <a:blip r:embed="rId929"/>
                          <a:stretch>
                            <a:fillRect/>
                          </a:stretch>
                        </pic:blipFill>
                        <pic:spPr>
                          <a:xfrm>
                            <a:off x="0" y="0"/>
                            <a:ext cx="22845" cy="22856"/>
                          </a:xfrm>
                          <a:prstGeom prst="rect">
                            <a:avLst/>
                          </a:prstGeom>
                        </pic:spPr>
                      </pic:pic>
                    </a:graphicData>
                  </a:graphic>
                </wp:inline>
              </w:drawing>
            </w:r>
            <w:r>
              <w:rPr>
                <w:sz w:val="20"/>
              </w:rPr>
              <w:tab/>
            </w:r>
            <w:r>
              <w:rPr>
                <w:noProof/>
              </w:rPr>
              <w:drawing>
                <wp:inline distT="0" distB="0" distL="0" distR="0">
                  <wp:extent cx="644238" cy="27427"/>
                  <wp:effectExtent l="0" t="0" r="0" b="0"/>
                  <wp:docPr id="1005443" name="Picture 1005443"/>
                  <wp:cNvGraphicFramePr/>
                  <a:graphic xmlns:a="http://schemas.openxmlformats.org/drawingml/2006/main">
                    <a:graphicData uri="http://schemas.openxmlformats.org/drawingml/2006/picture">
                      <pic:pic xmlns:pic="http://schemas.openxmlformats.org/drawingml/2006/picture">
                        <pic:nvPicPr>
                          <pic:cNvPr id="1005443" name="Picture 1005443"/>
                          <pic:cNvPicPr/>
                        </pic:nvPicPr>
                        <pic:blipFill>
                          <a:blip r:embed="rId930"/>
                          <a:stretch>
                            <a:fillRect/>
                          </a:stretch>
                        </pic:blipFill>
                        <pic:spPr>
                          <a:xfrm>
                            <a:off x="0" y="0"/>
                            <a:ext cx="644238" cy="27427"/>
                          </a:xfrm>
                          <a:prstGeom prst="rect">
                            <a:avLst/>
                          </a:prstGeom>
                        </pic:spPr>
                      </pic:pic>
                    </a:graphicData>
                  </a:graphic>
                </wp:inline>
              </w:drawing>
            </w:r>
            <w:r>
              <w:rPr>
                <w:sz w:val="20"/>
              </w:rPr>
              <w:tab/>
            </w:r>
            <w:r>
              <w:rPr>
                <w:noProof/>
              </w:rPr>
              <w:drawing>
                <wp:inline distT="0" distB="0" distL="0" distR="0">
                  <wp:extent cx="18276" cy="18284"/>
                  <wp:effectExtent l="0" t="0" r="0" b="0"/>
                  <wp:docPr id="1004465" name="Picture 1004465"/>
                  <wp:cNvGraphicFramePr/>
                  <a:graphic xmlns:a="http://schemas.openxmlformats.org/drawingml/2006/main">
                    <a:graphicData uri="http://schemas.openxmlformats.org/drawingml/2006/picture">
                      <pic:pic xmlns:pic="http://schemas.openxmlformats.org/drawingml/2006/picture">
                        <pic:nvPicPr>
                          <pic:cNvPr id="1004465" name="Picture 1004465"/>
                          <pic:cNvPicPr/>
                        </pic:nvPicPr>
                        <pic:blipFill>
                          <a:blip r:embed="rId931"/>
                          <a:stretch>
                            <a:fillRect/>
                          </a:stretch>
                        </pic:blipFill>
                        <pic:spPr>
                          <a:xfrm>
                            <a:off x="0" y="0"/>
                            <a:ext cx="18276" cy="18284"/>
                          </a:xfrm>
                          <a:prstGeom prst="rect">
                            <a:avLst/>
                          </a:prstGeom>
                        </pic:spPr>
                      </pic:pic>
                    </a:graphicData>
                  </a:graphic>
                </wp:inline>
              </w:drawing>
            </w:r>
            <w:r>
              <w:rPr>
                <w:sz w:val="20"/>
              </w:rPr>
              <w:tab/>
            </w:r>
            <w:r>
              <w:rPr>
                <w:noProof/>
              </w:rPr>
              <w:drawing>
                <wp:inline distT="0" distB="0" distL="0" distR="0">
                  <wp:extent cx="22846" cy="18284"/>
                  <wp:effectExtent l="0" t="0" r="0" b="0"/>
                  <wp:docPr id="1004466" name="Picture 1004466"/>
                  <wp:cNvGraphicFramePr/>
                  <a:graphic xmlns:a="http://schemas.openxmlformats.org/drawingml/2006/main">
                    <a:graphicData uri="http://schemas.openxmlformats.org/drawingml/2006/picture">
                      <pic:pic xmlns:pic="http://schemas.openxmlformats.org/drawingml/2006/picture">
                        <pic:nvPicPr>
                          <pic:cNvPr id="1004466" name="Picture 1004466"/>
                          <pic:cNvPicPr/>
                        </pic:nvPicPr>
                        <pic:blipFill>
                          <a:blip r:embed="rId932"/>
                          <a:stretch>
                            <a:fillRect/>
                          </a:stretch>
                        </pic:blipFill>
                        <pic:spPr>
                          <a:xfrm>
                            <a:off x="0" y="0"/>
                            <a:ext cx="22846" cy="18284"/>
                          </a:xfrm>
                          <a:prstGeom prst="rect">
                            <a:avLst/>
                          </a:prstGeom>
                        </pic:spPr>
                      </pic:pic>
                    </a:graphicData>
                  </a:graphic>
                </wp:inline>
              </w:drawing>
            </w:r>
            <w:r>
              <w:rPr>
                <w:sz w:val="20"/>
              </w:rPr>
              <w:tab/>
            </w:r>
            <w:r>
              <w:rPr>
                <w:noProof/>
              </w:rPr>
              <w:drawing>
                <wp:inline distT="0" distB="0" distL="0" distR="0">
                  <wp:extent cx="27415" cy="22855"/>
                  <wp:effectExtent l="0" t="0" r="0" b="0"/>
                  <wp:docPr id="1004462" name="Picture 1004462"/>
                  <wp:cNvGraphicFramePr/>
                  <a:graphic xmlns:a="http://schemas.openxmlformats.org/drawingml/2006/main">
                    <a:graphicData uri="http://schemas.openxmlformats.org/drawingml/2006/picture">
                      <pic:pic xmlns:pic="http://schemas.openxmlformats.org/drawingml/2006/picture">
                        <pic:nvPicPr>
                          <pic:cNvPr id="1004462" name="Picture 1004462"/>
                          <pic:cNvPicPr/>
                        </pic:nvPicPr>
                        <pic:blipFill>
                          <a:blip r:embed="rId933"/>
                          <a:stretch>
                            <a:fillRect/>
                          </a:stretch>
                        </pic:blipFill>
                        <pic:spPr>
                          <a:xfrm>
                            <a:off x="0" y="0"/>
                            <a:ext cx="27415" cy="22855"/>
                          </a:xfrm>
                          <a:prstGeom prst="rect">
                            <a:avLst/>
                          </a:prstGeom>
                        </pic:spPr>
                      </pic:pic>
                    </a:graphicData>
                  </a:graphic>
                </wp:inline>
              </w:drawing>
            </w:r>
            <w:r>
              <w:rPr>
                <w:sz w:val="20"/>
              </w:rPr>
              <w:tab/>
            </w:r>
            <w:r>
              <w:rPr>
                <w:noProof/>
              </w:rPr>
              <w:drawing>
                <wp:inline distT="0" distB="0" distL="0" distR="0">
                  <wp:extent cx="27414" cy="22855"/>
                  <wp:effectExtent l="0" t="0" r="0" b="0"/>
                  <wp:docPr id="1004463" name="Picture 1004463"/>
                  <wp:cNvGraphicFramePr/>
                  <a:graphic xmlns:a="http://schemas.openxmlformats.org/drawingml/2006/main">
                    <a:graphicData uri="http://schemas.openxmlformats.org/drawingml/2006/picture">
                      <pic:pic xmlns:pic="http://schemas.openxmlformats.org/drawingml/2006/picture">
                        <pic:nvPicPr>
                          <pic:cNvPr id="1004463" name="Picture 1004463"/>
                          <pic:cNvPicPr/>
                        </pic:nvPicPr>
                        <pic:blipFill>
                          <a:blip r:embed="rId934"/>
                          <a:stretch>
                            <a:fillRect/>
                          </a:stretch>
                        </pic:blipFill>
                        <pic:spPr>
                          <a:xfrm>
                            <a:off x="0" y="0"/>
                            <a:ext cx="27414" cy="22855"/>
                          </a:xfrm>
                          <a:prstGeom prst="rect">
                            <a:avLst/>
                          </a:prstGeom>
                        </pic:spPr>
                      </pic:pic>
                    </a:graphicData>
                  </a:graphic>
                </wp:inline>
              </w:drawing>
            </w:r>
            <w:r>
              <w:rPr>
                <w:sz w:val="20"/>
              </w:rPr>
              <w:tab/>
            </w:r>
            <w:r>
              <w:rPr>
                <w:noProof/>
              </w:rPr>
              <w:drawing>
                <wp:inline distT="0" distB="0" distL="0" distR="0">
                  <wp:extent cx="22846" cy="22855"/>
                  <wp:effectExtent l="0" t="0" r="0" b="0"/>
                  <wp:docPr id="1004464" name="Picture 1004464"/>
                  <wp:cNvGraphicFramePr/>
                  <a:graphic xmlns:a="http://schemas.openxmlformats.org/drawingml/2006/main">
                    <a:graphicData uri="http://schemas.openxmlformats.org/drawingml/2006/picture">
                      <pic:pic xmlns:pic="http://schemas.openxmlformats.org/drawingml/2006/picture">
                        <pic:nvPicPr>
                          <pic:cNvPr id="1004464" name="Picture 1004464"/>
                          <pic:cNvPicPr/>
                        </pic:nvPicPr>
                        <pic:blipFill>
                          <a:blip r:embed="rId935"/>
                          <a:stretch>
                            <a:fillRect/>
                          </a:stretch>
                        </pic:blipFill>
                        <pic:spPr>
                          <a:xfrm>
                            <a:off x="0" y="0"/>
                            <a:ext cx="22846" cy="22855"/>
                          </a:xfrm>
                          <a:prstGeom prst="rect">
                            <a:avLst/>
                          </a:prstGeom>
                        </pic:spPr>
                      </pic:pic>
                    </a:graphicData>
                  </a:graphic>
                </wp:inline>
              </w:drawing>
            </w:r>
          </w:p>
          <w:p w:rsidR="00461F17" w:rsidRDefault="00106CBA">
            <w:pPr>
              <w:spacing w:after="0" w:line="259" w:lineRule="auto"/>
              <w:ind w:left="7" w:right="0" w:firstLine="0"/>
              <w:jc w:val="left"/>
            </w:pPr>
            <w:r>
              <w:rPr>
                <w:sz w:val="20"/>
              </w:rPr>
              <w:t>Идея дома, святого домашнего очага Пантелея Прокофьевича</w:t>
            </w:r>
          </w:p>
        </w:tc>
        <w:tc>
          <w:tcPr>
            <w:tcW w:w="295" w:type="dxa"/>
            <w:tcBorders>
              <w:top w:val="nil"/>
              <w:left w:val="nil"/>
              <w:bottom w:val="nil"/>
              <w:right w:val="nil"/>
            </w:tcBorders>
          </w:tcPr>
          <w:p w:rsidR="00461F17" w:rsidRDefault="00106CBA">
            <w:pPr>
              <w:spacing w:after="189" w:line="259" w:lineRule="auto"/>
              <w:ind w:left="0" w:right="0" w:firstLine="0"/>
            </w:pPr>
            <w:r>
              <w:rPr>
                <w:sz w:val="20"/>
              </w:rPr>
              <w:t>202</w:t>
            </w:r>
          </w:p>
          <w:p w:rsidR="00461F17" w:rsidRDefault="00106CBA">
            <w:pPr>
              <w:spacing w:after="0" w:line="259" w:lineRule="auto"/>
              <w:ind w:left="7" w:right="0" w:firstLine="0"/>
            </w:pPr>
            <w:r>
              <w:rPr>
                <w:sz w:val="20"/>
              </w:rPr>
              <w:t>203</w:t>
            </w:r>
          </w:p>
        </w:tc>
      </w:tr>
    </w:tbl>
    <w:p w:rsidR="00461F17" w:rsidRDefault="00106CBA">
      <w:pPr>
        <w:spacing w:line="256" w:lineRule="auto"/>
        <w:ind w:left="353" w:right="14" w:firstLine="4"/>
      </w:pPr>
      <w:r>
        <w:rPr>
          <w:sz w:val="20"/>
        </w:rPr>
        <w:t>Мелехова .</w:t>
      </w:r>
    </w:p>
    <w:p w:rsidR="00461F17" w:rsidRDefault="00106CBA">
      <w:pPr>
        <w:spacing w:line="256" w:lineRule="auto"/>
        <w:ind w:left="7" w:right="14" w:firstLine="4"/>
      </w:pPr>
      <w:r>
        <w:rPr>
          <w:sz w:val="20"/>
        </w:rPr>
        <w:t>Мысль семейная Натальи Мелеховой . 205 Характер и судьба Аксиньи Астаховой . 206</w:t>
      </w:r>
    </w:p>
    <w:p w:rsidR="00461F17" w:rsidRDefault="00106CBA">
      <w:pPr>
        <w:spacing w:line="256" w:lineRule="auto"/>
        <w:ind w:left="14" w:right="14" w:firstLine="4"/>
      </w:pPr>
      <w:r>
        <w:rPr>
          <w:sz w:val="20"/>
        </w:rPr>
        <w:t>Григорий Мелехов — на грани в борьбе двух начал . 209 Художественное своеобразие романа «Тихий Дон» 211</w:t>
      </w:r>
    </w:p>
    <w:tbl>
      <w:tblPr>
        <w:tblStyle w:val="TableGrid"/>
        <w:tblW w:w="6339" w:type="dxa"/>
        <w:tblInd w:w="-201" w:type="dxa"/>
        <w:tblCellMar>
          <w:top w:w="0" w:type="dxa"/>
          <w:left w:w="0" w:type="dxa"/>
          <w:bottom w:w="0" w:type="dxa"/>
          <w:right w:w="0" w:type="dxa"/>
        </w:tblCellMar>
        <w:tblLook w:val="04A0" w:firstRow="1" w:lastRow="0" w:firstColumn="1" w:lastColumn="0" w:noHBand="0" w:noVBand="1"/>
      </w:tblPr>
      <w:tblGrid>
        <w:gridCol w:w="6025"/>
        <w:gridCol w:w="314"/>
      </w:tblGrid>
      <w:tr w:rsidR="00461F17">
        <w:trPr>
          <w:trHeight w:val="216"/>
        </w:trPr>
        <w:tc>
          <w:tcPr>
            <w:tcW w:w="6037" w:type="dxa"/>
            <w:tcBorders>
              <w:top w:val="nil"/>
              <w:left w:val="nil"/>
              <w:bottom w:val="nil"/>
              <w:right w:val="nil"/>
            </w:tcBorders>
          </w:tcPr>
          <w:p w:rsidR="00461F17" w:rsidRDefault="00106CBA">
            <w:pPr>
              <w:spacing w:after="0" w:line="259" w:lineRule="auto"/>
              <w:ind w:left="223" w:right="0" w:firstLine="0"/>
              <w:jc w:val="left"/>
            </w:pPr>
            <w:r>
              <w:rPr>
                <w:sz w:val="20"/>
              </w:rPr>
              <w:t>«Поднятая целина» (1932—1959) — суровая летопись</w:t>
            </w:r>
          </w:p>
        </w:tc>
        <w:tc>
          <w:tcPr>
            <w:tcW w:w="302" w:type="dxa"/>
            <w:tcBorders>
              <w:top w:val="nil"/>
              <w:left w:val="nil"/>
              <w:bottom w:val="nil"/>
              <w:right w:val="nil"/>
            </w:tcBorders>
          </w:tcPr>
          <w:p w:rsidR="00461F17" w:rsidRDefault="00461F17">
            <w:pPr>
              <w:spacing w:after="160" w:line="259" w:lineRule="auto"/>
              <w:ind w:left="0" w:right="0" w:firstLine="0"/>
              <w:jc w:val="left"/>
            </w:pPr>
          </w:p>
        </w:tc>
      </w:tr>
      <w:tr w:rsidR="00461F17">
        <w:trPr>
          <w:trHeight w:val="251"/>
        </w:trPr>
        <w:tc>
          <w:tcPr>
            <w:tcW w:w="6037" w:type="dxa"/>
            <w:tcBorders>
              <w:top w:val="nil"/>
              <w:left w:val="nil"/>
              <w:bottom w:val="nil"/>
              <w:right w:val="nil"/>
            </w:tcBorders>
          </w:tcPr>
          <w:p w:rsidR="00461F17" w:rsidRDefault="00106CBA">
            <w:pPr>
              <w:tabs>
                <w:tab w:val="center" w:pos="1392"/>
                <w:tab w:val="center" w:pos="2303"/>
                <w:tab w:val="center" w:pos="2400"/>
                <w:tab w:val="center" w:pos="2500"/>
                <w:tab w:val="center" w:pos="2594"/>
                <w:tab w:val="center" w:pos="2695"/>
                <w:tab w:val="center" w:pos="4206"/>
                <w:tab w:val="center" w:pos="5724"/>
                <w:tab w:val="center" w:pos="5817"/>
                <w:tab w:val="right" w:pos="6037"/>
              </w:tabs>
              <w:spacing w:after="0" w:line="259" w:lineRule="auto"/>
              <w:ind w:left="0" w:right="0" w:firstLine="0"/>
              <w:jc w:val="left"/>
            </w:pPr>
            <w:r>
              <w:rPr>
                <w:sz w:val="20"/>
              </w:rPr>
              <w:lastRenderedPageBreak/>
              <w:tab/>
            </w:r>
            <w:r>
              <w:rPr>
                <w:sz w:val="20"/>
              </w:rPr>
              <w:t xml:space="preserve">коллективизации . </w:t>
            </w:r>
            <w:r>
              <w:rPr>
                <w:noProof/>
              </w:rPr>
              <w:drawing>
                <wp:inline distT="0" distB="0" distL="0" distR="0">
                  <wp:extent cx="22845" cy="27426"/>
                  <wp:effectExtent l="0" t="0" r="0" b="0"/>
                  <wp:docPr id="1004528" name="Picture 1004528"/>
                  <wp:cNvGraphicFramePr/>
                  <a:graphic xmlns:a="http://schemas.openxmlformats.org/drawingml/2006/main">
                    <a:graphicData uri="http://schemas.openxmlformats.org/drawingml/2006/picture">
                      <pic:pic xmlns:pic="http://schemas.openxmlformats.org/drawingml/2006/picture">
                        <pic:nvPicPr>
                          <pic:cNvPr id="1004528" name="Picture 1004528"/>
                          <pic:cNvPicPr/>
                        </pic:nvPicPr>
                        <pic:blipFill>
                          <a:blip r:embed="rId936"/>
                          <a:stretch>
                            <a:fillRect/>
                          </a:stretch>
                        </pic:blipFill>
                        <pic:spPr>
                          <a:xfrm>
                            <a:off x="0" y="0"/>
                            <a:ext cx="22845" cy="27426"/>
                          </a:xfrm>
                          <a:prstGeom prst="rect">
                            <a:avLst/>
                          </a:prstGeom>
                        </pic:spPr>
                      </pic:pic>
                    </a:graphicData>
                  </a:graphic>
                </wp:inline>
              </w:drawing>
            </w:r>
            <w:r>
              <w:rPr>
                <w:sz w:val="20"/>
              </w:rPr>
              <w:tab/>
            </w:r>
            <w:r>
              <w:rPr>
                <w:noProof/>
              </w:rPr>
              <w:drawing>
                <wp:inline distT="0" distB="0" distL="0" distR="0">
                  <wp:extent cx="27414" cy="27426"/>
                  <wp:effectExtent l="0" t="0" r="0" b="0"/>
                  <wp:docPr id="1004529" name="Picture 1004529"/>
                  <wp:cNvGraphicFramePr/>
                  <a:graphic xmlns:a="http://schemas.openxmlformats.org/drawingml/2006/main">
                    <a:graphicData uri="http://schemas.openxmlformats.org/drawingml/2006/picture">
                      <pic:pic xmlns:pic="http://schemas.openxmlformats.org/drawingml/2006/picture">
                        <pic:nvPicPr>
                          <pic:cNvPr id="1004529" name="Picture 1004529"/>
                          <pic:cNvPicPr/>
                        </pic:nvPicPr>
                        <pic:blipFill>
                          <a:blip r:embed="rId937"/>
                          <a:stretch>
                            <a:fillRect/>
                          </a:stretch>
                        </pic:blipFill>
                        <pic:spPr>
                          <a:xfrm>
                            <a:off x="0" y="0"/>
                            <a:ext cx="27414" cy="27426"/>
                          </a:xfrm>
                          <a:prstGeom prst="rect">
                            <a:avLst/>
                          </a:prstGeom>
                        </pic:spPr>
                      </pic:pic>
                    </a:graphicData>
                  </a:graphic>
                </wp:inline>
              </w:drawing>
            </w:r>
            <w:r>
              <w:rPr>
                <w:sz w:val="20"/>
              </w:rPr>
              <w:tab/>
            </w:r>
            <w:r>
              <w:rPr>
                <w:noProof/>
              </w:rPr>
              <w:drawing>
                <wp:inline distT="0" distB="0" distL="0" distR="0">
                  <wp:extent cx="22845" cy="27426"/>
                  <wp:effectExtent l="0" t="0" r="0" b="0"/>
                  <wp:docPr id="1004527" name="Picture 1004527"/>
                  <wp:cNvGraphicFramePr/>
                  <a:graphic xmlns:a="http://schemas.openxmlformats.org/drawingml/2006/main">
                    <a:graphicData uri="http://schemas.openxmlformats.org/drawingml/2006/picture">
                      <pic:pic xmlns:pic="http://schemas.openxmlformats.org/drawingml/2006/picture">
                        <pic:nvPicPr>
                          <pic:cNvPr id="1004527" name="Picture 1004527"/>
                          <pic:cNvPicPr/>
                        </pic:nvPicPr>
                        <pic:blipFill>
                          <a:blip r:embed="rId938"/>
                          <a:stretch>
                            <a:fillRect/>
                          </a:stretch>
                        </pic:blipFill>
                        <pic:spPr>
                          <a:xfrm>
                            <a:off x="0" y="0"/>
                            <a:ext cx="22845" cy="27426"/>
                          </a:xfrm>
                          <a:prstGeom prst="rect">
                            <a:avLst/>
                          </a:prstGeom>
                        </pic:spPr>
                      </pic:pic>
                    </a:graphicData>
                  </a:graphic>
                </wp:inline>
              </w:drawing>
            </w:r>
            <w:r>
              <w:rPr>
                <w:sz w:val="20"/>
              </w:rPr>
              <w:tab/>
            </w:r>
            <w:r>
              <w:rPr>
                <w:noProof/>
              </w:rPr>
              <w:drawing>
                <wp:inline distT="0" distB="0" distL="0" distR="0">
                  <wp:extent cx="22845" cy="27426"/>
                  <wp:effectExtent l="0" t="0" r="0" b="0"/>
                  <wp:docPr id="1004530" name="Picture 1004530"/>
                  <wp:cNvGraphicFramePr/>
                  <a:graphic xmlns:a="http://schemas.openxmlformats.org/drawingml/2006/main">
                    <a:graphicData uri="http://schemas.openxmlformats.org/drawingml/2006/picture">
                      <pic:pic xmlns:pic="http://schemas.openxmlformats.org/drawingml/2006/picture">
                        <pic:nvPicPr>
                          <pic:cNvPr id="1004530" name="Picture 1004530"/>
                          <pic:cNvPicPr/>
                        </pic:nvPicPr>
                        <pic:blipFill>
                          <a:blip r:embed="rId939"/>
                          <a:stretch>
                            <a:fillRect/>
                          </a:stretch>
                        </pic:blipFill>
                        <pic:spPr>
                          <a:xfrm>
                            <a:off x="0" y="0"/>
                            <a:ext cx="22845" cy="27426"/>
                          </a:xfrm>
                          <a:prstGeom prst="rect">
                            <a:avLst/>
                          </a:prstGeom>
                        </pic:spPr>
                      </pic:pic>
                    </a:graphicData>
                  </a:graphic>
                </wp:inline>
              </w:drawing>
            </w:r>
            <w:r>
              <w:rPr>
                <w:sz w:val="20"/>
              </w:rPr>
              <w:tab/>
            </w:r>
            <w:r>
              <w:rPr>
                <w:noProof/>
              </w:rPr>
              <w:drawing>
                <wp:inline distT="0" distB="0" distL="0" distR="0">
                  <wp:extent cx="22845" cy="27426"/>
                  <wp:effectExtent l="0" t="0" r="0" b="0"/>
                  <wp:docPr id="1004526" name="Picture 1004526"/>
                  <wp:cNvGraphicFramePr/>
                  <a:graphic xmlns:a="http://schemas.openxmlformats.org/drawingml/2006/main">
                    <a:graphicData uri="http://schemas.openxmlformats.org/drawingml/2006/picture">
                      <pic:pic xmlns:pic="http://schemas.openxmlformats.org/drawingml/2006/picture">
                        <pic:nvPicPr>
                          <pic:cNvPr id="1004526" name="Picture 1004526"/>
                          <pic:cNvPicPr/>
                        </pic:nvPicPr>
                        <pic:blipFill>
                          <a:blip r:embed="rId940"/>
                          <a:stretch>
                            <a:fillRect/>
                          </a:stretch>
                        </pic:blipFill>
                        <pic:spPr>
                          <a:xfrm>
                            <a:off x="0" y="0"/>
                            <a:ext cx="22845" cy="27426"/>
                          </a:xfrm>
                          <a:prstGeom prst="rect">
                            <a:avLst/>
                          </a:prstGeom>
                        </pic:spPr>
                      </pic:pic>
                    </a:graphicData>
                  </a:graphic>
                </wp:inline>
              </w:drawing>
            </w:r>
            <w:r>
              <w:rPr>
                <w:sz w:val="20"/>
              </w:rPr>
              <w:tab/>
            </w:r>
            <w:r>
              <w:rPr>
                <w:noProof/>
              </w:rPr>
              <w:drawing>
                <wp:inline distT="0" distB="0" distL="0" distR="0">
                  <wp:extent cx="22845" cy="22856"/>
                  <wp:effectExtent l="0" t="0" r="0" b="0"/>
                  <wp:docPr id="1004525" name="Picture 1004525"/>
                  <wp:cNvGraphicFramePr/>
                  <a:graphic xmlns:a="http://schemas.openxmlformats.org/drawingml/2006/main">
                    <a:graphicData uri="http://schemas.openxmlformats.org/drawingml/2006/picture">
                      <pic:pic xmlns:pic="http://schemas.openxmlformats.org/drawingml/2006/picture">
                        <pic:nvPicPr>
                          <pic:cNvPr id="1004525" name="Picture 1004525"/>
                          <pic:cNvPicPr/>
                        </pic:nvPicPr>
                        <pic:blipFill>
                          <a:blip r:embed="rId941"/>
                          <a:stretch>
                            <a:fillRect/>
                          </a:stretch>
                        </pic:blipFill>
                        <pic:spPr>
                          <a:xfrm>
                            <a:off x="0" y="0"/>
                            <a:ext cx="22845" cy="22856"/>
                          </a:xfrm>
                          <a:prstGeom prst="rect">
                            <a:avLst/>
                          </a:prstGeom>
                        </pic:spPr>
                      </pic:pic>
                    </a:graphicData>
                  </a:graphic>
                </wp:inline>
              </w:drawing>
            </w:r>
            <w:r>
              <w:rPr>
                <w:sz w:val="20"/>
              </w:rPr>
              <w:tab/>
            </w:r>
            <w:r>
              <w:rPr>
                <w:noProof/>
              </w:rPr>
              <mc:AlternateContent>
                <mc:Choice Requires="wpg">
                  <w:drawing>
                    <wp:inline distT="0" distB="0" distL="0" distR="0">
                      <wp:extent cx="1823056" cy="4571"/>
                      <wp:effectExtent l="0" t="0" r="0" b="0"/>
                      <wp:docPr id="1626311" name="Group 1626311"/>
                      <wp:cNvGraphicFramePr/>
                      <a:graphic xmlns:a="http://schemas.openxmlformats.org/drawingml/2006/main">
                        <a:graphicData uri="http://schemas.microsoft.com/office/word/2010/wordprocessingGroup">
                          <wpg:wgp>
                            <wpg:cNvGrpSpPr/>
                            <wpg:grpSpPr>
                              <a:xfrm>
                                <a:off x="0" y="0"/>
                                <a:ext cx="1823056" cy="4571"/>
                                <a:chOff x="0" y="0"/>
                                <a:chExt cx="1823056" cy="4571"/>
                              </a:xfrm>
                            </wpg:grpSpPr>
                            <wps:wsp>
                              <wps:cNvPr id="1626310" name="Shape 1626310"/>
                              <wps:cNvSpPr/>
                              <wps:spPr>
                                <a:xfrm>
                                  <a:off x="0" y="0"/>
                                  <a:ext cx="1823056" cy="4571"/>
                                </a:xfrm>
                                <a:custGeom>
                                  <a:avLst/>
                                  <a:gdLst/>
                                  <a:ahLst/>
                                  <a:cxnLst/>
                                  <a:rect l="0" t="0" r="0" b="0"/>
                                  <a:pathLst>
                                    <a:path w="1823056" h="4571">
                                      <a:moveTo>
                                        <a:pt x="0" y="2286"/>
                                      </a:moveTo>
                                      <a:lnTo>
                                        <a:pt x="1823056"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11" style="width:143.548pt;height:0.359924pt;mso-position-horizontal-relative:char;mso-position-vertical-relative:line" coordsize="18230,45">
                      <v:shape id="Shape 1626310" style="position:absolute;width:18230;height:45;left:0;top:0;" coordsize="1823056,4571" path="m0,2286l1823056,2286">
                        <v:stroke weight="0.359924pt" endcap="flat" joinstyle="miter" miterlimit="1" on="true" color="#000000"/>
                        <v:fill on="false" color="#000000"/>
                      </v:shape>
                    </v:group>
                  </w:pict>
                </mc:Fallback>
              </mc:AlternateContent>
            </w:r>
            <w:r>
              <w:rPr>
                <w:sz w:val="20"/>
              </w:rPr>
              <w:tab/>
            </w:r>
            <w:r>
              <w:rPr>
                <w:noProof/>
              </w:rPr>
              <w:drawing>
                <wp:inline distT="0" distB="0" distL="0" distR="0">
                  <wp:extent cx="22845" cy="22855"/>
                  <wp:effectExtent l="0" t="0" r="0" b="0"/>
                  <wp:docPr id="1004524" name="Picture 1004524"/>
                  <wp:cNvGraphicFramePr/>
                  <a:graphic xmlns:a="http://schemas.openxmlformats.org/drawingml/2006/main">
                    <a:graphicData uri="http://schemas.openxmlformats.org/drawingml/2006/picture">
                      <pic:pic xmlns:pic="http://schemas.openxmlformats.org/drawingml/2006/picture">
                        <pic:nvPicPr>
                          <pic:cNvPr id="1004524" name="Picture 1004524"/>
                          <pic:cNvPicPr/>
                        </pic:nvPicPr>
                        <pic:blipFill>
                          <a:blip r:embed="rId942"/>
                          <a:stretch>
                            <a:fillRect/>
                          </a:stretch>
                        </pic:blipFill>
                        <pic:spPr>
                          <a:xfrm>
                            <a:off x="0" y="0"/>
                            <a:ext cx="22845" cy="22855"/>
                          </a:xfrm>
                          <a:prstGeom prst="rect">
                            <a:avLst/>
                          </a:prstGeom>
                        </pic:spPr>
                      </pic:pic>
                    </a:graphicData>
                  </a:graphic>
                </wp:inline>
              </w:drawing>
            </w:r>
            <w:r>
              <w:rPr>
                <w:sz w:val="20"/>
              </w:rPr>
              <w:tab/>
            </w:r>
            <w:r>
              <w:rPr>
                <w:noProof/>
              </w:rPr>
              <w:drawing>
                <wp:inline distT="0" distB="0" distL="0" distR="0">
                  <wp:extent cx="22845" cy="22855"/>
                  <wp:effectExtent l="0" t="0" r="0" b="0"/>
                  <wp:docPr id="1004522" name="Picture 1004522"/>
                  <wp:cNvGraphicFramePr/>
                  <a:graphic xmlns:a="http://schemas.openxmlformats.org/drawingml/2006/main">
                    <a:graphicData uri="http://schemas.openxmlformats.org/drawingml/2006/picture">
                      <pic:pic xmlns:pic="http://schemas.openxmlformats.org/drawingml/2006/picture">
                        <pic:nvPicPr>
                          <pic:cNvPr id="1004522" name="Picture 1004522"/>
                          <pic:cNvPicPr/>
                        </pic:nvPicPr>
                        <pic:blipFill>
                          <a:blip r:embed="rId943"/>
                          <a:stretch>
                            <a:fillRect/>
                          </a:stretch>
                        </pic:blipFill>
                        <pic:spPr>
                          <a:xfrm>
                            <a:off x="0" y="0"/>
                            <a:ext cx="22845" cy="22855"/>
                          </a:xfrm>
                          <a:prstGeom prst="rect">
                            <a:avLst/>
                          </a:prstGeom>
                        </pic:spPr>
                      </pic:pic>
                    </a:graphicData>
                  </a:graphic>
                </wp:inline>
              </w:drawing>
            </w:r>
            <w:r>
              <w:rPr>
                <w:sz w:val="20"/>
              </w:rPr>
              <w:tab/>
            </w:r>
            <w:r>
              <w:rPr>
                <w:noProof/>
              </w:rPr>
              <w:drawing>
                <wp:inline distT="0" distB="0" distL="0" distR="0">
                  <wp:extent cx="22845" cy="22855"/>
                  <wp:effectExtent l="0" t="0" r="0" b="0"/>
                  <wp:docPr id="1004523" name="Picture 1004523"/>
                  <wp:cNvGraphicFramePr/>
                  <a:graphic xmlns:a="http://schemas.openxmlformats.org/drawingml/2006/main">
                    <a:graphicData uri="http://schemas.openxmlformats.org/drawingml/2006/picture">
                      <pic:pic xmlns:pic="http://schemas.openxmlformats.org/drawingml/2006/picture">
                        <pic:nvPicPr>
                          <pic:cNvPr id="1004523" name="Picture 1004523"/>
                          <pic:cNvPicPr/>
                        </pic:nvPicPr>
                        <pic:blipFill>
                          <a:blip r:embed="rId944"/>
                          <a:stretch>
                            <a:fillRect/>
                          </a:stretch>
                        </pic:blipFill>
                        <pic:spPr>
                          <a:xfrm>
                            <a:off x="0" y="0"/>
                            <a:ext cx="22845" cy="22855"/>
                          </a:xfrm>
                          <a:prstGeom prst="rect">
                            <a:avLst/>
                          </a:prstGeom>
                        </pic:spPr>
                      </pic:pic>
                    </a:graphicData>
                  </a:graphic>
                </wp:inline>
              </w:drawing>
            </w:r>
          </w:p>
        </w:tc>
        <w:tc>
          <w:tcPr>
            <w:tcW w:w="302" w:type="dxa"/>
            <w:tcBorders>
              <w:top w:val="nil"/>
              <w:left w:val="nil"/>
              <w:bottom w:val="nil"/>
              <w:right w:val="nil"/>
            </w:tcBorders>
          </w:tcPr>
          <w:p w:rsidR="00461F17" w:rsidRDefault="00106CBA">
            <w:pPr>
              <w:spacing w:after="0" w:line="259" w:lineRule="auto"/>
              <w:ind w:left="14" w:right="0" w:firstLine="0"/>
            </w:pPr>
            <w:r>
              <w:rPr>
                <w:sz w:val="20"/>
              </w:rPr>
              <w:t>213</w:t>
            </w:r>
          </w:p>
        </w:tc>
      </w:tr>
      <w:tr w:rsidR="00461F17">
        <w:trPr>
          <w:trHeight w:val="268"/>
        </w:trPr>
        <w:tc>
          <w:tcPr>
            <w:tcW w:w="6037" w:type="dxa"/>
            <w:tcBorders>
              <w:top w:val="nil"/>
              <w:left w:val="nil"/>
              <w:bottom w:val="nil"/>
              <w:right w:val="nil"/>
            </w:tcBorders>
          </w:tcPr>
          <w:p w:rsidR="00461F17" w:rsidRDefault="00106CBA">
            <w:pPr>
              <w:tabs>
                <w:tab w:val="center" w:pos="3673"/>
                <w:tab w:val="center" w:pos="3774"/>
                <w:tab w:val="center" w:pos="3868"/>
                <w:tab w:val="center" w:pos="3965"/>
                <w:tab w:val="center" w:pos="4062"/>
                <w:tab w:val="center" w:pos="4749"/>
                <w:tab w:val="center" w:pos="5429"/>
                <w:tab w:val="center" w:pos="5530"/>
                <w:tab w:val="center" w:pos="5623"/>
                <w:tab w:val="center" w:pos="5724"/>
                <w:tab w:val="center" w:pos="5825"/>
                <w:tab w:val="right" w:pos="6037"/>
              </w:tabs>
              <w:spacing w:after="0" w:line="259" w:lineRule="auto"/>
              <w:ind w:left="0" w:right="0" w:firstLine="0"/>
              <w:jc w:val="left"/>
            </w:pPr>
            <w:r>
              <w:t xml:space="preserve">Из мировой литературы 1930-х годов </w:t>
            </w:r>
            <w:r>
              <w:rPr>
                <w:noProof/>
              </w:rPr>
              <w:drawing>
                <wp:inline distT="0" distB="0" distL="0" distR="0">
                  <wp:extent cx="27414" cy="22855"/>
                  <wp:effectExtent l="0" t="0" r="0" b="0"/>
                  <wp:docPr id="1004542" name="Picture 1004542"/>
                  <wp:cNvGraphicFramePr/>
                  <a:graphic xmlns:a="http://schemas.openxmlformats.org/drawingml/2006/main">
                    <a:graphicData uri="http://schemas.openxmlformats.org/drawingml/2006/picture">
                      <pic:pic xmlns:pic="http://schemas.openxmlformats.org/drawingml/2006/picture">
                        <pic:nvPicPr>
                          <pic:cNvPr id="1004542" name="Picture 1004542"/>
                          <pic:cNvPicPr/>
                        </pic:nvPicPr>
                        <pic:blipFill>
                          <a:blip r:embed="rId945"/>
                          <a:stretch>
                            <a:fillRect/>
                          </a:stretch>
                        </pic:blipFill>
                        <pic:spPr>
                          <a:xfrm>
                            <a:off x="0" y="0"/>
                            <a:ext cx="27414" cy="22855"/>
                          </a:xfrm>
                          <a:prstGeom prst="rect">
                            <a:avLst/>
                          </a:prstGeom>
                        </pic:spPr>
                      </pic:pic>
                    </a:graphicData>
                  </a:graphic>
                </wp:inline>
              </w:drawing>
            </w:r>
            <w:r>
              <w:tab/>
            </w:r>
            <w:r>
              <w:rPr>
                <w:noProof/>
              </w:rPr>
              <w:drawing>
                <wp:inline distT="0" distB="0" distL="0" distR="0">
                  <wp:extent cx="22845" cy="22855"/>
                  <wp:effectExtent l="0" t="0" r="0" b="0"/>
                  <wp:docPr id="1004540" name="Picture 1004540"/>
                  <wp:cNvGraphicFramePr/>
                  <a:graphic xmlns:a="http://schemas.openxmlformats.org/drawingml/2006/main">
                    <a:graphicData uri="http://schemas.openxmlformats.org/drawingml/2006/picture">
                      <pic:pic xmlns:pic="http://schemas.openxmlformats.org/drawingml/2006/picture">
                        <pic:nvPicPr>
                          <pic:cNvPr id="1004540" name="Picture 1004540"/>
                          <pic:cNvPicPr/>
                        </pic:nvPicPr>
                        <pic:blipFill>
                          <a:blip r:embed="rId946"/>
                          <a:stretch>
                            <a:fillRect/>
                          </a:stretch>
                        </pic:blipFill>
                        <pic:spPr>
                          <a:xfrm>
                            <a:off x="0" y="0"/>
                            <a:ext cx="22845" cy="22855"/>
                          </a:xfrm>
                          <a:prstGeom prst="rect">
                            <a:avLst/>
                          </a:prstGeom>
                        </pic:spPr>
                      </pic:pic>
                    </a:graphicData>
                  </a:graphic>
                </wp:inline>
              </w:drawing>
            </w:r>
            <w:r>
              <w:tab/>
            </w:r>
            <w:r>
              <w:rPr>
                <w:noProof/>
              </w:rPr>
              <w:drawing>
                <wp:inline distT="0" distB="0" distL="0" distR="0">
                  <wp:extent cx="22845" cy="22855"/>
                  <wp:effectExtent l="0" t="0" r="0" b="0"/>
                  <wp:docPr id="1004539" name="Picture 1004539"/>
                  <wp:cNvGraphicFramePr/>
                  <a:graphic xmlns:a="http://schemas.openxmlformats.org/drawingml/2006/main">
                    <a:graphicData uri="http://schemas.openxmlformats.org/drawingml/2006/picture">
                      <pic:pic xmlns:pic="http://schemas.openxmlformats.org/drawingml/2006/picture">
                        <pic:nvPicPr>
                          <pic:cNvPr id="1004539" name="Picture 1004539"/>
                          <pic:cNvPicPr/>
                        </pic:nvPicPr>
                        <pic:blipFill>
                          <a:blip r:embed="rId947"/>
                          <a:stretch>
                            <a:fillRect/>
                          </a:stretch>
                        </pic:blipFill>
                        <pic:spPr>
                          <a:xfrm>
                            <a:off x="0" y="0"/>
                            <a:ext cx="22845" cy="22855"/>
                          </a:xfrm>
                          <a:prstGeom prst="rect">
                            <a:avLst/>
                          </a:prstGeom>
                        </pic:spPr>
                      </pic:pic>
                    </a:graphicData>
                  </a:graphic>
                </wp:inline>
              </w:drawing>
            </w:r>
            <w:r>
              <w:tab/>
            </w:r>
            <w:r>
              <w:rPr>
                <w:noProof/>
              </w:rPr>
              <w:drawing>
                <wp:inline distT="0" distB="0" distL="0" distR="0">
                  <wp:extent cx="22845" cy="22855"/>
                  <wp:effectExtent l="0" t="0" r="0" b="0"/>
                  <wp:docPr id="1004537" name="Picture 1004537"/>
                  <wp:cNvGraphicFramePr/>
                  <a:graphic xmlns:a="http://schemas.openxmlformats.org/drawingml/2006/main">
                    <a:graphicData uri="http://schemas.openxmlformats.org/drawingml/2006/picture">
                      <pic:pic xmlns:pic="http://schemas.openxmlformats.org/drawingml/2006/picture">
                        <pic:nvPicPr>
                          <pic:cNvPr id="1004537" name="Picture 1004537"/>
                          <pic:cNvPicPr/>
                        </pic:nvPicPr>
                        <pic:blipFill>
                          <a:blip r:embed="rId948"/>
                          <a:stretch>
                            <a:fillRect/>
                          </a:stretch>
                        </pic:blipFill>
                        <pic:spPr>
                          <a:xfrm>
                            <a:off x="0" y="0"/>
                            <a:ext cx="22845" cy="22855"/>
                          </a:xfrm>
                          <a:prstGeom prst="rect">
                            <a:avLst/>
                          </a:prstGeom>
                        </pic:spPr>
                      </pic:pic>
                    </a:graphicData>
                  </a:graphic>
                </wp:inline>
              </w:drawing>
            </w:r>
            <w:r>
              <w:tab/>
            </w:r>
            <w:r>
              <w:rPr>
                <w:noProof/>
              </w:rPr>
              <w:drawing>
                <wp:inline distT="0" distB="0" distL="0" distR="0">
                  <wp:extent cx="27414" cy="22855"/>
                  <wp:effectExtent l="0" t="0" r="0" b="0"/>
                  <wp:docPr id="1004541" name="Picture 1004541"/>
                  <wp:cNvGraphicFramePr/>
                  <a:graphic xmlns:a="http://schemas.openxmlformats.org/drawingml/2006/main">
                    <a:graphicData uri="http://schemas.openxmlformats.org/drawingml/2006/picture">
                      <pic:pic xmlns:pic="http://schemas.openxmlformats.org/drawingml/2006/picture">
                        <pic:nvPicPr>
                          <pic:cNvPr id="1004541" name="Picture 1004541"/>
                          <pic:cNvPicPr/>
                        </pic:nvPicPr>
                        <pic:blipFill>
                          <a:blip r:embed="rId949"/>
                          <a:stretch>
                            <a:fillRect/>
                          </a:stretch>
                        </pic:blipFill>
                        <pic:spPr>
                          <a:xfrm>
                            <a:off x="0" y="0"/>
                            <a:ext cx="27414" cy="22855"/>
                          </a:xfrm>
                          <a:prstGeom prst="rect">
                            <a:avLst/>
                          </a:prstGeom>
                        </pic:spPr>
                      </pic:pic>
                    </a:graphicData>
                  </a:graphic>
                </wp:inline>
              </w:drawing>
            </w:r>
            <w:r>
              <w:tab/>
            </w:r>
            <w:r>
              <w:rPr>
                <w:noProof/>
              </w:rPr>
              <w:drawing>
                <wp:inline distT="0" distB="0" distL="0" distR="0">
                  <wp:extent cx="22845" cy="22855"/>
                  <wp:effectExtent l="0" t="0" r="0" b="0"/>
                  <wp:docPr id="1004538" name="Picture 1004538"/>
                  <wp:cNvGraphicFramePr/>
                  <a:graphic xmlns:a="http://schemas.openxmlformats.org/drawingml/2006/main">
                    <a:graphicData uri="http://schemas.openxmlformats.org/drawingml/2006/picture">
                      <pic:pic xmlns:pic="http://schemas.openxmlformats.org/drawingml/2006/picture">
                        <pic:nvPicPr>
                          <pic:cNvPr id="1004538" name="Picture 1004538"/>
                          <pic:cNvPicPr/>
                        </pic:nvPicPr>
                        <pic:blipFill>
                          <a:blip r:embed="rId950"/>
                          <a:stretch>
                            <a:fillRect/>
                          </a:stretch>
                        </pic:blipFill>
                        <pic:spPr>
                          <a:xfrm>
                            <a:off x="0" y="0"/>
                            <a:ext cx="22845" cy="22855"/>
                          </a:xfrm>
                          <a:prstGeom prst="rect">
                            <a:avLst/>
                          </a:prstGeom>
                        </pic:spPr>
                      </pic:pic>
                    </a:graphicData>
                  </a:graphic>
                </wp:inline>
              </w:drawing>
            </w:r>
            <w:r>
              <w:tab/>
            </w:r>
            <w:r>
              <w:rPr>
                <w:noProof/>
              </w:rPr>
              <w:drawing>
                <wp:inline distT="0" distB="0" distL="0" distR="0">
                  <wp:extent cx="767603" cy="31997"/>
                  <wp:effectExtent l="0" t="0" r="0" b="0"/>
                  <wp:docPr id="1005446" name="Picture 1005446"/>
                  <wp:cNvGraphicFramePr/>
                  <a:graphic xmlns:a="http://schemas.openxmlformats.org/drawingml/2006/main">
                    <a:graphicData uri="http://schemas.openxmlformats.org/drawingml/2006/picture">
                      <pic:pic xmlns:pic="http://schemas.openxmlformats.org/drawingml/2006/picture">
                        <pic:nvPicPr>
                          <pic:cNvPr id="1005446" name="Picture 1005446"/>
                          <pic:cNvPicPr/>
                        </pic:nvPicPr>
                        <pic:blipFill>
                          <a:blip r:embed="rId951"/>
                          <a:stretch>
                            <a:fillRect/>
                          </a:stretch>
                        </pic:blipFill>
                        <pic:spPr>
                          <a:xfrm>
                            <a:off x="0" y="0"/>
                            <a:ext cx="767603" cy="31997"/>
                          </a:xfrm>
                          <a:prstGeom prst="rect">
                            <a:avLst/>
                          </a:prstGeom>
                        </pic:spPr>
                      </pic:pic>
                    </a:graphicData>
                  </a:graphic>
                </wp:inline>
              </w:drawing>
            </w:r>
            <w:r>
              <w:tab/>
            </w:r>
            <w:r>
              <w:rPr>
                <w:noProof/>
              </w:rPr>
              <w:drawing>
                <wp:inline distT="0" distB="0" distL="0" distR="0">
                  <wp:extent cx="22846" cy="22855"/>
                  <wp:effectExtent l="0" t="0" r="0" b="0"/>
                  <wp:docPr id="1004536" name="Picture 1004536"/>
                  <wp:cNvGraphicFramePr/>
                  <a:graphic xmlns:a="http://schemas.openxmlformats.org/drawingml/2006/main">
                    <a:graphicData uri="http://schemas.openxmlformats.org/drawingml/2006/picture">
                      <pic:pic xmlns:pic="http://schemas.openxmlformats.org/drawingml/2006/picture">
                        <pic:nvPicPr>
                          <pic:cNvPr id="1004536" name="Picture 1004536"/>
                          <pic:cNvPicPr/>
                        </pic:nvPicPr>
                        <pic:blipFill>
                          <a:blip r:embed="rId952"/>
                          <a:stretch>
                            <a:fillRect/>
                          </a:stretch>
                        </pic:blipFill>
                        <pic:spPr>
                          <a:xfrm>
                            <a:off x="0" y="0"/>
                            <a:ext cx="22846" cy="22855"/>
                          </a:xfrm>
                          <a:prstGeom prst="rect">
                            <a:avLst/>
                          </a:prstGeom>
                        </pic:spPr>
                      </pic:pic>
                    </a:graphicData>
                  </a:graphic>
                </wp:inline>
              </w:drawing>
            </w:r>
            <w:r>
              <w:tab/>
            </w:r>
            <w:r>
              <w:rPr>
                <w:noProof/>
              </w:rPr>
              <w:drawing>
                <wp:inline distT="0" distB="0" distL="0" distR="0">
                  <wp:extent cx="22846" cy="22855"/>
                  <wp:effectExtent l="0" t="0" r="0" b="0"/>
                  <wp:docPr id="1004534" name="Picture 1004534"/>
                  <wp:cNvGraphicFramePr/>
                  <a:graphic xmlns:a="http://schemas.openxmlformats.org/drawingml/2006/main">
                    <a:graphicData uri="http://schemas.openxmlformats.org/drawingml/2006/picture">
                      <pic:pic xmlns:pic="http://schemas.openxmlformats.org/drawingml/2006/picture">
                        <pic:nvPicPr>
                          <pic:cNvPr id="1004534" name="Picture 1004534"/>
                          <pic:cNvPicPr/>
                        </pic:nvPicPr>
                        <pic:blipFill>
                          <a:blip r:embed="rId953"/>
                          <a:stretch>
                            <a:fillRect/>
                          </a:stretch>
                        </pic:blipFill>
                        <pic:spPr>
                          <a:xfrm>
                            <a:off x="0" y="0"/>
                            <a:ext cx="22846" cy="22855"/>
                          </a:xfrm>
                          <a:prstGeom prst="rect">
                            <a:avLst/>
                          </a:prstGeom>
                        </pic:spPr>
                      </pic:pic>
                    </a:graphicData>
                  </a:graphic>
                </wp:inline>
              </w:drawing>
            </w:r>
            <w:r>
              <w:tab/>
            </w:r>
            <w:r>
              <w:rPr>
                <w:noProof/>
              </w:rPr>
              <w:drawing>
                <wp:inline distT="0" distB="0" distL="0" distR="0">
                  <wp:extent cx="22845" cy="22855"/>
                  <wp:effectExtent l="0" t="0" r="0" b="0"/>
                  <wp:docPr id="1004535" name="Picture 1004535"/>
                  <wp:cNvGraphicFramePr/>
                  <a:graphic xmlns:a="http://schemas.openxmlformats.org/drawingml/2006/main">
                    <a:graphicData uri="http://schemas.openxmlformats.org/drawingml/2006/picture">
                      <pic:pic xmlns:pic="http://schemas.openxmlformats.org/drawingml/2006/picture">
                        <pic:nvPicPr>
                          <pic:cNvPr id="1004535" name="Picture 1004535"/>
                          <pic:cNvPicPr/>
                        </pic:nvPicPr>
                        <pic:blipFill>
                          <a:blip r:embed="rId954"/>
                          <a:stretch>
                            <a:fillRect/>
                          </a:stretch>
                        </pic:blipFill>
                        <pic:spPr>
                          <a:xfrm>
                            <a:off x="0" y="0"/>
                            <a:ext cx="22845" cy="22855"/>
                          </a:xfrm>
                          <a:prstGeom prst="rect">
                            <a:avLst/>
                          </a:prstGeom>
                        </pic:spPr>
                      </pic:pic>
                    </a:graphicData>
                  </a:graphic>
                </wp:inline>
              </w:drawing>
            </w:r>
            <w:r>
              <w:tab/>
            </w:r>
            <w:r>
              <w:rPr>
                <w:noProof/>
              </w:rPr>
              <w:drawing>
                <wp:inline distT="0" distB="0" distL="0" distR="0">
                  <wp:extent cx="22845" cy="22855"/>
                  <wp:effectExtent l="0" t="0" r="0" b="0"/>
                  <wp:docPr id="1004533" name="Picture 1004533"/>
                  <wp:cNvGraphicFramePr/>
                  <a:graphic xmlns:a="http://schemas.openxmlformats.org/drawingml/2006/main">
                    <a:graphicData uri="http://schemas.openxmlformats.org/drawingml/2006/picture">
                      <pic:pic xmlns:pic="http://schemas.openxmlformats.org/drawingml/2006/picture">
                        <pic:nvPicPr>
                          <pic:cNvPr id="1004533" name="Picture 1004533"/>
                          <pic:cNvPicPr/>
                        </pic:nvPicPr>
                        <pic:blipFill>
                          <a:blip r:embed="rId955"/>
                          <a:stretch>
                            <a:fillRect/>
                          </a:stretch>
                        </pic:blipFill>
                        <pic:spPr>
                          <a:xfrm>
                            <a:off x="0" y="0"/>
                            <a:ext cx="22845" cy="22855"/>
                          </a:xfrm>
                          <a:prstGeom prst="rect">
                            <a:avLst/>
                          </a:prstGeom>
                        </pic:spPr>
                      </pic:pic>
                    </a:graphicData>
                  </a:graphic>
                </wp:inline>
              </w:drawing>
            </w:r>
            <w:r>
              <w:tab/>
            </w:r>
            <w:r>
              <w:rPr>
                <w:noProof/>
              </w:rPr>
              <w:drawing>
                <wp:inline distT="0" distB="0" distL="0" distR="0">
                  <wp:extent cx="22845" cy="27426"/>
                  <wp:effectExtent l="0" t="0" r="0" b="0"/>
                  <wp:docPr id="1004531" name="Picture 1004531"/>
                  <wp:cNvGraphicFramePr/>
                  <a:graphic xmlns:a="http://schemas.openxmlformats.org/drawingml/2006/main">
                    <a:graphicData uri="http://schemas.openxmlformats.org/drawingml/2006/picture">
                      <pic:pic xmlns:pic="http://schemas.openxmlformats.org/drawingml/2006/picture">
                        <pic:nvPicPr>
                          <pic:cNvPr id="1004531" name="Picture 1004531"/>
                          <pic:cNvPicPr/>
                        </pic:nvPicPr>
                        <pic:blipFill>
                          <a:blip r:embed="rId956"/>
                          <a:stretch>
                            <a:fillRect/>
                          </a:stretch>
                        </pic:blipFill>
                        <pic:spPr>
                          <a:xfrm>
                            <a:off x="0" y="0"/>
                            <a:ext cx="22845" cy="27426"/>
                          </a:xfrm>
                          <a:prstGeom prst="rect">
                            <a:avLst/>
                          </a:prstGeom>
                        </pic:spPr>
                      </pic:pic>
                    </a:graphicData>
                  </a:graphic>
                </wp:inline>
              </w:drawing>
            </w:r>
            <w:r>
              <w:tab/>
            </w:r>
            <w:r>
              <w:rPr>
                <w:noProof/>
              </w:rPr>
              <w:drawing>
                <wp:inline distT="0" distB="0" distL="0" distR="0">
                  <wp:extent cx="31983" cy="27426"/>
                  <wp:effectExtent l="0" t="0" r="0" b="0"/>
                  <wp:docPr id="1004532" name="Picture 1004532"/>
                  <wp:cNvGraphicFramePr/>
                  <a:graphic xmlns:a="http://schemas.openxmlformats.org/drawingml/2006/main">
                    <a:graphicData uri="http://schemas.openxmlformats.org/drawingml/2006/picture">
                      <pic:pic xmlns:pic="http://schemas.openxmlformats.org/drawingml/2006/picture">
                        <pic:nvPicPr>
                          <pic:cNvPr id="1004532" name="Picture 1004532"/>
                          <pic:cNvPicPr/>
                        </pic:nvPicPr>
                        <pic:blipFill>
                          <a:blip r:embed="rId957"/>
                          <a:stretch>
                            <a:fillRect/>
                          </a:stretch>
                        </pic:blipFill>
                        <pic:spPr>
                          <a:xfrm>
                            <a:off x="0" y="0"/>
                            <a:ext cx="31983" cy="27426"/>
                          </a:xfrm>
                          <a:prstGeom prst="rect">
                            <a:avLst/>
                          </a:prstGeom>
                        </pic:spPr>
                      </pic:pic>
                    </a:graphicData>
                  </a:graphic>
                </wp:inline>
              </w:drawing>
            </w:r>
          </w:p>
        </w:tc>
        <w:tc>
          <w:tcPr>
            <w:tcW w:w="302" w:type="dxa"/>
            <w:tcBorders>
              <w:top w:val="nil"/>
              <w:left w:val="nil"/>
              <w:bottom w:val="nil"/>
              <w:right w:val="nil"/>
            </w:tcBorders>
          </w:tcPr>
          <w:p w:rsidR="00461F17" w:rsidRDefault="00106CBA">
            <w:pPr>
              <w:spacing w:after="0" w:line="259" w:lineRule="auto"/>
              <w:ind w:left="14" w:right="0" w:firstLine="0"/>
            </w:pPr>
            <w:r>
              <w:rPr>
                <w:sz w:val="20"/>
              </w:rPr>
              <w:t>217</w:t>
            </w:r>
          </w:p>
        </w:tc>
      </w:tr>
    </w:tbl>
    <w:p w:rsidR="00461F17" w:rsidRDefault="00106CBA">
      <w:pPr>
        <w:spacing w:after="4" w:line="261" w:lineRule="auto"/>
        <w:ind w:left="10" w:right="0" w:hanging="3"/>
      </w:pPr>
      <w:r>
        <w:rPr>
          <w:noProof/>
        </w:rPr>
        <w:drawing>
          <wp:anchor distT="0" distB="0" distL="114300" distR="114300" simplePos="0" relativeHeight="251754496" behindDoc="0" locked="0" layoutInCell="1" allowOverlap="0">
            <wp:simplePos x="0" y="0"/>
            <wp:positionH relativeFrom="column">
              <wp:posOffset>2133753</wp:posOffset>
            </wp:positionH>
            <wp:positionV relativeFrom="paragraph">
              <wp:posOffset>30930</wp:posOffset>
            </wp:positionV>
            <wp:extent cx="1763658" cy="214841"/>
            <wp:effectExtent l="0" t="0" r="0" b="0"/>
            <wp:wrapSquare wrapText="bothSides"/>
            <wp:docPr id="1626299" name="Picture 1626299"/>
            <wp:cNvGraphicFramePr/>
            <a:graphic xmlns:a="http://schemas.openxmlformats.org/drawingml/2006/main">
              <a:graphicData uri="http://schemas.openxmlformats.org/drawingml/2006/picture">
                <pic:pic xmlns:pic="http://schemas.openxmlformats.org/drawingml/2006/picture">
                  <pic:nvPicPr>
                    <pic:cNvPr id="1626299" name="Picture 1626299"/>
                    <pic:cNvPicPr/>
                  </pic:nvPicPr>
                  <pic:blipFill>
                    <a:blip r:embed="rId958"/>
                    <a:stretch>
                      <a:fillRect/>
                    </a:stretch>
                  </pic:blipFill>
                  <pic:spPr>
                    <a:xfrm>
                      <a:off x="0" y="0"/>
                      <a:ext cx="1763658" cy="214841"/>
                    </a:xfrm>
                    <a:prstGeom prst="rect">
                      <a:avLst/>
                    </a:prstGeom>
                  </pic:spPr>
                </pic:pic>
              </a:graphicData>
            </a:graphic>
          </wp:anchor>
        </w:drawing>
      </w:r>
      <w:r>
        <w:rPr>
          <w:sz w:val="18"/>
        </w:rPr>
        <w:t>О. Хаксли «О дивный новыЙ мир»: антиутопия .</w:t>
      </w:r>
    </w:p>
    <w:p w:rsidR="00461F17" w:rsidRDefault="00106CBA">
      <w:pPr>
        <w:tabs>
          <w:tab w:val="center" w:pos="2321"/>
          <w:tab w:val="right" w:pos="6950"/>
        </w:tabs>
        <w:spacing w:line="256" w:lineRule="auto"/>
        <w:ind w:left="0" w:right="0" w:firstLine="0"/>
        <w:jc w:val="left"/>
      </w:pPr>
      <w:r>
        <w:rPr>
          <w:sz w:val="20"/>
        </w:rPr>
        <w:tab/>
        <w:t>Хаксли и Замятин (И. О. ШайтаноВ)</w:t>
      </w:r>
      <w:r>
        <w:rPr>
          <w:sz w:val="20"/>
        </w:rPr>
        <w:tab/>
        <w:t>218</w:t>
      </w:r>
    </w:p>
    <w:tbl>
      <w:tblPr>
        <w:tblStyle w:val="TableGrid"/>
        <w:tblW w:w="6346" w:type="dxa"/>
        <w:tblInd w:w="-201" w:type="dxa"/>
        <w:tblCellMar>
          <w:top w:w="0" w:type="dxa"/>
          <w:left w:w="0" w:type="dxa"/>
          <w:bottom w:w="0" w:type="dxa"/>
          <w:right w:w="0" w:type="dxa"/>
        </w:tblCellMar>
        <w:tblLook w:val="04A0" w:firstRow="1" w:lastRow="0" w:firstColumn="1" w:lastColumn="0" w:noHBand="0" w:noVBand="1"/>
      </w:tblPr>
      <w:tblGrid>
        <w:gridCol w:w="6023"/>
        <w:gridCol w:w="323"/>
      </w:tblGrid>
      <w:tr w:rsidR="00461F17">
        <w:trPr>
          <w:trHeight w:val="238"/>
        </w:trPr>
        <w:tc>
          <w:tcPr>
            <w:tcW w:w="6037" w:type="dxa"/>
            <w:tcBorders>
              <w:top w:val="nil"/>
              <w:left w:val="nil"/>
              <w:bottom w:val="nil"/>
              <w:right w:val="nil"/>
            </w:tcBorders>
          </w:tcPr>
          <w:p w:rsidR="00461F17" w:rsidRDefault="00106CBA">
            <w:pPr>
              <w:tabs>
                <w:tab w:val="center" w:pos="5242"/>
                <w:tab w:val="center" w:pos="5339"/>
                <w:tab w:val="center" w:pos="5436"/>
                <w:tab w:val="center" w:pos="5537"/>
                <w:tab w:val="center" w:pos="5630"/>
                <w:tab w:val="center" w:pos="5731"/>
                <w:tab w:val="right" w:pos="6037"/>
              </w:tabs>
              <w:spacing w:after="0" w:line="259" w:lineRule="auto"/>
              <w:ind w:left="0" w:right="0" w:firstLine="0"/>
              <w:jc w:val="left"/>
            </w:pPr>
            <w:r>
              <w:t>Александр Трифонович Твардовский (А. м. ТуркоВ)...</w:t>
            </w:r>
            <w:r>
              <w:rPr>
                <w:noProof/>
              </w:rPr>
              <w:drawing>
                <wp:inline distT="0" distB="0" distL="0" distR="0">
                  <wp:extent cx="22846" cy="27427"/>
                  <wp:effectExtent l="0" t="0" r="0" b="0"/>
                  <wp:docPr id="1004561" name="Picture 1004561"/>
                  <wp:cNvGraphicFramePr/>
                  <a:graphic xmlns:a="http://schemas.openxmlformats.org/drawingml/2006/main">
                    <a:graphicData uri="http://schemas.openxmlformats.org/drawingml/2006/picture">
                      <pic:pic xmlns:pic="http://schemas.openxmlformats.org/drawingml/2006/picture">
                        <pic:nvPicPr>
                          <pic:cNvPr id="1004561" name="Picture 1004561"/>
                          <pic:cNvPicPr/>
                        </pic:nvPicPr>
                        <pic:blipFill>
                          <a:blip r:embed="rId959"/>
                          <a:stretch>
                            <a:fillRect/>
                          </a:stretch>
                        </pic:blipFill>
                        <pic:spPr>
                          <a:xfrm>
                            <a:off x="0" y="0"/>
                            <a:ext cx="22846" cy="27427"/>
                          </a:xfrm>
                          <a:prstGeom prst="rect">
                            <a:avLst/>
                          </a:prstGeom>
                        </pic:spPr>
                      </pic:pic>
                    </a:graphicData>
                  </a:graphic>
                </wp:inline>
              </w:drawing>
            </w:r>
            <w:r>
              <w:tab/>
            </w:r>
            <w:r>
              <w:rPr>
                <w:noProof/>
              </w:rPr>
              <w:drawing>
                <wp:inline distT="0" distB="0" distL="0" distR="0">
                  <wp:extent cx="22846" cy="22856"/>
                  <wp:effectExtent l="0" t="0" r="0" b="0"/>
                  <wp:docPr id="1004568" name="Picture 1004568"/>
                  <wp:cNvGraphicFramePr/>
                  <a:graphic xmlns:a="http://schemas.openxmlformats.org/drawingml/2006/main">
                    <a:graphicData uri="http://schemas.openxmlformats.org/drawingml/2006/picture">
                      <pic:pic xmlns:pic="http://schemas.openxmlformats.org/drawingml/2006/picture">
                        <pic:nvPicPr>
                          <pic:cNvPr id="1004568" name="Picture 1004568"/>
                          <pic:cNvPicPr/>
                        </pic:nvPicPr>
                        <pic:blipFill>
                          <a:blip r:embed="rId960"/>
                          <a:stretch>
                            <a:fillRect/>
                          </a:stretch>
                        </pic:blipFill>
                        <pic:spPr>
                          <a:xfrm>
                            <a:off x="0" y="0"/>
                            <a:ext cx="22846" cy="22856"/>
                          </a:xfrm>
                          <a:prstGeom prst="rect">
                            <a:avLst/>
                          </a:prstGeom>
                        </pic:spPr>
                      </pic:pic>
                    </a:graphicData>
                  </a:graphic>
                </wp:inline>
              </w:drawing>
            </w:r>
            <w:r>
              <w:tab/>
            </w:r>
            <w:r>
              <w:rPr>
                <w:noProof/>
              </w:rPr>
              <w:drawing>
                <wp:inline distT="0" distB="0" distL="0" distR="0">
                  <wp:extent cx="18276" cy="27427"/>
                  <wp:effectExtent l="0" t="0" r="0" b="0"/>
                  <wp:docPr id="1004562" name="Picture 1004562"/>
                  <wp:cNvGraphicFramePr/>
                  <a:graphic xmlns:a="http://schemas.openxmlformats.org/drawingml/2006/main">
                    <a:graphicData uri="http://schemas.openxmlformats.org/drawingml/2006/picture">
                      <pic:pic xmlns:pic="http://schemas.openxmlformats.org/drawingml/2006/picture">
                        <pic:nvPicPr>
                          <pic:cNvPr id="1004562" name="Picture 1004562"/>
                          <pic:cNvPicPr/>
                        </pic:nvPicPr>
                        <pic:blipFill>
                          <a:blip r:embed="rId961"/>
                          <a:stretch>
                            <a:fillRect/>
                          </a:stretch>
                        </pic:blipFill>
                        <pic:spPr>
                          <a:xfrm>
                            <a:off x="0" y="0"/>
                            <a:ext cx="18276" cy="27427"/>
                          </a:xfrm>
                          <a:prstGeom prst="rect">
                            <a:avLst/>
                          </a:prstGeom>
                        </pic:spPr>
                      </pic:pic>
                    </a:graphicData>
                  </a:graphic>
                </wp:inline>
              </w:drawing>
            </w:r>
            <w:r>
              <w:tab/>
            </w:r>
            <w:r>
              <w:rPr>
                <w:noProof/>
              </w:rPr>
              <w:drawing>
                <wp:inline distT="0" distB="0" distL="0" distR="0">
                  <wp:extent cx="22846" cy="27427"/>
                  <wp:effectExtent l="0" t="0" r="0" b="0"/>
                  <wp:docPr id="1004564" name="Picture 1004564"/>
                  <wp:cNvGraphicFramePr/>
                  <a:graphic xmlns:a="http://schemas.openxmlformats.org/drawingml/2006/main">
                    <a:graphicData uri="http://schemas.openxmlformats.org/drawingml/2006/picture">
                      <pic:pic xmlns:pic="http://schemas.openxmlformats.org/drawingml/2006/picture">
                        <pic:nvPicPr>
                          <pic:cNvPr id="1004564" name="Picture 1004564"/>
                          <pic:cNvPicPr/>
                        </pic:nvPicPr>
                        <pic:blipFill>
                          <a:blip r:embed="rId962"/>
                          <a:stretch>
                            <a:fillRect/>
                          </a:stretch>
                        </pic:blipFill>
                        <pic:spPr>
                          <a:xfrm>
                            <a:off x="0" y="0"/>
                            <a:ext cx="22846" cy="27427"/>
                          </a:xfrm>
                          <a:prstGeom prst="rect">
                            <a:avLst/>
                          </a:prstGeom>
                        </pic:spPr>
                      </pic:pic>
                    </a:graphicData>
                  </a:graphic>
                </wp:inline>
              </w:drawing>
            </w:r>
            <w:r>
              <w:tab/>
            </w:r>
            <w:r>
              <w:rPr>
                <w:noProof/>
              </w:rPr>
              <w:drawing>
                <wp:inline distT="0" distB="0" distL="0" distR="0">
                  <wp:extent cx="22846" cy="22856"/>
                  <wp:effectExtent l="0" t="0" r="0" b="0"/>
                  <wp:docPr id="1004565" name="Picture 1004565"/>
                  <wp:cNvGraphicFramePr/>
                  <a:graphic xmlns:a="http://schemas.openxmlformats.org/drawingml/2006/main">
                    <a:graphicData uri="http://schemas.openxmlformats.org/drawingml/2006/picture">
                      <pic:pic xmlns:pic="http://schemas.openxmlformats.org/drawingml/2006/picture">
                        <pic:nvPicPr>
                          <pic:cNvPr id="1004565" name="Picture 1004565"/>
                          <pic:cNvPicPr/>
                        </pic:nvPicPr>
                        <pic:blipFill>
                          <a:blip r:embed="rId963"/>
                          <a:stretch>
                            <a:fillRect/>
                          </a:stretch>
                        </pic:blipFill>
                        <pic:spPr>
                          <a:xfrm>
                            <a:off x="0" y="0"/>
                            <a:ext cx="22846" cy="22856"/>
                          </a:xfrm>
                          <a:prstGeom prst="rect">
                            <a:avLst/>
                          </a:prstGeom>
                        </pic:spPr>
                      </pic:pic>
                    </a:graphicData>
                  </a:graphic>
                </wp:inline>
              </w:drawing>
            </w:r>
            <w:r>
              <w:tab/>
            </w:r>
            <w:r>
              <w:rPr>
                <w:noProof/>
              </w:rPr>
              <w:drawing>
                <wp:inline distT="0" distB="0" distL="0" distR="0">
                  <wp:extent cx="22845" cy="27427"/>
                  <wp:effectExtent l="0" t="0" r="0" b="0"/>
                  <wp:docPr id="1004563" name="Picture 1004563"/>
                  <wp:cNvGraphicFramePr/>
                  <a:graphic xmlns:a="http://schemas.openxmlformats.org/drawingml/2006/main">
                    <a:graphicData uri="http://schemas.openxmlformats.org/drawingml/2006/picture">
                      <pic:pic xmlns:pic="http://schemas.openxmlformats.org/drawingml/2006/picture">
                        <pic:nvPicPr>
                          <pic:cNvPr id="1004563" name="Picture 1004563"/>
                          <pic:cNvPicPr/>
                        </pic:nvPicPr>
                        <pic:blipFill>
                          <a:blip r:embed="rId964"/>
                          <a:stretch>
                            <a:fillRect/>
                          </a:stretch>
                        </pic:blipFill>
                        <pic:spPr>
                          <a:xfrm>
                            <a:off x="0" y="0"/>
                            <a:ext cx="22845" cy="27427"/>
                          </a:xfrm>
                          <a:prstGeom prst="rect">
                            <a:avLst/>
                          </a:prstGeom>
                        </pic:spPr>
                      </pic:pic>
                    </a:graphicData>
                  </a:graphic>
                </wp:inline>
              </w:drawing>
            </w:r>
            <w:r>
              <w:tab/>
            </w:r>
            <w:r>
              <w:rPr>
                <w:noProof/>
              </w:rPr>
              <w:drawing>
                <wp:inline distT="0" distB="0" distL="0" distR="0">
                  <wp:extent cx="22845" cy="22856"/>
                  <wp:effectExtent l="0" t="0" r="0" b="0"/>
                  <wp:docPr id="1004566" name="Picture 1004566"/>
                  <wp:cNvGraphicFramePr/>
                  <a:graphic xmlns:a="http://schemas.openxmlformats.org/drawingml/2006/main">
                    <a:graphicData uri="http://schemas.openxmlformats.org/drawingml/2006/picture">
                      <pic:pic xmlns:pic="http://schemas.openxmlformats.org/drawingml/2006/picture">
                        <pic:nvPicPr>
                          <pic:cNvPr id="1004566" name="Picture 1004566"/>
                          <pic:cNvPicPr/>
                        </pic:nvPicPr>
                        <pic:blipFill>
                          <a:blip r:embed="rId965"/>
                          <a:stretch>
                            <a:fillRect/>
                          </a:stretch>
                        </pic:blipFill>
                        <pic:spPr>
                          <a:xfrm>
                            <a:off x="0" y="0"/>
                            <a:ext cx="22845" cy="22856"/>
                          </a:xfrm>
                          <a:prstGeom prst="rect">
                            <a:avLst/>
                          </a:prstGeom>
                        </pic:spPr>
                      </pic:pic>
                    </a:graphicData>
                  </a:graphic>
                </wp:inline>
              </w:drawing>
            </w:r>
            <w:r>
              <w:tab/>
            </w:r>
            <w:r>
              <w:rPr>
                <w:noProof/>
              </w:rPr>
              <w:drawing>
                <wp:inline distT="0" distB="0" distL="0" distR="0">
                  <wp:extent cx="22845" cy="22856"/>
                  <wp:effectExtent l="0" t="0" r="0" b="0"/>
                  <wp:docPr id="1004567" name="Picture 1004567"/>
                  <wp:cNvGraphicFramePr/>
                  <a:graphic xmlns:a="http://schemas.openxmlformats.org/drawingml/2006/main">
                    <a:graphicData uri="http://schemas.openxmlformats.org/drawingml/2006/picture">
                      <pic:pic xmlns:pic="http://schemas.openxmlformats.org/drawingml/2006/picture">
                        <pic:nvPicPr>
                          <pic:cNvPr id="1004567" name="Picture 1004567"/>
                          <pic:cNvPicPr/>
                        </pic:nvPicPr>
                        <pic:blipFill>
                          <a:blip r:embed="rId966"/>
                          <a:stretch>
                            <a:fillRect/>
                          </a:stretch>
                        </pic:blipFill>
                        <pic:spPr>
                          <a:xfrm>
                            <a:off x="0" y="0"/>
                            <a:ext cx="22845" cy="22856"/>
                          </a:xfrm>
                          <a:prstGeom prst="rect">
                            <a:avLst/>
                          </a:prstGeom>
                        </pic:spPr>
                      </pic:pic>
                    </a:graphicData>
                  </a:graphic>
                </wp:inline>
              </w:drawing>
            </w:r>
          </w:p>
        </w:tc>
        <w:tc>
          <w:tcPr>
            <w:tcW w:w="309" w:type="dxa"/>
            <w:tcBorders>
              <w:top w:val="nil"/>
              <w:left w:val="nil"/>
              <w:bottom w:val="nil"/>
              <w:right w:val="nil"/>
            </w:tcBorders>
          </w:tcPr>
          <w:p w:rsidR="00461F17" w:rsidRDefault="00106CBA">
            <w:pPr>
              <w:spacing w:after="0" w:line="259" w:lineRule="auto"/>
              <w:ind w:left="22" w:right="0" w:firstLine="0"/>
            </w:pPr>
            <w:r>
              <w:rPr>
                <w:sz w:val="20"/>
              </w:rPr>
              <w:t>223</w:t>
            </w:r>
          </w:p>
        </w:tc>
      </w:tr>
    </w:tbl>
    <w:p w:rsidR="00461F17" w:rsidRDefault="00106CBA">
      <w:pPr>
        <w:spacing w:line="256" w:lineRule="auto"/>
        <w:ind w:left="29" w:right="2367" w:firstLine="4"/>
      </w:pPr>
      <w:r>
        <w:rPr>
          <w:noProof/>
        </w:rPr>
        <mc:AlternateContent>
          <mc:Choice Requires="wpg">
            <w:drawing>
              <wp:anchor distT="0" distB="0" distL="114300" distR="114300" simplePos="0" relativeHeight="251755520" behindDoc="0" locked="0" layoutInCell="1" allowOverlap="1">
                <wp:simplePos x="0" y="0"/>
                <wp:positionH relativeFrom="margin">
                  <wp:posOffset>443199</wp:posOffset>
                </wp:positionH>
                <wp:positionV relativeFrom="paragraph">
                  <wp:posOffset>25122</wp:posOffset>
                </wp:positionV>
                <wp:extent cx="3632406" cy="1092490"/>
                <wp:effectExtent l="0" t="0" r="0" b="0"/>
                <wp:wrapSquare wrapText="bothSides"/>
                <wp:docPr id="1622435" name="Group 1622435"/>
                <wp:cNvGraphicFramePr/>
                <a:graphic xmlns:a="http://schemas.openxmlformats.org/drawingml/2006/main">
                  <a:graphicData uri="http://schemas.microsoft.com/office/word/2010/wordprocessingGroup">
                    <wpg:wgp>
                      <wpg:cNvGrpSpPr/>
                      <wpg:grpSpPr>
                        <a:xfrm>
                          <a:off x="0" y="0"/>
                          <a:ext cx="3632406" cy="1092490"/>
                          <a:chOff x="0" y="0"/>
                          <a:chExt cx="3632406" cy="1092490"/>
                        </a:xfrm>
                      </wpg:grpSpPr>
                      <pic:pic xmlns:pic="http://schemas.openxmlformats.org/drawingml/2006/picture">
                        <pic:nvPicPr>
                          <pic:cNvPr id="1626301" name="Picture 1626301"/>
                          <pic:cNvPicPr/>
                        </pic:nvPicPr>
                        <pic:blipFill>
                          <a:blip r:embed="rId967"/>
                          <a:stretch>
                            <a:fillRect/>
                          </a:stretch>
                        </pic:blipFill>
                        <pic:spPr>
                          <a:xfrm>
                            <a:off x="507166" y="0"/>
                            <a:ext cx="3125240" cy="1092490"/>
                          </a:xfrm>
                          <a:prstGeom prst="rect">
                            <a:avLst/>
                          </a:prstGeom>
                        </pic:spPr>
                      </pic:pic>
                      <wps:wsp>
                        <wps:cNvPr id="1003132" name="Rectangle 1003132"/>
                        <wps:cNvSpPr/>
                        <wps:spPr>
                          <a:xfrm>
                            <a:off x="0" y="265123"/>
                            <a:ext cx="750216" cy="151989"/>
                          </a:xfrm>
                          <a:prstGeom prst="rect">
                            <a:avLst/>
                          </a:prstGeom>
                          <a:ln>
                            <a:noFill/>
                          </a:ln>
                        </wps:spPr>
                        <wps:txbx>
                          <w:txbxContent>
                            <w:p w:rsidR="00461F17" w:rsidRDefault="00106CBA">
                              <w:pPr>
                                <w:spacing w:after="160" w:line="259" w:lineRule="auto"/>
                                <w:ind w:left="0" w:right="0" w:firstLine="0"/>
                                <w:jc w:val="left"/>
                              </w:pPr>
                              <w:r>
                                <w:rPr>
                                  <w:w w:val="8"/>
                                  <w:sz w:val="20"/>
                                </w:rPr>
                                <w:t>«Василий</w:t>
                              </w:r>
                              <w:r>
                                <w:rPr>
                                  <w:spacing w:val="47"/>
                                  <w:w w:val="8"/>
                                  <w:sz w:val="20"/>
                                </w:rPr>
                                <w:t xml:space="preserve"> </w:t>
                              </w:r>
                            </w:p>
                          </w:txbxContent>
                        </wps:txbx>
                        <wps:bodyPr horzOverflow="overflow" vert="horz" lIns="0" tIns="0" rIns="0" bIns="0" rtlCol="0">
                          <a:noAutofit/>
                        </wps:bodyPr>
                      </wps:wsp>
                      <wps:wsp>
                        <wps:cNvPr id="1003134" name="Rectangle 1003134"/>
                        <wps:cNvSpPr/>
                        <wps:spPr>
                          <a:xfrm>
                            <a:off x="0" y="415969"/>
                            <a:ext cx="458527" cy="145909"/>
                          </a:xfrm>
                          <a:prstGeom prst="rect">
                            <a:avLst/>
                          </a:prstGeom>
                          <a:ln>
                            <a:noFill/>
                          </a:ln>
                        </wps:spPr>
                        <wps:txbx>
                          <w:txbxContent>
                            <w:p w:rsidR="00461F17" w:rsidRDefault="00106CBA">
                              <w:pPr>
                                <w:spacing w:after="160" w:line="259" w:lineRule="auto"/>
                                <w:ind w:left="0" w:right="0" w:firstLine="0"/>
                                <w:jc w:val="left"/>
                              </w:pPr>
                              <w:r>
                                <w:rPr>
                                  <w:w w:val="9"/>
                                  <w:sz w:val="20"/>
                                </w:rPr>
                                <w:t>«Дом</w:t>
                              </w:r>
                              <w:r>
                                <w:rPr>
                                  <w:spacing w:val="47"/>
                                  <w:w w:val="9"/>
                                  <w:sz w:val="20"/>
                                </w:rPr>
                                <w:t xml:space="preserve"> </w:t>
                              </w:r>
                            </w:p>
                          </w:txbxContent>
                        </wps:txbx>
                        <wps:bodyPr horzOverflow="overflow" vert="horz" lIns="0" tIns="0" rIns="0" bIns="0" rtlCol="0">
                          <a:noAutofit/>
                        </wps:bodyPr>
                      </wps:wsp>
                      <wps:wsp>
                        <wps:cNvPr id="1003135" name="Rectangle 1003135"/>
                        <wps:cNvSpPr/>
                        <wps:spPr>
                          <a:xfrm>
                            <a:off x="347249" y="411398"/>
                            <a:ext cx="145844" cy="151989"/>
                          </a:xfrm>
                          <a:prstGeom prst="rect">
                            <a:avLst/>
                          </a:prstGeom>
                          <a:ln>
                            <a:noFill/>
                          </a:ln>
                        </wps:spPr>
                        <wps:txbx>
                          <w:txbxContent>
                            <w:p w:rsidR="00461F17" w:rsidRDefault="00106CBA">
                              <w:pPr>
                                <w:spacing w:after="160" w:line="259" w:lineRule="auto"/>
                                <w:ind w:left="0" w:right="0" w:firstLine="0"/>
                                <w:jc w:val="left"/>
                              </w:pPr>
                              <w:r>
                                <w:rPr>
                                  <w:w w:val="10"/>
                                  <w:sz w:val="18"/>
                                </w:rPr>
                                <w:t>у</w:t>
                              </w:r>
                              <w:r>
                                <w:rPr>
                                  <w:spacing w:val="41"/>
                                  <w:w w:val="10"/>
                                  <w:sz w:val="18"/>
                                </w:rPr>
                                <w:t xml:space="preserve"> </w:t>
                              </w:r>
                            </w:p>
                          </w:txbxContent>
                        </wps:txbx>
                        <wps:bodyPr horzOverflow="overflow" vert="horz" lIns="0" tIns="0" rIns="0" bIns="0" rtlCol="0">
                          <a:noAutofit/>
                        </wps:bodyPr>
                      </wps:wsp>
                      <wps:wsp>
                        <wps:cNvPr id="1003136" name="Rectangle 1003136"/>
                        <wps:cNvSpPr/>
                        <wps:spPr>
                          <a:xfrm>
                            <a:off x="456906" y="415969"/>
                            <a:ext cx="583378" cy="145909"/>
                          </a:xfrm>
                          <a:prstGeom prst="rect">
                            <a:avLst/>
                          </a:prstGeom>
                          <a:ln>
                            <a:noFill/>
                          </a:ln>
                        </wps:spPr>
                        <wps:txbx>
                          <w:txbxContent>
                            <w:p w:rsidR="00461F17" w:rsidRDefault="00106CBA">
                              <w:pPr>
                                <w:spacing w:after="160" w:line="259" w:lineRule="auto"/>
                                <w:ind w:left="0" w:right="0" w:firstLine="0"/>
                                <w:jc w:val="left"/>
                              </w:pPr>
                              <w:r>
                                <w:rPr>
                                  <w:w w:val="8"/>
                                  <w:sz w:val="20"/>
                                </w:rPr>
                                <w:t>дороги»</w:t>
                              </w:r>
                            </w:p>
                          </w:txbxContent>
                        </wps:txbx>
                        <wps:bodyPr horzOverflow="overflow" vert="horz" lIns="0" tIns="0" rIns="0" bIns="0" rtlCol="0">
                          <a:noAutofit/>
                        </wps:bodyPr>
                      </wps:wsp>
                      <wps:wsp>
                        <wps:cNvPr id="1003137" name="Rectangle 1003137"/>
                        <wps:cNvSpPr/>
                        <wps:spPr>
                          <a:xfrm>
                            <a:off x="4569" y="557673"/>
                            <a:ext cx="328150" cy="170227"/>
                          </a:xfrm>
                          <a:prstGeom prst="rect">
                            <a:avLst/>
                          </a:prstGeom>
                          <a:ln>
                            <a:noFill/>
                          </a:ln>
                        </wps:spPr>
                        <wps:txbx>
                          <w:txbxContent>
                            <w:p w:rsidR="00461F17" w:rsidRDefault="00106CBA">
                              <w:pPr>
                                <w:spacing w:after="160" w:line="259" w:lineRule="auto"/>
                                <w:ind w:left="0" w:right="0" w:firstLine="0"/>
                                <w:jc w:val="left"/>
                              </w:pPr>
                              <w:r>
                                <w:rPr>
                                  <w:w w:val="8"/>
                                </w:rPr>
                                <w:t>«За</w:t>
                              </w:r>
                              <w:r>
                                <w:rPr>
                                  <w:spacing w:val="31"/>
                                  <w:w w:val="8"/>
                                </w:rPr>
                                <w:t xml:space="preserve"> </w:t>
                              </w:r>
                            </w:p>
                          </w:txbxContent>
                        </wps:txbx>
                        <wps:bodyPr horzOverflow="overflow" vert="horz" lIns="0" tIns="0" rIns="0" bIns="0" rtlCol="0">
                          <a:noAutofit/>
                        </wps:bodyPr>
                      </wps:wsp>
                      <wps:wsp>
                        <wps:cNvPr id="1003138" name="Rectangle 1003138"/>
                        <wps:cNvSpPr/>
                        <wps:spPr>
                          <a:xfrm>
                            <a:off x="251298" y="562244"/>
                            <a:ext cx="504379" cy="139829"/>
                          </a:xfrm>
                          <a:prstGeom prst="rect">
                            <a:avLst/>
                          </a:prstGeom>
                          <a:ln>
                            <a:noFill/>
                          </a:ln>
                        </wps:spPr>
                        <wps:txbx>
                          <w:txbxContent>
                            <w:p w:rsidR="00461F17" w:rsidRDefault="00106CBA">
                              <w:pPr>
                                <w:spacing w:after="160" w:line="259" w:lineRule="auto"/>
                                <w:ind w:left="0" w:right="0" w:firstLine="0"/>
                                <w:jc w:val="left"/>
                              </w:pPr>
                              <w:r>
                                <w:rPr>
                                  <w:w w:val="9"/>
                                  <w:sz w:val="20"/>
                                </w:rPr>
                                <w:t>далью</w:t>
                              </w:r>
                              <w:r>
                                <w:rPr>
                                  <w:spacing w:val="15"/>
                                  <w:w w:val="9"/>
                                  <w:sz w:val="20"/>
                                </w:rPr>
                                <w:t xml:space="preserve"> </w:t>
                              </w:r>
                            </w:p>
                          </w:txbxContent>
                        </wps:txbx>
                        <wps:bodyPr horzOverflow="overflow" vert="horz" lIns="0" tIns="0" rIns="0" bIns="0" rtlCol="0">
                          <a:noAutofit/>
                        </wps:bodyPr>
                      </wps:wsp>
                      <wps:wsp>
                        <wps:cNvPr id="1003141" name="Rectangle 1003141"/>
                        <wps:cNvSpPr/>
                        <wps:spPr>
                          <a:xfrm>
                            <a:off x="4569" y="708518"/>
                            <a:ext cx="659063" cy="151988"/>
                          </a:xfrm>
                          <a:prstGeom prst="rect">
                            <a:avLst/>
                          </a:prstGeom>
                          <a:ln>
                            <a:noFill/>
                          </a:ln>
                        </wps:spPr>
                        <wps:txbx>
                          <w:txbxContent>
                            <w:p w:rsidR="00461F17" w:rsidRDefault="00106CBA">
                              <w:pPr>
                                <w:spacing w:after="160" w:line="259" w:lineRule="auto"/>
                                <w:ind w:left="0" w:right="0" w:firstLine="0"/>
                                <w:jc w:val="left"/>
                              </w:pPr>
                              <w:r>
                                <w:rPr>
                                  <w:w w:val="8"/>
                                  <w:sz w:val="20"/>
                                </w:rPr>
                                <w:t>«Тёркин</w:t>
                              </w:r>
                              <w:r>
                                <w:rPr>
                                  <w:spacing w:val="47"/>
                                  <w:w w:val="8"/>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622435" style="width:286.016pt;height:86.0228pt;position:absolute;mso-position-horizontal-relative:margin;mso-position-horizontal:absolute;margin-left:34.8976pt;mso-position-vertical-relative:text;margin-top:1.97809pt;" coordsize="36324,10924">
                <v:shape id="Picture 1626301" style="position:absolute;width:31252;height:10924;left:5071;top:0;" filled="f">
                  <v:imagedata r:id="rId968"/>
                </v:shape>
                <v:rect id="Rectangle 1003132" style="position:absolute;width:7502;height:1519;left:0;top:2651;"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«Василий</w:t>
                        </w:r>
                        <w:r>
                          <w:rPr>
                            <w:rFonts w:cs="Times New Roman" w:hAnsi="Times New Roman" w:eastAsia="Times New Roman" w:ascii="Times New Roman"/>
                            <w:spacing w:val="47"/>
                            <w:w w:val="8"/>
                            <w:sz w:val="20"/>
                          </w:rPr>
                          <w:t xml:space="preserve"> </w:t>
                        </w:r>
                      </w:p>
                    </w:txbxContent>
                  </v:textbox>
                </v:rect>
                <v:rect id="Rectangle 1003134" style="position:absolute;width:4585;height:1459;left:0;top:4159;"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«Дом</w:t>
                        </w:r>
                        <w:r>
                          <w:rPr>
                            <w:rFonts w:cs="Times New Roman" w:hAnsi="Times New Roman" w:eastAsia="Times New Roman" w:ascii="Times New Roman"/>
                            <w:spacing w:val="47"/>
                            <w:w w:val="9"/>
                            <w:sz w:val="20"/>
                          </w:rPr>
                          <w:t xml:space="preserve"> </w:t>
                        </w:r>
                      </w:p>
                    </w:txbxContent>
                  </v:textbox>
                </v:rect>
                <v:rect id="Rectangle 1003135" style="position:absolute;width:1458;height:1519;left:3472;top:4113;" filled="f" stroked="f">
                  <v:textbox inset="0,0,0,0">
                    <w:txbxContent>
                      <w:p>
                        <w:pPr>
                          <w:spacing w:before="0" w:after="160" w:line="259" w:lineRule="auto"/>
                          <w:ind w:left="0" w:right="0" w:firstLine="0"/>
                          <w:jc w:val="left"/>
                        </w:pPr>
                        <w:r>
                          <w:rPr>
                            <w:rFonts w:cs="Times New Roman" w:hAnsi="Times New Roman" w:eastAsia="Times New Roman" w:ascii="Times New Roman"/>
                            <w:w w:val="10"/>
                            <w:sz w:val="18"/>
                          </w:rPr>
                          <w:t xml:space="preserve">у</w:t>
                        </w:r>
                        <w:r>
                          <w:rPr>
                            <w:rFonts w:cs="Times New Roman" w:hAnsi="Times New Roman" w:eastAsia="Times New Roman" w:ascii="Times New Roman"/>
                            <w:spacing w:val="41"/>
                            <w:w w:val="10"/>
                            <w:sz w:val="18"/>
                          </w:rPr>
                          <w:t xml:space="preserve"> </w:t>
                        </w:r>
                      </w:p>
                    </w:txbxContent>
                  </v:textbox>
                </v:rect>
                <v:rect id="Rectangle 1003136" style="position:absolute;width:5833;height:1459;left:4569;top:4159;"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дороги»</w:t>
                        </w:r>
                      </w:p>
                    </w:txbxContent>
                  </v:textbox>
                </v:rect>
                <v:rect id="Rectangle 1003137" style="position:absolute;width:3281;height:1702;left:45;top:5576;" filled="f" stroked="f">
                  <v:textbox inset="0,0,0,0">
                    <w:txbxContent>
                      <w:p>
                        <w:pPr>
                          <w:spacing w:before="0" w:after="160" w:line="259" w:lineRule="auto"/>
                          <w:ind w:left="0" w:right="0" w:firstLine="0"/>
                          <w:jc w:val="left"/>
                        </w:pPr>
                        <w:r>
                          <w:rPr>
                            <w:rFonts w:cs="Times New Roman" w:hAnsi="Times New Roman" w:eastAsia="Times New Roman" w:ascii="Times New Roman"/>
                            <w:w w:val="8"/>
                          </w:rPr>
                          <w:t xml:space="preserve">«За</w:t>
                        </w:r>
                        <w:r>
                          <w:rPr>
                            <w:rFonts w:cs="Times New Roman" w:hAnsi="Times New Roman" w:eastAsia="Times New Roman" w:ascii="Times New Roman"/>
                            <w:spacing w:val="31"/>
                            <w:w w:val="8"/>
                          </w:rPr>
                          <w:t xml:space="preserve"> </w:t>
                        </w:r>
                      </w:p>
                    </w:txbxContent>
                  </v:textbox>
                </v:rect>
                <v:rect id="Rectangle 1003138" style="position:absolute;width:5043;height:1398;left:2512;top:5622;"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далью</w:t>
                        </w:r>
                        <w:r>
                          <w:rPr>
                            <w:rFonts w:cs="Times New Roman" w:hAnsi="Times New Roman" w:eastAsia="Times New Roman" w:ascii="Times New Roman"/>
                            <w:spacing w:val="15"/>
                            <w:w w:val="9"/>
                            <w:sz w:val="20"/>
                          </w:rPr>
                          <w:t xml:space="preserve"> </w:t>
                        </w:r>
                      </w:p>
                    </w:txbxContent>
                  </v:textbox>
                </v:rect>
                <v:rect id="Rectangle 1003141" style="position:absolute;width:6590;height:1519;left:45;top:7085;"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«Тёркин</w:t>
                        </w:r>
                        <w:r>
                          <w:rPr>
                            <w:rFonts w:cs="Times New Roman" w:hAnsi="Times New Roman" w:eastAsia="Times New Roman" w:ascii="Times New Roman"/>
                            <w:spacing w:val="47"/>
                            <w:w w:val="8"/>
                            <w:sz w:val="20"/>
                          </w:rPr>
                          <w:t xml:space="preserve"> </w:t>
                        </w:r>
                      </w:p>
                    </w:txbxContent>
                  </v:textbox>
                </v:rect>
                <w10:wrap type="square"/>
              </v:group>
            </w:pict>
          </mc:Fallback>
        </mc:AlternateContent>
      </w:r>
      <w:r>
        <w:rPr>
          <w:sz w:val="20"/>
        </w:rPr>
        <w:t>Биографические истоки творчества «Страна Муравия»</w:t>
      </w:r>
    </w:p>
    <w:p w:rsidR="00461F17" w:rsidRDefault="00106CBA">
      <w:pPr>
        <w:spacing w:after="4" w:line="270" w:lineRule="auto"/>
        <w:ind w:left="46" w:right="-1" w:hanging="10"/>
        <w:jc w:val="right"/>
      </w:pPr>
      <w:r>
        <w:rPr>
          <w:sz w:val="20"/>
        </w:rPr>
        <w:t>226</w:t>
      </w:r>
    </w:p>
    <w:p w:rsidR="00461F17" w:rsidRDefault="00106CBA">
      <w:pPr>
        <w:spacing w:after="4" w:line="270" w:lineRule="auto"/>
        <w:ind w:left="46" w:right="-1" w:hanging="10"/>
        <w:jc w:val="right"/>
      </w:pPr>
      <w:r>
        <w:rPr>
          <w:sz w:val="20"/>
        </w:rPr>
        <w:t>235</w:t>
      </w:r>
    </w:p>
    <w:p w:rsidR="00461F17" w:rsidRDefault="00106CBA">
      <w:pPr>
        <w:spacing w:after="4" w:line="270" w:lineRule="auto"/>
        <w:ind w:left="46" w:right="-1" w:hanging="10"/>
        <w:jc w:val="right"/>
      </w:pPr>
      <w:r>
        <w:rPr>
          <w:sz w:val="20"/>
        </w:rPr>
        <w:t>237</w:t>
      </w:r>
    </w:p>
    <w:p w:rsidR="00461F17" w:rsidRDefault="00106CBA">
      <w:pPr>
        <w:spacing w:after="138" w:line="270" w:lineRule="auto"/>
        <w:ind w:left="46" w:right="-1" w:hanging="10"/>
        <w:jc w:val="right"/>
      </w:pPr>
      <w:r>
        <w:rPr>
          <w:sz w:val="20"/>
        </w:rPr>
        <w:t>239</w:t>
      </w:r>
    </w:p>
    <w:p w:rsidR="00461F17" w:rsidRDefault="00106CBA">
      <w:pPr>
        <w:tabs>
          <w:tab w:val="center" w:pos="1065"/>
          <w:tab w:val="right" w:pos="6950"/>
        </w:tabs>
        <w:spacing w:line="256" w:lineRule="auto"/>
        <w:ind w:left="0" w:right="0" w:firstLine="0"/>
        <w:jc w:val="left"/>
      </w:pPr>
      <w:r>
        <w:rPr>
          <w:sz w:val="20"/>
        </w:rPr>
        <w:tab/>
        <w:t>Лирика .</w:t>
      </w:r>
      <w:r>
        <w:rPr>
          <w:sz w:val="20"/>
        </w:rPr>
        <w:tab/>
        <w:t>241</w:t>
      </w:r>
    </w:p>
    <w:p w:rsidR="00461F17" w:rsidRDefault="00461F17">
      <w:pPr>
        <w:sectPr w:rsidR="00461F17">
          <w:footnotePr>
            <w:numRestart w:val="eachPage"/>
          </w:footnotePr>
          <w:type w:val="continuous"/>
          <w:pgSz w:w="7382" w:h="11904"/>
          <w:pgMar w:top="702" w:right="432" w:bottom="482" w:left="0" w:header="720" w:footer="720" w:gutter="0"/>
          <w:cols w:space="720"/>
        </w:sectPr>
      </w:pPr>
    </w:p>
    <w:p w:rsidR="00461F17" w:rsidRDefault="00106CBA">
      <w:pPr>
        <w:tabs>
          <w:tab w:val="center" w:pos="1140"/>
          <w:tab w:val="right" w:pos="6425"/>
        </w:tabs>
        <w:spacing w:line="256" w:lineRule="auto"/>
        <w:ind w:left="0" w:right="0" w:firstLine="0"/>
        <w:jc w:val="left"/>
      </w:pPr>
      <w:r>
        <w:rPr>
          <w:sz w:val="20"/>
        </w:rPr>
        <w:tab/>
        <w:t>«По праву памяти» .</w:t>
      </w:r>
      <w:r>
        <w:rPr>
          <w:sz w:val="20"/>
        </w:rPr>
        <w:tab/>
        <w:t>. 245</w:t>
      </w:r>
    </w:p>
    <w:p w:rsidR="00461F17" w:rsidRDefault="00106CBA">
      <w:pPr>
        <w:spacing w:after="204" w:line="256" w:lineRule="auto"/>
        <w:ind w:left="0" w:right="14" w:firstLine="4"/>
      </w:pPr>
      <w:r>
        <w:rPr>
          <w:sz w:val="20"/>
        </w:rPr>
        <w:t>Литература периода Великой Отечественной войны (Л. И. ЛазареВ) 250</w:t>
      </w:r>
    </w:p>
    <w:p w:rsidR="00461F17" w:rsidRDefault="00106CBA">
      <w:pPr>
        <w:tabs>
          <w:tab w:val="center" w:pos="1680"/>
          <w:tab w:val="right" w:pos="6425"/>
        </w:tabs>
        <w:spacing w:line="256" w:lineRule="auto"/>
        <w:ind w:left="0" w:right="0" w:firstLine="0"/>
        <w:jc w:val="left"/>
      </w:pPr>
      <w:r>
        <w:rPr>
          <w:noProof/>
        </w:rPr>
        <w:drawing>
          <wp:anchor distT="0" distB="0" distL="114300" distR="114300" simplePos="0" relativeHeight="251756544" behindDoc="0" locked="0" layoutInCell="1" allowOverlap="0">
            <wp:simplePos x="0" y="0"/>
            <wp:positionH relativeFrom="column">
              <wp:posOffset>593978</wp:posOffset>
            </wp:positionH>
            <wp:positionV relativeFrom="paragraph">
              <wp:posOffset>47362</wp:posOffset>
            </wp:positionV>
            <wp:extent cx="3189207" cy="338260"/>
            <wp:effectExtent l="0" t="0" r="0" b="0"/>
            <wp:wrapSquare wrapText="bothSides"/>
            <wp:docPr id="1626302" name="Picture 1626302"/>
            <wp:cNvGraphicFramePr/>
            <a:graphic xmlns:a="http://schemas.openxmlformats.org/drawingml/2006/main">
              <a:graphicData uri="http://schemas.openxmlformats.org/drawingml/2006/picture">
                <pic:pic xmlns:pic="http://schemas.openxmlformats.org/drawingml/2006/picture">
                  <pic:nvPicPr>
                    <pic:cNvPr id="1626302" name="Picture 1626302"/>
                    <pic:cNvPicPr/>
                  </pic:nvPicPr>
                  <pic:blipFill>
                    <a:blip r:embed="rId969"/>
                    <a:stretch>
                      <a:fillRect/>
                    </a:stretch>
                  </pic:blipFill>
                  <pic:spPr>
                    <a:xfrm>
                      <a:off x="0" y="0"/>
                      <a:ext cx="3189207" cy="338260"/>
                    </a:xfrm>
                    <a:prstGeom prst="rect">
                      <a:avLst/>
                    </a:prstGeom>
                  </pic:spPr>
                </pic:pic>
              </a:graphicData>
            </a:graphic>
          </wp:anchor>
        </w:drawing>
      </w:r>
      <w:r>
        <w:rPr>
          <w:sz w:val="20"/>
        </w:rPr>
        <w:tab/>
        <w:t>Проза: очерк, рассказ, повесть .</w:t>
      </w:r>
      <w:r>
        <w:rPr>
          <w:sz w:val="20"/>
        </w:rPr>
        <w:tab/>
        <w:t>251</w:t>
      </w:r>
    </w:p>
    <w:p w:rsidR="00461F17" w:rsidRDefault="00106CBA">
      <w:pPr>
        <w:spacing w:after="38" w:line="256" w:lineRule="auto"/>
        <w:ind w:left="245" w:right="14" w:firstLine="4"/>
      </w:pPr>
      <w:r>
        <w:rPr>
          <w:sz w:val="20"/>
        </w:rPr>
        <w:t>Поэзия263</w:t>
      </w:r>
    </w:p>
    <w:p w:rsidR="00461F17" w:rsidRDefault="00106CBA">
      <w:pPr>
        <w:tabs>
          <w:tab w:val="center" w:pos="777"/>
          <w:tab w:val="right" w:pos="6425"/>
        </w:tabs>
        <w:spacing w:line="256" w:lineRule="auto"/>
        <w:ind w:left="0" w:right="0" w:firstLine="0"/>
        <w:jc w:val="left"/>
      </w:pPr>
      <w:r>
        <w:rPr>
          <w:sz w:val="20"/>
        </w:rPr>
        <w:tab/>
        <w:t>Драматургия</w:t>
      </w:r>
      <w:r>
        <w:rPr>
          <w:sz w:val="20"/>
        </w:rPr>
        <w:tab/>
        <w:t>. 273</w:t>
      </w:r>
    </w:p>
    <w:p w:rsidR="00461F17" w:rsidRDefault="00106CBA">
      <w:pPr>
        <w:spacing w:line="256" w:lineRule="auto"/>
        <w:ind w:left="14" w:right="14" w:firstLine="4"/>
      </w:pPr>
      <w:r>
        <w:rPr>
          <w:sz w:val="20"/>
        </w:rPr>
        <w:t>Александр Исаевич Солженицын (В. А. ЧалмаеВ) .</w:t>
      </w:r>
      <w:r>
        <w:rPr>
          <w:noProof/>
        </w:rPr>
        <w:drawing>
          <wp:inline distT="0" distB="0" distL="0" distR="0">
            <wp:extent cx="708205" cy="27426"/>
            <wp:effectExtent l="0" t="0" r="0" b="0"/>
            <wp:docPr id="1626304" name="Picture 1626304"/>
            <wp:cNvGraphicFramePr/>
            <a:graphic xmlns:a="http://schemas.openxmlformats.org/drawingml/2006/main">
              <a:graphicData uri="http://schemas.openxmlformats.org/drawingml/2006/picture">
                <pic:pic xmlns:pic="http://schemas.openxmlformats.org/drawingml/2006/picture">
                  <pic:nvPicPr>
                    <pic:cNvPr id="1626304" name="Picture 1626304"/>
                    <pic:cNvPicPr/>
                  </pic:nvPicPr>
                  <pic:blipFill>
                    <a:blip r:embed="rId970"/>
                    <a:stretch>
                      <a:fillRect/>
                    </a:stretch>
                  </pic:blipFill>
                  <pic:spPr>
                    <a:xfrm>
                      <a:off x="0" y="0"/>
                      <a:ext cx="708205" cy="27426"/>
                    </a:xfrm>
                    <a:prstGeom prst="rect">
                      <a:avLst/>
                    </a:prstGeom>
                  </pic:spPr>
                </pic:pic>
              </a:graphicData>
            </a:graphic>
          </wp:inline>
        </w:drawing>
      </w:r>
      <w:r>
        <w:rPr>
          <w:sz w:val="20"/>
        </w:rPr>
        <w:t>. 282</w:t>
      </w:r>
    </w:p>
    <w:p w:rsidR="00461F17" w:rsidRDefault="00106CBA">
      <w:pPr>
        <w:spacing w:line="256" w:lineRule="auto"/>
        <w:ind w:left="245" w:right="14" w:firstLine="4"/>
      </w:pPr>
      <w:r>
        <w:rPr>
          <w:sz w:val="20"/>
        </w:rPr>
        <w:t>Годы детства и ученичества .</w:t>
      </w:r>
      <w:r>
        <w:rPr>
          <w:noProof/>
        </w:rPr>
        <w:drawing>
          <wp:inline distT="0" distB="0" distL="0" distR="0">
            <wp:extent cx="1887023" cy="36569"/>
            <wp:effectExtent l="0" t="0" r="0" b="0"/>
            <wp:docPr id="1626306" name="Picture 1626306"/>
            <wp:cNvGraphicFramePr/>
            <a:graphic xmlns:a="http://schemas.openxmlformats.org/drawingml/2006/main">
              <a:graphicData uri="http://schemas.openxmlformats.org/drawingml/2006/picture">
                <pic:pic xmlns:pic="http://schemas.openxmlformats.org/drawingml/2006/picture">
                  <pic:nvPicPr>
                    <pic:cNvPr id="1626306" name="Picture 1626306"/>
                    <pic:cNvPicPr/>
                  </pic:nvPicPr>
                  <pic:blipFill>
                    <a:blip r:embed="rId971"/>
                    <a:stretch>
                      <a:fillRect/>
                    </a:stretch>
                  </pic:blipFill>
                  <pic:spPr>
                    <a:xfrm>
                      <a:off x="0" y="0"/>
                      <a:ext cx="1887023" cy="36569"/>
                    </a:xfrm>
                    <a:prstGeom prst="rect">
                      <a:avLst/>
                    </a:prstGeom>
                  </pic:spPr>
                </pic:pic>
              </a:graphicData>
            </a:graphic>
          </wp:inline>
        </w:drawing>
      </w:r>
      <w:r>
        <w:rPr>
          <w:sz w:val="20"/>
        </w:rPr>
        <w:t>. 283</w:t>
      </w:r>
    </w:p>
    <w:p w:rsidR="00461F17" w:rsidRDefault="00106CBA">
      <w:pPr>
        <w:spacing w:after="33" w:line="256" w:lineRule="auto"/>
        <w:ind w:left="252" w:right="151" w:firstLine="4"/>
      </w:pPr>
      <w:r>
        <w:rPr>
          <w:noProof/>
        </w:rPr>
        <mc:AlternateContent>
          <mc:Choice Requires="wpg">
            <w:drawing>
              <wp:anchor distT="0" distB="0" distL="114300" distR="114300" simplePos="0" relativeHeight="251757568" behindDoc="1" locked="0" layoutInCell="1" allowOverlap="1">
                <wp:simplePos x="0" y="0"/>
                <wp:positionH relativeFrom="column">
                  <wp:posOffset>2211427</wp:posOffset>
                </wp:positionH>
                <wp:positionV relativeFrom="paragraph">
                  <wp:posOffset>-86465</wp:posOffset>
                </wp:positionV>
                <wp:extent cx="1576327" cy="4571"/>
                <wp:effectExtent l="0" t="0" r="0" b="0"/>
                <wp:wrapNone/>
                <wp:docPr id="1626313" name="Group 1626313"/>
                <wp:cNvGraphicFramePr/>
                <a:graphic xmlns:a="http://schemas.openxmlformats.org/drawingml/2006/main">
                  <a:graphicData uri="http://schemas.microsoft.com/office/word/2010/wordprocessingGroup">
                    <wpg:wgp>
                      <wpg:cNvGrpSpPr/>
                      <wpg:grpSpPr>
                        <a:xfrm>
                          <a:off x="0" y="0"/>
                          <a:ext cx="1576327" cy="4571"/>
                          <a:chOff x="0" y="0"/>
                          <a:chExt cx="1576327" cy="4571"/>
                        </a:xfrm>
                      </wpg:grpSpPr>
                      <wps:wsp>
                        <wps:cNvPr id="1626312" name="Shape 1626312"/>
                        <wps:cNvSpPr/>
                        <wps:spPr>
                          <a:xfrm>
                            <a:off x="0" y="0"/>
                            <a:ext cx="1576327" cy="4571"/>
                          </a:xfrm>
                          <a:custGeom>
                            <a:avLst/>
                            <a:gdLst/>
                            <a:ahLst/>
                            <a:cxnLst/>
                            <a:rect l="0" t="0" r="0" b="0"/>
                            <a:pathLst>
                              <a:path w="1576327" h="4571">
                                <a:moveTo>
                                  <a:pt x="0" y="2286"/>
                                </a:moveTo>
                                <a:lnTo>
                                  <a:pt x="1576327"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626313" style="width:124.12pt;height:0.359924pt;position:absolute;z-index:-2147483648;mso-position-horizontal-relative:text;mso-position-horizontal:absolute;margin-left:174.128pt;mso-position-vertical-relative:text;margin-top:-6.80832pt;" coordsize="15763,45">
                <v:shape id="Shape 1626312" style="position:absolute;width:15763;height:45;left:0;top:0;" coordsize="1576327,4571" path="m0,2286l1576327,2286">
                  <v:stroke weight="0.359924pt" endcap="flat" joinstyle="miter" miterlimit="1" on="true" color="#000000"/>
                  <v:fill on="false" color="#000000"/>
                </v:shape>
              </v:group>
            </w:pict>
          </mc:Fallback>
        </mc:AlternateContent>
      </w:r>
      <w:r>
        <w:rPr>
          <w:sz w:val="20"/>
        </w:rPr>
        <w:t>Война — путь самопознания и прозрений Солженицына . 285 «Лагерные университеты» Солженицына путь к главной теме 286 Повесть «Один день Ивана Денисовича»: «Лагерь глазами мужика» 287</w:t>
      </w:r>
    </w:p>
    <w:p w:rsidR="00461F17" w:rsidRDefault="00106CBA">
      <w:pPr>
        <w:spacing w:line="256" w:lineRule="auto"/>
        <w:ind w:left="590" w:right="137" w:hanging="338"/>
      </w:pPr>
      <w:r>
        <w:rPr>
          <w:sz w:val="20"/>
        </w:rPr>
        <w:t>Малая проза Солженицына — рассказы «Матрёнин двор», «Случай на станции Коч</w:t>
      </w:r>
      <w:r>
        <w:rPr>
          <w:sz w:val="20"/>
        </w:rPr>
        <w:t xml:space="preserve">етовка», «Захар-Калита», серия миниатюр «Крохотки» (начало 1960-х гг.) . </w:t>
      </w:r>
      <w:r>
        <w:rPr>
          <w:noProof/>
        </w:rPr>
        <mc:AlternateContent>
          <mc:Choice Requires="wpg">
            <w:drawing>
              <wp:inline distT="0" distB="0" distL="0" distR="0">
                <wp:extent cx="954934" cy="4571"/>
                <wp:effectExtent l="0" t="0" r="0" b="0"/>
                <wp:docPr id="1626315" name="Group 1626315"/>
                <wp:cNvGraphicFramePr/>
                <a:graphic xmlns:a="http://schemas.openxmlformats.org/drawingml/2006/main">
                  <a:graphicData uri="http://schemas.microsoft.com/office/word/2010/wordprocessingGroup">
                    <wpg:wgp>
                      <wpg:cNvGrpSpPr/>
                      <wpg:grpSpPr>
                        <a:xfrm>
                          <a:off x="0" y="0"/>
                          <a:ext cx="954934" cy="4571"/>
                          <a:chOff x="0" y="0"/>
                          <a:chExt cx="954934" cy="4571"/>
                        </a:xfrm>
                      </wpg:grpSpPr>
                      <wps:wsp>
                        <wps:cNvPr id="1626314" name="Shape 1626314"/>
                        <wps:cNvSpPr/>
                        <wps:spPr>
                          <a:xfrm>
                            <a:off x="0" y="0"/>
                            <a:ext cx="954934" cy="4571"/>
                          </a:xfrm>
                          <a:custGeom>
                            <a:avLst/>
                            <a:gdLst/>
                            <a:ahLst/>
                            <a:cxnLst/>
                            <a:rect l="0" t="0" r="0" b="0"/>
                            <a:pathLst>
                              <a:path w="954934" h="4571">
                                <a:moveTo>
                                  <a:pt x="0" y="2286"/>
                                </a:moveTo>
                                <a:lnTo>
                                  <a:pt x="954934" y="2286"/>
                                </a:lnTo>
                              </a:path>
                            </a:pathLst>
                          </a:custGeom>
                          <a:ln w="457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15" style="width:75.1917pt;height:0.359955pt;mso-position-horizontal-relative:char;mso-position-vertical-relative:line" coordsize="9549,45">
                <v:shape id="Shape 1626314" style="position:absolute;width:9549;height:45;left:0;top:0;" coordsize="954934,4571" path="m0,2286l954934,2286">
                  <v:stroke weight="0.359955pt" endcap="flat" joinstyle="miter" miterlimit="1" on="true" color="#000000"/>
                  <v:fill on="false" color="#000000"/>
                </v:shape>
              </v:group>
            </w:pict>
          </mc:Fallback>
        </mc:AlternateContent>
      </w:r>
      <w:r>
        <w:rPr>
          <w:sz w:val="20"/>
        </w:rPr>
        <w:t xml:space="preserve"> 294</w:t>
      </w:r>
    </w:p>
    <w:p w:rsidR="00461F17" w:rsidRDefault="00106CBA">
      <w:pPr>
        <w:spacing w:after="38" w:line="256" w:lineRule="auto"/>
        <w:ind w:left="259" w:right="14" w:firstLine="4"/>
      </w:pPr>
      <w:r>
        <w:rPr>
          <w:sz w:val="20"/>
        </w:rPr>
        <w:t>«Архипелаг ГУЛАГ» — летопись страданий. Новый арест</w:t>
      </w:r>
    </w:p>
    <w:p w:rsidR="00461F17" w:rsidRDefault="00106CBA">
      <w:pPr>
        <w:tabs>
          <w:tab w:val="center" w:pos="2123"/>
          <w:tab w:val="right" w:pos="6425"/>
        </w:tabs>
        <w:spacing w:line="256" w:lineRule="auto"/>
        <w:ind w:left="0" w:right="0" w:firstLine="0"/>
        <w:jc w:val="left"/>
      </w:pPr>
      <w:r>
        <w:rPr>
          <w:sz w:val="20"/>
        </w:rPr>
        <w:lastRenderedPageBreak/>
        <w:tab/>
        <w:t>Солженицына и ВЫСЫЛКа на Запад</w:t>
      </w:r>
      <w:r>
        <w:rPr>
          <w:sz w:val="20"/>
        </w:rPr>
        <w:tab/>
        <w:t>. 297</w:t>
      </w:r>
    </w:p>
    <w:p w:rsidR="00461F17" w:rsidRDefault="00106CBA">
      <w:pPr>
        <w:spacing w:after="310" w:line="256" w:lineRule="auto"/>
        <w:ind w:left="259" w:right="14" w:firstLine="4"/>
      </w:pPr>
      <w:r>
        <w:rPr>
          <w:sz w:val="20"/>
        </w:rPr>
        <w:t xml:space="preserve">Возвращение на родину </w:t>
      </w:r>
      <w:r>
        <w:rPr>
          <w:noProof/>
        </w:rPr>
        <mc:AlternateContent>
          <mc:Choice Requires="wpg">
            <w:drawing>
              <wp:inline distT="0" distB="0" distL="0" distR="0">
                <wp:extent cx="2193151" cy="9142"/>
                <wp:effectExtent l="0" t="0" r="0" b="0"/>
                <wp:docPr id="1626317" name="Group 1626317"/>
                <wp:cNvGraphicFramePr/>
                <a:graphic xmlns:a="http://schemas.openxmlformats.org/drawingml/2006/main">
                  <a:graphicData uri="http://schemas.microsoft.com/office/word/2010/wordprocessingGroup">
                    <wpg:wgp>
                      <wpg:cNvGrpSpPr/>
                      <wpg:grpSpPr>
                        <a:xfrm>
                          <a:off x="0" y="0"/>
                          <a:ext cx="2193151" cy="9142"/>
                          <a:chOff x="0" y="0"/>
                          <a:chExt cx="2193151" cy="9142"/>
                        </a:xfrm>
                      </wpg:grpSpPr>
                      <wps:wsp>
                        <wps:cNvPr id="1626316" name="Shape 1626316"/>
                        <wps:cNvSpPr/>
                        <wps:spPr>
                          <a:xfrm>
                            <a:off x="0" y="0"/>
                            <a:ext cx="2193151" cy="9142"/>
                          </a:xfrm>
                          <a:custGeom>
                            <a:avLst/>
                            <a:gdLst/>
                            <a:ahLst/>
                            <a:cxnLst/>
                            <a:rect l="0" t="0" r="0" b="0"/>
                            <a:pathLst>
                              <a:path w="2193151" h="9142">
                                <a:moveTo>
                                  <a:pt x="0" y="4571"/>
                                </a:moveTo>
                                <a:lnTo>
                                  <a:pt x="2193151" y="4571"/>
                                </a:lnTo>
                              </a:path>
                            </a:pathLst>
                          </a:custGeom>
                          <a:ln w="91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17" style="width:172.689pt;height:0.719849pt;mso-position-horizontal-relative:char;mso-position-vertical-relative:line" coordsize="21931,91">
                <v:shape id="Shape 1626316" style="position:absolute;width:21931;height:91;left:0;top:0;" coordsize="2193151,9142" path="m0,4571l2193151,4571">
                  <v:stroke weight="0.719849pt" endcap="flat" joinstyle="miter" miterlimit="1" on="true" color="#000000"/>
                  <v:fill on="false" color="#000000"/>
                </v:shape>
              </v:group>
            </w:pict>
          </mc:Fallback>
        </mc:AlternateContent>
      </w:r>
      <w:r>
        <w:rPr>
          <w:sz w:val="20"/>
        </w:rPr>
        <w:t xml:space="preserve"> 297</w:t>
      </w:r>
    </w:p>
    <w:p w:rsidR="00461F17" w:rsidRDefault="00106CBA">
      <w:pPr>
        <w:pStyle w:val="4"/>
        <w:ind w:left="665" w:right="-15"/>
      </w:pPr>
      <w:r>
        <w:rPr>
          <w:noProof/>
        </w:rPr>
        <w:drawing>
          <wp:inline distT="0" distB="0" distL="0" distR="0">
            <wp:extent cx="9138" cy="22855"/>
            <wp:effectExtent l="0" t="0" r="0" b="0"/>
            <wp:docPr id="1626308" name="Picture 1626308"/>
            <wp:cNvGraphicFramePr/>
            <a:graphic xmlns:a="http://schemas.openxmlformats.org/drawingml/2006/main">
              <a:graphicData uri="http://schemas.openxmlformats.org/drawingml/2006/picture">
                <pic:pic xmlns:pic="http://schemas.openxmlformats.org/drawingml/2006/picture">
                  <pic:nvPicPr>
                    <pic:cNvPr id="1626308" name="Picture 1626308"/>
                    <pic:cNvPicPr/>
                  </pic:nvPicPr>
                  <pic:blipFill>
                    <a:blip r:embed="rId972"/>
                    <a:stretch>
                      <a:fillRect/>
                    </a:stretch>
                  </pic:blipFill>
                  <pic:spPr>
                    <a:xfrm>
                      <a:off x="0" y="0"/>
                      <a:ext cx="9138" cy="22855"/>
                    </a:xfrm>
                    <a:prstGeom prst="rect">
                      <a:avLst/>
                    </a:prstGeom>
                  </pic:spPr>
                </pic:pic>
              </a:graphicData>
            </a:graphic>
          </wp:inline>
        </w:drawing>
      </w:r>
      <w:r>
        <w:t>429</w:t>
      </w:r>
    </w:p>
    <w:p w:rsidR="00461F17" w:rsidRDefault="00461F17">
      <w:pPr>
        <w:sectPr w:rsidR="00461F17">
          <w:footnotePr>
            <w:numRestart w:val="eachPage"/>
          </w:footnotePr>
          <w:type w:val="continuous"/>
          <w:pgSz w:w="7382" w:h="11904"/>
          <w:pgMar w:top="702" w:right="489" w:bottom="511" w:left="468" w:header="720" w:footer="720" w:gutter="0"/>
          <w:cols w:space="720"/>
        </w:sectPr>
      </w:pPr>
    </w:p>
    <w:p w:rsidR="00461F17" w:rsidRDefault="00106CBA">
      <w:pPr>
        <w:spacing w:after="4" w:line="270" w:lineRule="auto"/>
        <w:ind w:left="46" w:right="-1" w:hanging="10"/>
        <w:jc w:val="right"/>
      </w:pPr>
      <w:r>
        <w:rPr>
          <w:sz w:val="20"/>
        </w:rPr>
        <w:lastRenderedPageBreak/>
        <w:t xml:space="preserve">Из мировой литературы </w:t>
      </w:r>
      <w:r>
        <w:rPr>
          <w:noProof/>
        </w:rPr>
        <mc:AlternateContent>
          <mc:Choice Requires="wpg">
            <w:drawing>
              <wp:inline distT="0" distB="0" distL="0" distR="0">
                <wp:extent cx="2262410" cy="4570"/>
                <wp:effectExtent l="0" t="0" r="0" b="0"/>
                <wp:docPr id="1626352" name="Group 1626352"/>
                <wp:cNvGraphicFramePr/>
                <a:graphic xmlns:a="http://schemas.openxmlformats.org/drawingml/2006/main">
                  <a:graphicData uri="http://schemas.microsoft.com/office/word/2010/wordprocessingGroup">
                    <wpg:wgp>
                      <wpg:cNvGrpSpPr/>
                      <wpg:grpSpPr>
                        <a:xfrm>
                          <a:off x="0" y="0"/>
                          <a:ext cx="2262410" cy="4570"/>
                          <a:chOff x="0" y="0"/>
                          <a:chExt cx="2262410" cy="4570"/>
                        </a:xfrm>
                      </wpg:grpSpPr>
                      <wps:wsp>
                        <wps:cNvPr id="1626351" name="Shape 1626351"/>
                        <wps:cNvSpPr/>
                        <wps:spPr>
                          <a:xfrm>
                            <a:off x="0" y="0"/>
                            <a:ext cx="2262410" cy="4570"/>
                          </a:xfrm>
                          <a:custGeom>
                            <a:avLst/>
                            <a:gdLst/>
                            <a:ahLst/>
                            <a:cxnLst/>
                            <a:rect l="0" t="0" r="0" b="0"/>
                            <a:pathLst>
                              <a:path w="2262410" h="4570">
                                <a:moveTo>
                                  <a:pt x="0" y="2285"/>
                                </a:moveTo>
                                <a:lnTo>
                                  <a:pt x="2262410"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52" style="width:178.143pt;height:0.359856pt;mso-position-horizontal-relative:char;mso-position-vertical-relative:line" coordsize="22624,45">
                <v:shape id="Shape 1626351" style="position:absolute;width:22624;height:45;left:0;top:0;" coordsize="2262410,4570" path="m0,2285l2262410,2285">
                  <v:stroke weight="0.359856pt" endcap="flat" joinstyle="miter" miterlimit="1" on="true" color="#000000"/>
                  <v:fill on="false" color="#000000"/>
                </v:shape>
              </v:group>
            </w:pict>
          </mc:Fallback>
        </mc:AlternateContent>
      </w:r>
      <w:r>
        <w:rPr>
          <w:sz w:val="20"/>
        </w:rPr>
        <w:t xml:space="preserve"> . 301</w:t>
      </w:r>
    </w:p>
    <w:p w:rsidR="00461F17" w:rsidRDefault="00106CBA">
      <w:pPr>
        <w:spacing w:after="4" w:line="261" w:lineRule="auto"/>
        <w:ind w:left="420" w:right="403" w:hanging="3"/>
      </w:pPr>
      <w:r>
        <w:rPr>
          <w:sz w:val="18"/>
        </w:rPr>
        <w:t>После в</w:t>
      </w:r>
      <w:r>
        <w:rPr>
          <w:sz w:val="18"/>
        </w:rPr>
        <w:t xml:space="preserve">ойны </w:t>
      </w:r>
    </w:p>
    <w:p w:rsidR="00461F17" w:rsidRDefault="00106CBA">
      <w:pPr>
        <w:spacing w:after="64" w:line="259" w:lineRule="auto"/>
        <w:ind w:left="1699" w:right="0" w:firstLine="0"/>
        <w:jc w:val="left"/>
      </w:pPr>
      <w:r>
        <w:rPr>
          <w:noProof/>
        </w:rPr>
        <w:drawing>
          <wp:inline distT="0" distB="0" distL="0" distR="0">
            <wp:extent cx="2810873" cy="45702"/>
            <wp:effectExtent l="0" t="0" r="0" b="0"/>
            <wp:docPr id="1626326" name="Picture 1626326"/>
            <wp:cNvGraphicFramePr/>
            <a:graphic xmlns:a="http://schemas.openxmlformats.org/drawingml/2006/main">
              <a:graphicData uri="http://schemas.openxmlformats.org/drawingml/2006/picture">
                <pic:pic xmlns:pic="http://schemas.openxmlformats.org/drawingml/2006/picture">
                  <pic:nvPicPr>
                    <pic:cNvPr id="1626326" name="Picture 1626326"/>
                    <pic:cNvPicPr/>
                  </pic:nvPicPr>
                  <pic:blipFill>
                    <a:blip r:embed="rId973"/>
                    <a:stretch>
                      <a:fillRect/>
                    </a:stretch>
                  </pic:blipFill>
                  <pic:spPr>
                    <a:xfrm>
                      <a:off x="0" y="0"/>
                      <a:ext cx="2810873" cy="45702"/>
                    </a:xfrm>
                    <a:prstGeom prst="rect">
                      <a:avLst/>
                    </a:prstGeom>
                  </pic:spPr>
                </pic:pic>
              </a:graphicData>
            </a:graphic>
          </wp:inline>
        </w:drawing>
      </w:r>
    </w:p>
    <w:p w:rsidR="00461F17" w:rsidRDefault="00106CBA">
      <w:pPr>
        <w:spacing w:after="164" w:line="256" w:lineRule="auto"/>
        <w:ind w:left="784" w:right="785" w:hanging="374"/>
      </w:pPr>
      <w:r>
        <w:rPr>
          <w:sz w:val="20"/>
        </w:rPr>
        <w:t>А. Камю. «Посторонний»: экзистенциализм и отчуждение (М. И. СВерДлоВ)</w:t>
      </w:r>
    </w:p>
    <w:p w:rsidR="00461F17" w:rsidRDefault="00106CBA">
      <w:pPr>
        <w:tabs>
          <w:tab w:val="center" w:pos="2073"/>
          <w:tab w:val="right" w:pos="6598"/>
        </w:tabs>
        <w:spacing w:after="4" w:line="261" w:lineRule="auto"/>
        <w:ind w:left="0" w:right="0" w:firstLine="0"/>
        <w:jc w:val="left"/>
      </w:pPr>
      <w:r>
        <w:rPr>
          <w:sz w:val="18"/>
        </w:rPr>
        <w:tab/>
        <w:t>Э. Хемингуэй: «человек выстоит» .</w:t>
      </w:r>
      <w:r>
        <w:rPr>
          <w:sz w:val="18"/>
        </w:rPr>
        <w:tab/>
        <w:t>307</w:t>
      </w:r>
    </w:p>
    <w:p w:rsidR="00461F17" w:rsidRDefault="00106CBA">
      <w:pPr>
        <w:spacing w:after="83" w:line="261" w:lineRule="auto"/>
        <w:ind w:left="413" w:right="0" w:hanging="3"/>
      </w:pPr>
      <w:r>
        <w:rPr>
          <w:sz w:val="18"/>
        </w:rPr>
        <w:t>«Старик и море» (М. И. СВерДлоВ)</w:t>
      </w:r>
    </w:p>
    <w:p w:rsidR="00461F17" w:rsidRDefault="00106CBA">
      <w:pPr>
        <w:ind w:left="187" w:right="14" w:firstLine="0"/>
      </w:pPr>
      <w:r>
        <w:t>Полвека русской поэзии (И. О. ШайтаноВ)</w:t>
      </w:r>
      <w:r>
        <w:rPr>
          <w:noProof/>
        </w:rPr>
        <w:drawing>
          <wp:inline distT="0" distB="0" distL="0" distR="0">
            <wp:extent cx="1202048" cy="27421"/>
            <wp:effectExtent l="0" t="0" r="0" b="0"/>
            <wp:docPr id="1626330" name="Picture 1626330"/>
            <wp:cNvGraphicFramePr/>
            <a:graphic xmlns:a="http://schemas.openxmlformats.org/drawingml/2006/main">
              <a:graphicData uri="http://schemas.openxmlformats.org/drawingml/2006/picture">
                <pic:pic xmlns:pic="http://schemas.openxmlformats.org/drawingml/2006/picture">
                  <pic:nvPicPr>
                    <pic:cNvPr id="1626330" name="Picture 1626330"/>
                    <pic:cNvPicPr/>
                  </pic:nvPicPr>
                  <pic:blipFill>
                    <a:blip r:embed="rId974"/>
                    <a:stretch>
                      <a:fillRect/>
                    </a:stretch>
                  </pic:blipFill>
                  <pic:spPr>
                    <a:xfrm>
                      <a:off x="0" y="0"/>
                      <a:ext cx="1202048" cy="27421"/>
                    </a:xfrm>
                    <a:prstGeom prst="rect">
                      <a:avLst/>
                    </a:prstGeom>
                  </pic:spPr>
                </pic:pic>
              </a:graphicData>
            </a:graphic>
          </wp:inline>
        </w:drawing>
      </w:r>
      <w:r>
        <w:t>312</w:t>
      </w:r>
    </w:p>
    <w:p w:rsidR="00461F17" w:rsidRDefault="00106CBA">
      <w:pPr>
        <w:spacing w:after="1232" w:line="256" w:lineRule="auto"/>
        <w:ind w:left="403" w:right="3318" w:firstLine="4"/>
      </w:pPr>
      <w:r>
        <w:rPr>
          <w:noProof/>
        </w:rPr>
        <mc:AlternateContent>
          <mc:Choice Requires="wpg">
            <w:drawing>
              <wp:anchor distT="0" distB="0" distL="114300" distR="114300" simplePos="0" relativeHeight="251758592" behindDoc="0" locked="0" layoutInCell="1" allowOverlap="1">
                <wp:simplePos x="0" y="0"/>
                <wp:positionH relativeFrom="column">
                  <wp:posOffset>246808</wp:posOffset>
                </wp:positionH>
                <wp:positionV relativeFrom="paragraph">
                  <wp:posOffset>72754</wp:posOffset>
                </wp:positionV>
                <wp:extent cx="3894088" cy="1581276"/>
                <wp:effectExtent l="0" t="0" r="0" b="0"/>
                <wp:wrapSquare wrapText="bothSides"/>
                <wp:docPr id="1621853" name="Group 1621853"/>
                <wp:cNvGraphicFramePr/>
                <a:graphic xmlns:a="http://schemas.openxmlformats.org/drawingml/2006/main">
                  <a:graphicData uri="http://schemas.microsoft.com/office/word/2010/wordprocessingGroup">
                    <wpg:wgp>
                      <wpg:cNvGrpSpPr/>
                      <wpg:grpSpPr>
                        <a:xfrm>
                          <a:off x="0" y="0"/>
                          <a:ext cx="3894088" cy="1581276"/>
                          <a:chOff x="0" y="0"/>
                          <a:chExt cx="3894088" cy="1581276"/>
                        </a:xfrm>
                      </wpg:grpSpPr>
                      <pic:pic xmlns:pic="http://schemas.openxmlformats.org/drawingml/2006/picture">
                        <pic:nvPicPr>
                          <pic:cNvPr id="1626332" name="Picture 1626332"/>
                          <pic:cNvPicPr/>
                        </pic:nvPicPr>
                        <pic:blipFill>
                          <a:blip r:embed="rId975"/>
                          <a:stretch>
                            <a:fillRect/>
                          </a:stretch>
                        </pic:blipFill>
                        <pic:spPr>
                          <a:xfrm>
                            <a:off x="758707" y="0"/>
                            <a:ext cx="3121669" cy="1361908"/>
                          </a:xfrm>
                          <a:prstGeom prst="rect">
                            <a:avLst/>
                          </a:prstGeom>
                        </pic:spPr>
                      </pic:pic>
                      <wps:wsp>
                        <wps:cNvPr id="1006304" name="Rectangle 1006304"/>
                        <wps:cNvSpPr/>
                        <wps:spPr>
                          <a:xfrm>
                            <a:off x="3715837" y="95973"/>
                            <a:ext cx="237074" cy="145879"/>
                          </a:xfrm>
                          <a:prstGeom prst="rect">
                            <a:avLst/>
                          </a:prstGeom>
                          <a:ln>
                            <a:noFill/>
                          </a:ln>
                        </wps:spPr>
                        <wps:txbx>
                          <w:txbxContent>
                            <w:p w:rsidR="00461F17" w:rsidRDefault="00106CBA">
                              <w:pPr>
                                <w:spacing w:after="160" w:line="259" w:lineRule="auto"/>
                                <w:ind w:left="0" w:right="0" w:firstLine="0"/>
                                <w:jc w:val="left"/>
                              </w:pPr>
                              <w:r>
                                <w:rPr>
                                  <w:spacing w:val="36"/>
                                  <w:w w:val="6"/>
                                  <w:sz w:val="20"/>
                                </w:rPr>
                                <w:t>315</w:t>
                              </w:r>
                            </w:p>
                          </w:txbxContent>
                        </wps:txbx>
                        <wps:bodyPr horzOverflow="overflow" vert="horz" lIns="0" tIns="0" rIns="0" bIns="0" rtlCol="0">
                          <a:noAutofit/>
                        </wps:bodyPr>
                      </wps:wsp>
                      <wps:wsp>
                        <wps:cNvPr id="1006275" name="Rectangle 1006275"/>
                        <wps:cNvSpPr/>
                        <wps:spPr>
                          <a:xfrm>
                            <a:off x="9141" y="214798"/>
                            <a:ext cx="518997" cy="151958"/>
                          </a:xfrm>
                          <a:prstGeom prst="rect">
                            <a:avLst/>
                          </a:prstGeom>
                          <a:ln>
                            <a:noFill/>
                          </a:ln>
                        </wps:spPr>
                        <wps:txbx>
                          <w:txbxContent>
                            <w:p w:rsidR="00461F17" w:rsidRDefault="00106CBA">
                              <w:pPr>
                                <w:spacing w:after="160" w:line="259" w:lineRule="auto"/>
                                <w:ind w:left="0" w:right="0" w:firstLine="0"/>
                                <w:jc w:val="left"/>
                              </w:pPr>
                              <w:r>
                                <w:rPr>
                                  <w:w w:val="8"/>
                                  <w:sz w:val="20"/>
                                </w:rPr>
                                <w:t>Время</w:t>
                              </w:r>
                              <w:r>
                                <w:rPr>
                                  <w:spacing w:val="46"/>
                                  <w:w w:val="8"/>
                                  <w:sz w:val="20"/>
                                </w:rPr>
                                <w:t xml:space="preserve"> </w:t>
                              </w:r>
                            </w:p>
                          </w:txbxContent>
                        </wps:txbx>
                        <wps:bodyPr horzOverflow="overflow" vert="horz" lIns="0" tIns="0" rIns="0" bIns="0" rtlCol="0">
                          <a:noAutofit/>
                        </wps:bodyPr>
                      </wps:wsp>
                      <wps:wsp>
                        <wps:cNvPr id="1006276" name="Rectangle 1006276"/>
                        <wps:cNvSpPr/>
                        <wps:spPr>
                          <a:xfrm>
                            <a:off x="411347" y="219368"/>
                            <a:ext cx="1100263" cy="158036"/>
                          </a:xfrm>
                          <a:prstGeom prst="rect">
                            <a:avLst/>
                          </a:prstGeom>
                          <a:ln>
                            <a:noFill/>
                          </a:ln>
                        </wps:spPr>
                        <wps:txbx>
                          <w:txbxContent>
                            <w:p w:rsidR="00461F17" w:rsidRDefault="00106CBA">
                              <w:pPr>
                                <w:spacing w:after="160" w:line="259" w:lineRule="auto"/>
                                <w:ind w:left="0" w:right="0" w:firstLine="0"/>
                                <w:jc w:val="left"/>
                              </w:pPr>
                              <w:r>
                                <w:rPr>
                                  <w:w w:val="8"/>
                                  <w:sz w:val="20"/>
                                </w:rPr>
                                <w:t>«поэтического</w:t>
                              </w:r>
                              <w:r>
                                <w:rPr>
                                  <w:spacing w:val="44"/>
                                  <w:w w:val="8"/>
                                  <w:sz w:val="20"/>
                                </w:rPr>
                                <w:t xml:space="preserve"> </w:t>
                              </w:r>
                            </w:p>
                          </w:txbxContent>
                        </wps:txbx>
                        <wps:bodyPr horzOverflow="overflow" vert="horz" lIns="0" tIns="0" rIns="0" bIns="0" rtlCol="0">
                          <a:noAutofit/>
                        </wps:bodyPr>
                      </wps:wsp>
                      <wps:wsp>
                        <wps:cNvPr id="1006278" name="Rectangle 1006278"/>
                        <wps:cNvSpPr/>
                        <wps:spPr>
                          <a:xfrm>
                            <a:off x="9141" y="361043"/>
                            <a:ext cx="506839" cy="145879"/>
                          </a:xfrm>
                          <a:prstGeom prst="rect">
                            <a:avLst/>
                          </a:prstGeom>
                          <a:ln>
                            <a:noFill/>
                          </a:ln>
                        </wps:spPr>
                        <wps:txbx>
                          <w:txbxContent>
                            <w:p w:rsidR="00461F17" w:rsidRDefault="00106CBA">
                              <w:pPr>
                                <w:spacing w:after="160" w:line="259" w:lineRule="auto"/>
                                <w:ind w:left="0" w:right="0" w:firstLine="0"/>
                                <w:jc w:val="left"/>
                              </w:pPr>
                              <w:r>
                                <w:rPr>
                                  <w:w w:val="8"/>
                                  <w:sz w:val="20"/>
                                </w:rPr>
                                <w:t>После</w:t>
                              </w:r>
                              <w:r>
                                <w:rPr>
                                  <w:spacing w:val="46"/>
                                  <w:w w:val="8"/>
                                  <w:sz w:val="20"/>
                                </w:rPr>
                                <w:t xml:space="preserve"> </w:t>
                              </w:r>
                            </w:p>
                          </w:txbxContent>
                        </wps:txbx>
                        <wps:bodyPr horzOverflow="overflow" vert="horz" lIns="0" tIns="0" rIns="0" bIns="0" rtlCol="0">
                          <a:noAutofit/>
                        </wps:bodyPr>
                      </wps:wsp>
                      <wps:wsp>
                        <wps:cNvPr id="1006279" name="Rectangle 1006279"/>
                        <wps:cNvSpPr/>
                        <wps:spPr>
                          <a:xfrm>
                            <a:off x="393065" y="370183"/>
                            <a:ext cx="1106341" cy="151958"/>
                          </a:xfrm>
                          <a:prstGeom prst="rect">
                            <a:avLst/>
                          </a:prstGeom>
                          <a:ln>
                            <a:noFill/>
                          </a:ln>
                        </wps:spPr>
                        <wps:txbx>
                          <w:txbxContent>
                            <w:p w:rsidR="00461F17" w:rsidRDefault="00106CBA">
                              <w:pPr>
                                <w:spacing w:after="160" w:line="259" w:lineRule="auto"/>
                                <w:ind w:left="0" w:right="0" w:firstLine="0"/>
                                <w:jc w:val="left"/>
                              </w:pPr>
                              <w:r>
                                <w:rPr>
                                  <w:w w:val="8"/>
                                  <w:sz w:val="20"/>
                                </w:rPr>
                                <w:t>«поэтического</w:t>
                              </w:r>
                              <w:r>
                                <w:rPr>
                                  <w:spacing w:val="44"/>
                                  <w:w w:val="8"/>
                                  <w:sz w:val="20"/>
                                </w:rPr>
                                <w:t xml:space="preserve"> </w:t>
                              </w:r>
                            </w:p>
                          </w:txbxContent>
                        </wps:txbx>
                        <wps:bodyPr horzOverflow="overflow" vert="horz" lIns="0" tIns="0" rIns="0" bIns="0" rtlCol="0">
                          <a:noAutofit/>
                        </wps:bodyPr>
                      </wps:wsp>
                      <wps:wsp>
                        <wps:cNvPr id="1006281" name="Rectangle 1006281"/>
                        <wps:cNvSpPr/>
                        <wps:spPr>
                          <a:xfrm>
                            <a:off x="9141" y="511858"/>
                            <a:ext cx="1060010" cy="139801"/>
                          </a:xfrm>
                          <a:prstGeom prst="rect">
                            <a:avLst/>
                          </a:prstGeom>
                          <a:ln>
                            <a:noFill/>
                          </a:ln>
                        </wps:spPr>
                        <wps:txbx>
                          <w:txbxContent>
                            <w:p w:rsidR="00461F17" w:rsidRDefault="00106CBA">
                              <w:pPr>
                                <w:spacing w:after="160" w:line="259" w:lineRule="auto"/>
                                <w:ind w:left="0" w:right="0" w:firstLine="0"/>
                                <w:jc w:val="left"/>
                              </w:pPr>
                              <w:r>
                                <w:rPr>
                                  <w:w w:val="8"/>
                                  <w:sz w:val="20"/>
                                </w:rPr>
                                <w:t>Изменчивость</w:t>
                              </w:r>
                              <w:r>
                                <w:rPr>
                                  <w:spacing w:val="46"/>
                                  <w:w w:val="8"/>
                                  <w:sz w:val="20"/>
                                </w:rPr>
                                <w:t xml:space="preserve"> </w:t>
                              </w:r>
                            </w:p>
                          </w:txbxContent>
                        </wps:txbx>
                        <wps:bodyPr horzOverflow="overflow" vert="horz" lIns="0" tIns="0" rIns="0" bIns="0" rtlCol="0">
                          <a:noAutofit/>
                        </wps:bodyPr>
                      </wps:wsp>
                      <wps:wsp>
                        <wps:cNvPr id="1006284" name="Rectangle 1006284"/>
                        <wps:cNvSpPr/>
                        <wps:spPr>
                          <a:xfrm>
                            <a:off x="4571" y="658103"/>
                            <a:ext cx="962749" cy="158036"/>
                          </a:xfrm>
                          <a:prstGeom prst="rect">
                            <a:avLst/>
                          </a:prstGeom>
                          <a:ln>
                            <a:noFill/>
                          </a:ln>
                        </wps:spPr>
                        <wps:txbx>
                          <w:txbxContent>
                            <w:p w:rsidR="00461F17" w:rsidRDefault="00106CBA">
                              <w:pPr>
                                <w:spacing w:after="160" w:line="259" w:lineRule="auto"/>
                                <w:ind w:left="0" w:right="0" w:firstLine="0"/>
                                <w:jc w:val="left"/>
                              </w:pPr>
                              <w:r>
                                <w:rPr>
                                  <w:spacing w:val="7"/>
                                  <w:w w:val="8"/>
                                  <w:sz w:val="20"/>
                                </w:rPr>
                                <w:t>Поэтическая</w:t>
                              </w:r>
                              <w:r>
                                <w:rPr>
                                  <w:spacing w:val="46"/>
                                  <w:w w:val="8"/>
                                  <w:sz w:val="20"/>
                                </w:rPr>
                                <w:t xml:space="preserve"> </w:t>
                              </w:r>
                            </w:p>
                          </w:txbxContent>
                        </wps:txbx>
                        <wps:bodyPr horzOverflow="overflow" vert="horz" lIns="0" tIns="0" rIns="0" bIns="0" rtlCol="0">
                          <a:noAutofit/>
                        </wps:bodyPr>
                      </wps:wsp>
                      <wps:wsp>
                        <wps:cNvPr id="1006285" name="Rectangle 1006285"/>
                        <wps:cNvSpPr/>
                        <wps:spPr>
                          <a:xfrm>
                            <a:off x="731284" y="667244"/>
                            <a:ext cx="826716" cy="145879"/>
                          </a:xfrm>
                          <a:prstGeom prst="rect">
                            <a:avLst/>
                          </a:prstGeom>
                          <a:ln>
                            <a:noFill/>
                          </a:ln>
                        </wps:spPr>
                        <wps:txbx>
                          <w:txbxContent>
                            <w:p w:rsidR="00461F17" w:rsidRDefault="00106CBA">
                              <w:pPr>
                                <w:spacing w:after="160" w:line="259" w:lineRule="auto"/>
                                <w:ind w:left="0" w:right="0" w:firstLine="0"/>
                                <w:jc w:val="left"/>
                              </w:pPr>
                              <w:r>
                                <w:rPr>
                                  <w:spacing w:val="7"/>
                                  <w:w w:val="9"/>
                                  <w:sz w:val="20"/>
                                </w:rPr>
                                <w:t>философия</w:t>
                              </w:r>
                            </w:p>
                          </w:txbxContent>
                        </wps:txbx>
                        <wps:bodyPr horzOverflow="overflow" vert="horz" lIns="0" tIns="0" rIns="0" bIns="0" rtlCol="0">
                          <a:noAutofit/>
                        </wps:bodyPr>
                      </wps:wsp>
                      <wps:wsp>
                        <wps:cNvPr id="1006286" name="Rectangle 1006286"/>
                        <wps:cNvSpPr/>
                        <wps:spPr>
                          <a:xfrm>
                            <a:off x="9141" y="804349"/>
                            <a:ext cx="579785" cy="133723"/>
                          </a:xfrm>
                          <a:prstGeom prst="rect">
                            <a:avLst/>
                          </a:prstGeom>
                          <a:ln>
                            <a:noFill/>
                          </a:ln>
                        </wps:spPr>
                        <wps:txbx>
                          <w:txbxContent>
                            <w:p w:rsidR="00461F17" w:rsidRDefault="00106CBA">
                              <w:pPr>
                                <w:spacing w:after="160" w:line="259" w:lineRule="auto"/>
                                <w:ind w:left="0" w:right="0" w:firstLine="0"/>
                                <w:jc w:val="left"/>
                              </w:pPr>
                              <w:r>
                                <w:rPr>
                                  <w:w w:val="8"/>
                                  <w:sz w:val="20"/>
                                </w:rPr>
                                <w:t>«Новая</w:t>
                              </w:r>
                              <w:r>
                                <w:rPr>
                                  <w:spacing w:val="46"/>
                                  <w:w w:val="8"/>
                                  <w:sz w:val="20"/>
                                </w:rPr>
                                <w:t xml:space="preserve"> </w:t>
                              </w:r>
                            </w:p>
                          </w:txbxContent>
                        </wps:txbx>
                        <wps:bodyPr horzOverflow="overflow" vert="horz" lIns="0" tIns="0" rIns="0" bIns="0" rtlCol="0">
                          <a:noAutofit/>
                        </wps:bodyPr>
                      </wps:wsp>
                      <wps:wsp>
                        <wps:cNvPr id="1006287" name="Rectangle 1006287"/>
                        <wps:cNvSpPr/>
                        <wps:spPr>
                          <a:xfrm>
                            <a:off x="452482" y="811203"/>
                            <a:ext cx="486304" cy="130684"/>
                          </a:xfrm>
                          <a:prstGeom prst="rect">
                            <a:avLst/>
                          </a:prstGeom>
                          <a:ln>
                            <a:noFill/>
                          </a:ln>
                        </wps:spPr>
                        <wps:txbx>
                          <w:txbxContent>
                            <w:p w:rsidR="00461F17" w:rsidRDefault="00106CBA">
                              <w:pPr>
                                <w:spacing w:after="160" w:line="259" w:lineRule="auto"/>
                                <w:ind w:left="0" w:right="0" w:firstLine="0"/>
                                <w:jc w:val="left"/>
                              </w:pPr>
                              <w:r>
                                <w:rPr>
                                  <w:spacing w:val="14"/>
                                  <w:w w:val="8"/>
                                  <w:sz w:val="20"/>
                                </w:rPr>
                                <w:t>волна»</w:t>
                              </w:r>
                            </w:p>
                          </w:txbxContent>
                        </wps:txbx>
                        <wps:bodyPr horzOverflow="overflow" vert="horz" lIns="0" tIns="0" rIns="0" bIns="0" rtlCol="0">
                          <a:noAutofit/>
                        </wps:bodyPr>
                      </wps:wsp>
                      <wps:wsp>
                        <wps:cNvPr id="1006288" name="Rectangle 1006288"/>
                        <wps:cNvSpPr/>
                        <wps:spPr>
                          <a:xfrm>
                            <a:off x="0" y="946023"/>
                            <a:ext cx="731755" cy="158036"/>
                          </a:xfrm>
                          <a:prstGeom prst="rect">
                            <a:avLst/>
                          </a:prstGeom>
                          <a:ln>
                            <a:noFill/>
                          </a:ln>
                        </wps:spPr>
                        <wps:txbx>
                          <w:txbxContent>
                            <w:p w:rsidR="00461F17" w:rsidRDefault="00106CBA">
                              <w:pPr>
                                <w:spacing w:after="160" w:line="259" w:lineRule="auto"/>
                                <w:ind w:left="0" w:right="0" w:firstLine="0"/>
                                <w:jc w:val="left"/>
                              </w:pPr>
                              <w:r>
                                <w:rPr>
                                  <w:w w:val="10"/>
                                  <w:sz w:val="18"/>
                                </w:rPr>
                                <w:t>Ситуация</w:t>
                              </w:r>
                              <w:r>
                                <w:rPr>
                                  <w:spacing w:val="51"/>
                                  <w:w w:val="10"/>
                                  <w:sz w:val="18"/>
                                </w:rPr>
                                <w:t xml:space="preserve"> </w:t>
                              </w:r>
                            </w:p>
                          </w:txbxContent>
                        </wps:txbx>
                        <wps:bodyPr horzOverflow="overflow" vert="horz" lIns="0" tIns="0" rIns="0" bIns="0" rtlCol="0">
                          <a:noAutofit/>
                        </wps:bodyPr>
                      </wps:wsp>
                      <wps:wsp>
                        <wps:cNvPr id="1006289" name="Rectangle 1006289"/>
                        <wps:cNvSpPr/>
                        <wps:spPr>
                          <a:xfrm>
                            <a:off x="557604" y="962019"/>
                            <a:ext cx="488603" cy="130684"/>
                          </a:xfrm>
                          <a:prstGeom prst="rect">
                            <a:avLst/>
                          </a:prstGeom>
                          <a:ln>
                            <a:noFill/>
                          </a:ln>
                        </wps:spPr>
                        <wps:txbx>
                          <w:txbxContent>
                            <w:p w:rsidR="00461F17" w:rsidRDefault="00106CBA">
                              <w:pPr>
                                <w:spacing w:after="160" w:line="259" w:lineRule="auto"/>
                                <w:ind w:left="0" w:right="0" w:firstLine="0"/>
                                <w:jc w:val="left"/>
                              </w:pPr>
                              <w:r>
                                <w:rPr>
                                  <w:w w:val="9"/>
                                  <w:sz w:val="20"/>
                                </w:rPr>
                                <w:t>конца</w:t>
                              </w:r>
                              <w:r>
                                <w:rPr>
                                  <w:spacing w:val="46"/>
                                  <w:w w:val="9"/>
                                  <w:sz w:val="20"/>
                                </w:rPr>
                                <w:t xml:space="preserve"> </w:t>
                              </w:r>
                            </w:p>
                          </w:txbxContent>
                        </wps:txbx>
                        <wps:bodyPr horzOverflow="overflow" vert="horz" lIns="0" tIns="0" rIns="0" bIns="0" rtlCol="0">
                          <a:noAutofit/>
                        </wps:bodyPr>
                      </wps:wsp>
                      <wps:wsp>
                        <wps:cNvPr id="1006309" name="Rectangle 1006309"/>
                        <wps:cNvSpPr/>
                        <wps:spPr>
                          <a:xfrm>
                            <a:off x="3711266" y="534709"/>
                            <a:ext cx="243153" cy="145879"/>
                          </a:xfrm>
                          <a:prstGeom prst="rect">
                            <a:avLst/>
                          </a:prstGeom>
                          <a:ln>
                            <a:noFill/>
                          </a:ln>
                        </wps:spPr>
                        <wps:txbx>
                          <w:txbxContent>
                            <w:p w:rsidR="00461F17" w:rsidRDefault="00106CBA">
                              <w:pPr>
                                <w:spacing w:after="160" w:line="259" w:lineRule="auto"/>
                                <w:ind w:left="0" w:right="0" w:firstLine="0"/>
                                <w:jc w:val="left"/>
                              </w:pPr>
                              <w:r>
                                <w:rPr>
                                  <w:w w:val="8"/>
                                  <w:sz w:val="20"/>
                                </w:rPr>
                                <w:t>332</w:t>
                              </w:r>
                            </w:p>
                          </w:txbxContent>
                        </wps:txbx>
                        <wps:bodyPr horzOverflow="overflow" vert="horz" lIns="0" tIns="0" rIns="0" bIns="0" rtlCol="0">
                          <a:noAutofit/>
                        </wps:bodyPr>
                      </wps:wsp>
                      <wps:wsp>
                        <wps:cNvPr id="1006314" name="Rectangle 1006314"/>
                        <wps:cNvSpPr/>
                        <wps:spPr>
                          <a:xfrm>
                            <a:off x="3706696" y="1265935"/>
                            <a:ext cx="243152" cy="145879"/>
                          </a:xfrm>
                          <a:prstGeom prst="rect">
                            <a:avLst/>
                          </a:prstGeom>
                          <a:ln>
                            <a:noFill/>
                          </a:ln>
                        </wps:spPr>
                        <wps:txbx>
                          <w:txbxContent>
                            <w:p w:rsidR="00461F17" w:rsidRDefault="00106CBA">
                              <w:pPr>
                                <w:spacing w:after="160" w:line="259" w:lineRule="auto"/>
                                <w:ind w:left="0" w:right="0" w:firstLine="0"/>
                                <w:jc w:val="left"/>
                              </w:pPr>
                              <w:r>
                                <w:rPr>
                                  <w:w w:val="8"/>
                                  <w:sz w:val="20"/>
                                </w:rPr>
                                <w:t>363</w:t>
                              </w:r>
                            </w:p>
                          </w:txbxContent>
                        </wps:txbx>
                        <wps:bodyPr horzOverflow="overflow" vert="horz" lIns="0" tIns="0" rIns="0" bIns="0" rtlCol="0">
                          <a:noAutofit/>
                        </wps:bodyPr>
                      </wps:wsp>
                      <wps:wsp>
                        <wps:cNvPr id="1006315" name="Rectangle 1006315"/>
                        <wps:cNvSpPr/>
                        <wps:spPr>
                          <a:xfrm>
                            <a:off x="3702125" y="1471592"/>
                            <a:ext cx="243152" cy="145879"/>
                          </a:xfrm>
                          <a:prstGeom prst="rect">
                            <a:avLst/>
                          </a:prstGeom>
                          <a:ln>
                            <a:noFill/>
                          </a:ln>
                        </wps:spPr>
                        <wps:txbx>
                          <w:txbxContent>
                            <w:p w:rsidR="00461F17" w:rsidRDefault="00106CBA">
                              <w:pPr>
                                <w:spacing w:after="160" w:line="259" w:lineRule="auto"/>
                                <w:ind w:left="0" w:right="0" w:firstLine="0"/>
                                <w:jc w:val="left"/>
                              </w:pPr>
                              <w:r>
                                <w:rPr>
                                  <w:spacing w:val="22"/>
                                  <w:w w:val="8"/>
                                  <w:sz w:val="20"/>
                                </w:rPr>
                                <w:t>370</w:t>
                              </w:r>
                            </w:p>
                          </w:txbxContent>
                        </wps:txbx>
                        <wps:bodyPr horzOverflow="overflow" vert="horz" lIns="0" tIns="0" rIns="0" bIns="0" rtlCol="0">
                          <a:noAutofit/>
                        </wps:bodyPr>
                      </wps:wsp>
                    </wpg:wgp>
                  </a:graphicData>
                </a:graphic>
              </wp:anchor>
            </w:drawing>
          </mc:Choice>
          <mc:Fallback xmlns:a="http://schemas.openxmlformats.org/drawingml/2006/main">
            <w:pict>
              <v:group id="Group 1621853" style="width:306.621pt;height:124.51pt;position:absolute;mso-position-horizontal-relative:text;mso-position-horizontal:absolute;margin-left:19.4337pt;mso-position-vertical-relative:text;margin-top:5.72865pt;" coordsize="38940,15812">
                <v:shape id="Picture 1626332" style="position:absolute;width:31216;height:13619;left:7587;top:0;" filled="f">
                  <v:imagedata r:id="rId976"/>
                </v:shape>
                <v:rect id="Rectangle 1006304" style="position:absolute;width:2370;height:1458;left:37158;top:959;" filled="f" stroked="f">
                  <v:textbox inset="0,0,0,0">
                    <w:txbxContent>
                      <w:p>
                        <w:pPr>
                          <w:spacing w:before="0" w:after="160" w:line="259" w:lineRule="auto"/>
                          <w:ind w:left="0" w:right="0" w:firstLine="0"/>
                          <w:jc w:val="left"/>
                        </w:pPr>
                        <w:r>
                          <w:rPr>
                            <w:rFonts w:cs="Times New Roman" w:hAnsi="Times New Roman" w:eastAsia="Times New Roman" w:ascii="Times New Roman"/>
                            <w:spacing w:val="36"/>
                            <w:w w:val="6"/>
                            <w:sz w:val="20"/>
                          </w:rPr>
                          <w:t xml:space="preserve">315</w:t>
                        </w:r>
                      </w:p>
                    </w:txbxContent>
                  </v:textbox>
                </v:rect>
                <v:rect id="Rectangle 1006275" style="position:absolute;width:5189;height:1519;left:91;top:2147;"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Время</w:t>
                        </w:r>
                        <w:r>
                          <w:rPr>
                            <w:rFonts w:cs="Times New Roman" w:hAnsi="Times New Roman" w:eastAsia="Times New Roman" w:ascii="Times New Roman"/>
                            <w:spacing w:val="46"/>
                            <w:w w:val="8"/>
                            <w:sz w:val="20"/>
                          </w:rPr>
                          <w:t xml:space="preserve"> </w:t>
                        </w:r>
                      </w:p>
                    </w:txbxContent>
                  </v:textbox>
                </v:rect>
                <v:rect id="Rectangle 1006276" style="position:absolute;width:11002;height:1580;left:4113;top:2193;"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«поэтического</w:t>
                        </w:r>
                        <w:r>
                          <w:rPr>
                            <w:rFonts w:cs="Times New Roman" w:hAnsi="Times New Roman" w:eastAsia="Times New Roman" w:ascii="Times New Roman"/>
                            <w:spacing w:val="44"/>
                            <w:w w:val="8"/>
                            <w:sz w:val="20"/>
                          </w:rPr>
                          <w:t xml:space="preserve"> </w:t>
                        </w:r>
                      </w:p>
                    </w:txbxContent>
                  </v:textbox>
                </v:rect>
                <v:rect id="Rectangle 1006278" style="position:absolute;width:5068;height:1458;left:91;top:3610;"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После</w:t>
                        </w:r>
                        <w:r>
                          <w:rPr>
                            <w:rFonts w:cs="Times New Roman" w:hAnsi="Times New Roman" w:eastAsia="Times New Roman" w:ascii="Times New Roman"/>
                            <w:spacing w:val="46"/>
                            <w:w w:val="8"/>
                            <w:sz w:val="20"/>
                          </w:rPr>
                          <w:t xml:space="preserve"> </w:t>
                        </w:r>
                      </w:p>
                    </w:txbxContent>
                  </v:textbox>
                </v:rect>
                <v:rect id="Rectangle 1006279" style="position:absolute;width:11063;height:1519;left:3930;top:3701;"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«поэтического</w:t>
                        </w:r>
                        <w:r>
                          <w:rPr>
                            <w:rFonts w:cs="Times New Roman" w:hAnsi="Times New Roman" w:eastAsia="Times New Roman" w:ascii="Times New Roman"/>
                            <w:spacing w:val="44"/>
                            <w:w w:val="8"/>
                            <w:sz w:val="20"/>
                          </w:rPr>
                          <w:t xml:space="preserve"> </w:t>
                        </w:r>
                      </w:p>
                    </w:txbxContent>
                  </v:textbox>
                </v:rect>
                <v:rect id="Rectangle 1006281" style="position:absolute;width:10600;height:1398;left:91;top:5118;"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Изменчивость</w:t>
                        </w:r>
                        <w:r>
                          <w:rPr>
                            <w:rFonts w:cs="Times New Roman" w:hAnsi="Times New Roman" w:eastAsia="Times New Roman" w:ascii="Times New Roman"/>
                            <w:spacing w:val="46"/>
                            <w:w w:val="8"/>
                            <w:sz w:val="20"/>
                          </w:rPr>
                          <w:t xml:space="preserve"> </w:t>
                        </w:r>
                      </w:p>
                    </w:txbxContent>
                  </v:textbox>
                </v:rect>
                <v:rect id="Rectangle 1006284" style="position:absolute;width:9627;height:1580;left:45;top:6581;" filled="f" stroked="f">
                  <v:textbox inset="0,0,0,0">
                    <w:txbxContent>
                      <w:p>
                        <w:pPr>
                          <w:spacing w:before="0" w:after="160" w:line="259" w:lineRule="auto"/>
                          <w:ind w:left="0" w:right="0" w:firstLine="0"/>
                          <w:jc w:val="left"/>
                        </w:pPr>
                        <w:r>
                          <w:rPr>
                            <w:rFonts w:cs="Times New Roman" w:hAnsi="Times New Roman" w:eastAsia="Times New Roman" w:ascii="Times New Roman"/>
                            <w:spacing w:val="7"/>
                            <w:w w:val="8"/>
                            <w:sz w:val="20"/>
                          </w:rPr>
                          <w:t xml:space="preserve">Поэтическая</w:t>
                        </w:r>
                        <w:r>
                          <w:rPr>
                            <w:rFonts w:cs="Times New Roman" w:hAnsi="Times New Roman" w:eastAsia="Times New Roman" w:ascii="Times New Roman"/>
                            <w:spacing w:val="46"/>
                            <w:w w:val="8"/>
                            <w:sz w:val="20"/>
                          </w:rPr>
                          <w:t xml:space="preserve"> </w:t>
                        </w:r>
                      </w:p>
                    </w:txbxContent>
                  </v:textbox>
                </v:rect>
                <v:rect id="Rectangle 1006285" style="position:absolute;width:8267;height:1458;left:7312;top:6672;" filled="f" stroked="f">
                  <v:textbox inset="0,0,0,0">
                    <w:txbxContent>
                      <w:p>
                        <w:pPr>
                          <w:spacing w:before="0" w:after="160" w:line="259" w:lineRule="auto"/>
                          <w:ind w:left="0" w:right="0" w:firstLine="0"/>
                          <w:jc w:val="left"/>
                        </w:pPr>
                        <w:r>
                          <w:rPr>
                            <w:rFonts w:cs="Times New Roman" w:hAnsi="Times New Roman" w:eastAsia="Times New Roman" w:ascii="Times New Roman"/>
                            <w:spacing w:val="7"/>
                            <w:w w:val="9"/>
                            <w:sz w:val="20"/>
                          </w:rPr>
                          <w:t xml:space="preserve">философия</w:t>
                        </w:r>
                      </w:p>
                    </w:txbxContent>
                  </v:textbox>
                </v:rect>
                <v:rect id="Rectangle 1006286" style="position:absolute;width:5797;height:1337;left:91;top:8043;"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«Новая</w:t>
                        </w:r>
                        <w:r>
                          <w:rPr>
                            <w:rFonts w:cs="Times New Roman" w:hAnsi="Times New Roman" w:eastAsia="Times New Roman" w:ascii="Times New Roman"/>
                            <w:spacing w:val="46"/>
                            <w:w w:val="8"/>
                            <w:sz w:val="20"/>
                          </w:rPr>
                          <w:t xml:space="preserve"> </w:t>
                        </w:r>
                      </w:p>
                    </w:txbxContent>
                  </v:textbox>
                </v:rect>
                <v:rect id="Rectangle 1006287" style="position:absolute;width:4863;height:1306;left:4524;top:8112;" filled="f" stroked="f">
                  <v:textbox inset="0,0,0,0">
                    <w:txbxContent>
                      <w:p>
                        <w:pPr>
                          <w:spacing w:before="0" w:after="160" w:line="259" w:lineRule="auto"/>
                          <w:ind w:left="0" w:right="0" w:firstLine="0"/>
                          <w:jc w:val="left"/>
                        </w:pPr>
                        <w:r>
                          <w:rPr>
                            <w:rFonts w:cs="Times New Roman" w:hAnsi="Times New Roman" w:eastAsia="Times New Roman" w:ascii="Times New Roman"/>
                            <w:spacing w:val="14"/>
                            <w:w w:val="8"/>
                            <w:sz w:val="20"/>
                          </w:rPr>
                          <w:t xml:space="preserve">волна»</w:t>
                        </w:r>
                      </w:p>
                    </w:txbxContent>
                  </v:textbox>
                </v:rect>
                <v:rect id="Rectangle 1006288" style="position:absolute;width:7317;height:1580;left:0;top:9460;" filled="f" stroked="f">
                  <v:textbox inset="0,0,0,0">
                    <w:txbxContent>
                      <w:p>
                        <w:pPr>
                          <w:spacing w:before="0" w:after="160" w:line="259" w:lineRule="auto"/>
                          <w:ind w:left="0" w:right="0" w:firstLine="0"/>
                          <w:jc w:val="left"/>
                        </w:pPr>
                        <w:r>
                          <w:rPr>
                            <w:rFonts w:cs="Times New Roman" w:hAnsi="Times New Roman" w:eastAsia="Times New Roman" w:ascii="Times New Roman"/>
                            <w:w w:val="10"/>
                            <w:sz w:val="18"/>
                          </w:rPr>
                          <w:t xml:space="preserve">Ситуация</w:t>
                        </w:r>
                        <w:r>
                          <w:rPr>
                            <w:rFonts w:cs="Times New Roman" w:hAnsi="Times New Roman" w:eastAsia="Times New Roman" w:ascii="Times New Roman"/>
                            <w:spacing w:val="51"/>
                            <w:w w:val="10"/>
                            <w:sz w:val="18"/>
                          </w:rPr>
                          <w:t xml:space="preserve"> </w:t>
                        </w:r>
                      </w:p>
                    </w:txbxContent>
                  </v:textbox>
                </v:rect>
                <v:rect id="Rectangle 1006289" style="position:absolute;width:4886;height:1306;left:5576;top:9620;" filled="f" stroked="f">
                  <v:textbox inset="0,0,0,0">
                    <w:txbxContent>
                      <w:p>
                        <w:pPr>
                          <w:spacing w:before="0" w:after="160" w:line="259" w:lineRule="auto"/>
                          <w:ind w:left="0" w:right="0" w:firstLine="0"/>
                          <w:jc w:val="left"/>
                        </w:pPr>
                        <w:r>
                          <w:rPr>
                            <w:rFonts w:cs="Times New Roman" w:hAnsi="Times New Roman" w:eastAsia="Times New Roman" w:ascii="Times New Roman"/>
                            <w:w w:val="9"/>
                            <w:sz w:val="20"/>
                          </w:rPr>
                          <w:t xml:space="preserve">конца</w:t>
                        </w:r>
                        <w:r>
                          <w:rPr>
                            <w:rFonts w:cs="Times New Roman" w:hAnsi="Times New Roman" w:eastAsia="Times New Roman" w:ascii="Times New Roman"/>
                            <w:spacing w:val="46"/>
                            <w:w w:val="9"/>
                            <w:sz w:val="20"/>
                          </w:rPr>
                          <w:t xml:space="preserve"> </w:t>
                        </w:r>
                      </w:p>
                    </w:txbxContent>
                  </v:textbox>
                </v:rect>
                <v:rect id="Rectangle 1006309" style="position:absolute;width:2431;height:1458;left:37112;top:5347;"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332</w:t>
                        </w:r>
                      </w:p>
                    </w:txbxContent>
                  </v:textbox>
                </v:rect>
                <v:rect id="Rectangle 1006314" style="position:absolute;width:2431;height:1458;left:37066;top:12659;" filled="f" stroked="f">
                  <v:textbox inset="0,0,0,0">
                    <w:txbxContent>
                      <w:p>
                        <w:pPr>
                          <w:spacing w:before="0" w:after="160" w:line="259" w:lineRule="auto"/>
                          <w:ind w:left="0" w:right="0" w:firstLine="0"/>
                          <w:jc w:val="left"/>
                        </w:pPr>
                        <w:r>
                          <w:rPr>
                            <w:rFonts w:cs="Times New Roman" w:hAnsi="Times New Roman" w:eastAsia="Times New Roman" w:ascii="Times New Roman"/>
                            <w:w w:val="8"/>
                            <w:sz w:val="20"/>
                          </w:rPr>
                          <w:t xml:space="preserve">363</w:t>
                        </w:r>
                      </w:p>
                    </w:txbxContent>
                  </v:textbox>
                </v:rect>
                <v:rect id="Rectangle 1006315" style="position:absolute;width:2431;height:1458;left:37021;top:14715;" filled="f" stroked="f">
                  <v:textbox inset="0,0,0,0">
                    <w:txbxContent>
                      <w:p>
                        <w:pPr>
                          <w:spacing w:before="0" w:after="160" w:line="259" w:lineRule="auto"/>
                          <w:ind w:left="0" w:right="0" w:firstLine="0"/>
                          <w:jc w:val="left"/>
                        </w:pPr>
                        <w:r>
                          <w:rPr>
                            <w:rFonts w:cs="Times New Roman" w:hAnsi="Times New Roman" w:eastAsia="Times New Roman" w:ascii="Times New Roman"/>
                            <w:spacing w:val="22"/>
                            <w:w w:val="8"/>
                            <w:sz w:val="20"/>
                          </w:rPr>
                          <w:t xml:space="preserve">370</w:t>
                        </w:r>
                      </w:p>
                    </w:txbxContent>
                  </v:textbox>
                </v:rect>
                <w10:wrap type="square"/>
              </v:group>
            </w:pict>
          </mc:Fallback>
        </mc:AlternateContent>
      </w:r>
      <w:r>
        <w:rPr>
          <w:sz w:val="20"/>
        </w:rPr>
        <w:t>«Поэтическая весна» Победители .</w:t>
      </w:r>
    </w:p>
    <w:p w:rsidR="00461F17" w:rsidRDefault="00106CBA">
      <w:pPr>
        <w:spacing w:line="256" w:lineRule="auto"/>
        <w:ind w:left="389" w:right="14" w:firstLine="4"/>
      </w:pPr>
      <w:r>
        <w:rPr>
          <w:sz w:val="20"/>
        </w:rPr>
        <w:t xml:space="preserve">Так называемый </w:t>
      </w:r>
    </w:p>
    <w:p w:rsidR="00461F17" w:rsidRDefault="00106CBA">
      <w:pPr>
        <w:spacing w:after="115" w:line="256" w:lineRule="auto"/>
        <w:ind w:left="389" w:right="14" w:firstLine="4"/>
      </w:pPr>
      <w:r>
        <w:rPr>
          <w:sz w:val="20"/>
        </w:rPr>
        <w:t xml:space="preserve">Что кончилось и что </w:t>
      </w:r>
    </w:p>
    <w:p w:rsidR="00461F17" w:rsidRDefault="00106CBA">
      <w:pPr>
        <w:ind w:left="158" w:right="14" w:firstLine="0"/>
      </w:pPr>
      <w:r>
        <w:t>Современность и «постсовременность» в мировой литературе</w:t>
      </w:r>
    </w:p>
    <w:tbl>
      <w:tblPr>
        <w:tblStyle w:val="TableGrid"/>
        <w:tblW w:w="6341" w:type="dxa"/>
        <w:tblInd w:w="158" w:type="dxa"/>
        <w:tblCellMar>
          <w:top w:w="19" w:type="dxa"/>
          <w:left w:w="0" w:type="dxa"/>
          <w:bottom w:w="0" w:type="dxa"/>
          <w:right w:w="0" w:type="dxa"/>
        </w:tblCellMar>
        <w:tblLook w:val="04A0" w:firstRow="1" w:lastRow="0" w:firstColumn="1" w:lastColumn="0" w:noHBand="0" w:noVBand="1"/>
      </w:tblPr>
      <w:tblGrid>
        <w:gridCol w:w="6033"/>
        <w:gridCol w:w="308"/>
      </w:tblGrid>
      <w:tr w:rsidR="00461F17">
        <w:trPr>
          <w:trHeight w:val="659"/>
        </w:trPr>
        <w:tc>
          <w:tcPr>
            <w:tcW w:w="6046" w:type="dxa"/>
            <w:tcBorders>
              <w:top w:val="nil"/>
              <w:left w:val="nil"/>
              <w:bottom w:val="nil"/>
              <w:right w:val="nil"/>
            </w:tcBorders>
          </w:tcPr>
          <w:p w:rsidR="00461F17" w:rsidRDefault="00106CBA">
            <w:pPr>
              <w:spacing w:after="0" w:line="247" w:lineRule="auto"/>
              <w:ind w:left="568" w:right="0" w:hanging="338"/>
            </w:pPr>
            <w:r>
              <w:rPr>
                <w:sz w:val="20"/>
              </w:rPr>
              <w:t xml:space="preserve">Ф. Саган «Немного солнца в холодной воде»: «молодёжные шестидесятые» (О. Н. ПолоВинкцна) </w:t>
            </w:r>
            <w:r>
              <w:rPr>
                <w:noProof/>
              </w:rPr>
              <w:drawing>
                <wp:inline distT="0" distB="0" distL="0" distR="0">
                  <wp:extent cx="22853" cy="18281"/>
                  <wp:effectExtent l="0" t="0" r="0" b="0"/>
                  <wp:docPr id="1007879" name="Picture 1007879"/>
                  <wp:cNvGraphicFramePr/>
                  <a:graphic xmlns:a="http://schemas.openxmlformats.org/drawingml/2006/main">
                    <a:graphicData uri="http://schemas.openxmlformats.org/drawingml/2006/picture">
                      <pic:pic xmlns:pic="http://schemas.openxmlformats.org/drawingml/2006/picture">
                        <pic:nvPicPr>
                          <pic:cNvPr id="1007879" name="Picture 1007879"/>
                          <pic:cNvPicPr/>
                        </pic:nvPicPr>
                        <pic:blipFill>
                          <a:blip r:embed="rId977"/>
                          <a:stretch>
                            <a:fillRect/>
                          </a:stretch>
                        </pic:blipFill>
                        <pic:spPr>
                          <a:xfrm>
                            <a:off x="0" y="0"/>
                            <a:ext cx="22853" cy="18281"/>
                          </a:xfrm>
                          <a:prstGeom prst="rect">
                            <a:avLst/>
                          </a:prstGeom>
                        </pic:spPr>
                      </pic:pic>
                    </a:graphicData>
                  </a:graphic>
                </wp:inline>
              </w:drawing>
            </w:r>
            <w:r>
              <w:rPr>
                <w:sz w:val="20"/>
              </w:rPr>
              <w:t xml:space="preserve"> </w:t>
            </w:r>
            <w:r>
              <w:rPr>
                <w:noProof/>
              </w:rPr>
              <w:drawing>
                <wp:inline distT="0" distB="0" distL="0" distR="0">
                  <wp:extent cx="27423" cy="22851"/>
                  <wp:effectExtent l="0" t="0" r="0" b="0"/>
                  <wp:docPr id="1007880" name="Picture 1007880"/>
                  <wp:cNvGraphicFramePr/>
                  <a:graphic xmlns:a="http://schemas.openxmlformats.org/drawingml/2006/main">
                    <a:graphicData uri="http://schemas.openxmlformats.org/drawingml/2006/picture">
                      <pic:pic xmlns:pic="http://schemas.openxmlformats.org/drawingml/2006/picture">
                        <pic:nvPicPr>
                          <pic:cNvPr id="1007880" name="Picture 1007880"/>
                          <pic:cNvPicPr/>
                        </pic:nvPicPr>
                        <pic:blipFill>
                          <a:blip r:embed="rId978"/>
                          <a:stretch>
                            <a:fillRect/>
                          </a:stretch>
                        </pic:blipFill>
                        <pic:spPr>
                          <a:xfrm>
                            <a:off x="0" y="0"/>
                            <a:ext cx="27423" cy="22851"/>
                          </a:xfrm>
                          <a:prstGeom prst="rect">
                            <a:avLst/>
                          </a:prstGeom>
                        </pic:spPr>
                      </pic:pic>
                    </a:graphicData>
                  </a:graphic>
                </wp:inline>
              </w:drawing>
            </w:r>
            <w:r>
              <w:rPr>
                <w:sz w:val="20"/>
              </w:rPr>
              <w:t xml:space="preserve"> </w:t>
            </w:r>
            <w:r>
              <w:rPr>
                <w:noProof/>
              </w:rPr>
              <w:drawing>
                <wp:inline distT="0" distB="0" distL="0" distR="0">
                  <wp:extent cx="22853" cy="22851"/>
                  <wp:effectExtent l="0" t="0" r="0" b="0"/>
                  <wp:docPr id="1007878" name="Picture 1007878"/>
                  <wp:cNvGraphicFramePr/>
                  <a:graphic xmlns:a="http://schemas.openxmlformats.org/drawingml/2006/main">
                    <a:graphicData uri="http://schemas.openxmlformats.org/drawingml/2006/picture">
                      <pic:pic xmlns:pic="http://schemas.openxmlformats.org/drawingml/2006/picture">
                        <pic:nvPicPr>
                          <pic:cNvPr id="1007878" name="Picture 1007878"/>
                          <pic:cNvPicPr/>
                        </pic:nvPicPr>
                        <pic:blipFill>
                          <a:blip r:embed="rId979"/>
                          <a:stretch>
                            <a:fillRect/>
                          </a:stretch>
                        </pic:blipFill>
                        <pic:spPr>
                          <a:xfrm>
                            <a:off x="0" y="0"/>
                            <a:ext cx="22853" cy="22851"/>
                          </a:xfrm>
                          <a:prstGeom prst="rect">
                            <a:avLst/>
                          </a:prstGeom>
                        </pic:spPr>
                      </pic:pic>
                    </a:graphicData>
                  </a:graphic>
                </wp:inline>
              </w:drawing>
            </w:r>
            <w:r>
              <w:rPr>
                <w:sz w:val="20"/>
              </w:rPr>
              <w:t xml:space="preserve"> </w:t>
            </w:r>
            <w:r>
              <w:rPr>
                <w:noProof/>
              </w:rPr>
              <w:drawing>
                <wp:inline distT="0" distB="0" distL="0" distR="0">
                  <wp:extent cx="22852" cy="22851"/>
                  <wp:effectExtent l="0" t="0" r="0" b="0"/>
                  <wp:docPr id="1007877" name="Picture 1007877"/>
                  <wp:cNvGraphicFramePr/>
                  <a:graphic xmlns:a="http://schemas.openxmlformats.org/drawingml/2006/main">
                    <a:graphicData uri="http://schemas.openxmlformats.org/drawingml/2006/picture">
                      <pic:pic xmlns:pic="http://schemas.openxmlformats.org/drawingml/2006/picture">
                        <pic:nvPicPr>
                          <pic:cNvPr id="1007877" name="Picture 1007877"/>
                          <pic:cNvPicPr/>
                        </pic:nvPicPr>
                        <pic:blipFill>
                          <a:blip r:embed="rId980"/>
                          <a:stretch>
                            <a:fillRect/>
                          </a:stretch>
                        </pic:blipFill>
                        <pic:spPr>
                          <a:xfrm>
                            <a:off x="0" y="0"/>
                            <a:ext cx="22852" cy="22851"/>
                          </a:xfrm>
                          <a:prstGeom prst="rect">
                            <a:avLst/>
                          </a:prstGeom>
                        </pic:spPr>
                      </pic:pic>
                    </a:graphicData>
                  </a:graphic>
                </wp:inline>
              </w:drawing>
            </w:r>
            <w:r>
              <w:rPr>
                <w:sz w:val="20"/>
              </w:rPr>
              <w:t xml:space="preserve"> </w:t>
            </w:r>
            <w:r>
              <w:rPr>
                <w:noProof/>
              </w:rPr>
              <w:drawing>
                <wp:inline distT="0" distB="0" distL="0" distR="0">
                  <wp:extent cx="22853" cy="18281"/>
                  <wp:effectExtent l="0" t="0" r="0" b="0"/>
                  <wp:docPr id="1007881" name="Picture 1007881"/>
                  <wp:cNvGraphicFramePr/>
                  <a:graphic xmlns:a="http://schemas.openxmlformats.org/drawingml/2006/main">
                    <a:graphicData uri="http://schemas.openxmlformats.org/drawingml/2006/picture">
                      <pic:pic xmlns:pic="http://schemas.openxmlformats.org/drawingml/2006/picture">
                        <pic:nvPicPr>
                          <pic:cNvPr id="1007881" name="Picture 1007881"/>
                          <pic:cNvPicPr/>
                        </pic:nvPicPr>
                        <pic:blipFill>
                          <a:blip r:embed="rId981"/>
                          <a:stretch>
                            <a:fillRect/>
                          </a:stretch>
                        </pic:blipFill>
                        <pic:spPr>
                          <a:xfrm>
                            <a:off x="0" y="0"/>
                            <a:ext cx="22853" cy="18281"/>
                          </a:xfrm>
                          <a:prstGeom prst="rect">
                            <a:avLst/>
                          </a:prstGeom>
                        </pic:spPr>
                      </pic:pic>
                    </a:graphicData>
                  </a:graphic>
                </wp:inline>
              </w:drawing>
            </w:r>
            <w:r>
              <w:rPr>
                <w:sz w:val="20"/>
              </w:rPr>
              <w:t xml:space="preserve"> </w:t>
            </w:r>
            <w:r>
              <w:rPr>
                <w:noProof/>
              </w:rPr>
              <w:drawing>
                <wp:inline distT="0" distB="0" distL="0" distR="0">
                  <wp:extent cx="4570" cy="4570"/>
                  <wp:effectExtent l="0" t="0" r="0" b="0"/>
                  <wp:docPr id="1007876" name="Picture 1007876"/>
                  <wp:cNvGraphicFramePr/>
                  <a:graphic xmlns:a="http://schemas.openxmlformats.org/drawingml/2006/main">
                    <a:graphicData uri="http://schemas.openxmlformats.org/drawingml/2006/picture">
                      <pic:pic xmlns:pic="http://schemas.openxmlformats.org/drawingml/2006/picture">
                        <pic:nvPicPr>
                          <pic:cNvPr id="1007876" name="Picture 1007876"/>
                          <pic:cNvPicPr/>
                        </pic:nvPicPr>
                        <pic:blipFill>
                          <a:blip r:embed="rId39"/>
                          <a:stretch>
                            <a:fillRect/>
                          </a:stretch>
                        </pic:blipFill>
                        <pic:spPr>
                          <a:xfrm>
                            <a:off x="0" y="0"/>
                            <a:ext cx="4570" cy="4570"/>
                          </a:xfrm>
                          <a:prstGeom prst="rect">
                            <a:avLst/>
                          </a:prstGeom>
                        </pic:spPr>
                      </pic:pic>
                    </a:graphicData>
                  </a:graphic>
                </wp:inline>
              </w:drawing>
            </w:r>
            <w:r>
              <w:rPr>
                <w:sz w:val="20"/>
              </w:rPr>
              <w:t xml:space="preserve"> </w:t>
            </w:r>
            <w:r>
              <w:rPr>
                <w:noProof/>
              </w:rPr>
              <w:drawing>
                <wp:inline distT="0" distB="0" distL="0" distR="0">
                  <wp:extent cx="18282" cy="18281"/>
                  <wp:effectExtent l="0" t="0" r="0" b="0"/>
                  <wp:docPr id="1007882" name="Picture 1007882"/>
                  <wp:cNvGraphicFramePr/>
                  <a:graphic xmlns:a="http://schemas.openxmlformats.org/drawingml/2006/main">
                    <a:graphicData uri="http://schemas.openxmlformats.org/drawingml/2006/picture">
                      <pic:pic xmlns:pic="http://schemas.openxmlformats.org/drawingml/2006/picture">
                        <pic:nvPicPr>
                          <pic:cNvPr id="1007882" name="Picture 1007882"/>
                          <pic:cNvPicPr/>
                        </pic:nvPicPr>
                        <pic:blipFill>
                          <a:blip r:embed="rId982"/>
                          <a:stretch>
                            <a:fillRect/>
                          </a:stretch>
                        </pic:blipFill>
                        <pic:spPr>
                          <a:xfrm>
                            <a:off x="0" y="0"/>
                            <a:ext cx="18282" cy="18281"/>
                          </a:xfrm>
                          <a:prstGeom prst="rect">
                            <a:avLst/>
                          </a:prstGeom>
                        </pic:spPr>
                      </pic:pic>
                    </a:graphicData>
                  </a:graphic>
                </wp:inline>
              </w:drawing>
            </w:r>
            <w:r>
              <w:rPr>
                <w:sz w:val="20"/>
              </w:rPr>
              <w:t xml:space="preserve"> </w:t>
            </w:r>
            <w:r>
              <w:rPr>
                <w:noProof/>
              </w:rPr>
              <mc:AlternateContent>
                <mc:Choice Requires="wpg">
                  <w:drawing>
                    <wp:inline distT="0" distB="0" distL="0" distR="0">
                      <wp:extent cx="955240" cy="4570"/>
                      <wp:effectExtent l="0" t="0" r="0" b="0"/>
                      <wp:docPr id="1626354" name="Group 1626354"/>
                      <wp:cNvGraphicFramePr/>
                      <a:graphic xmlns:a="http://schemas.openxmlformats.org/drawingml/2006/main">
                        <a:graphicData uri="http://schemas.microsoft.com/office/word/2010/wordprocessingGroup">
                          <wpg:wgp>
                            <wpg:cNvGrpSpPr/>
                            <wpg:grpSpPr>
                              <a:xfrm>
                                <a:off x="0" y="0"/>
                                <a:ext cx="955240" cy="4570"/>
                                <a:chOff x="0" y="0"/>
                                <a:chExt cx="955240" cy="4570"/>
                              </a:xfrm>
                            </wpg:grpSpPr>
                            <wps:wsp>
                              <wps:cNvPr id="1626353" name="Shape 1626353"/>
                              <wps:cNvSpPr/>
                              <wps:spPr>
                                <a:xfrm>
                                  <a:off x="0" y="0"/>
                                  <a:ext cx="955240" cy="4570"/>
                                </a:xfrm>
                                <a:custGeom>
                                  <a:avLst/>
                                  <a:gdLst/>
                                  <a:ahLst/>
                                  <a:cxnLst/>
                                  <a:rect l="0" t="0" r="0" b="0"/>
                                  <a:pathLst>
                                    <a:path w="955240" h="4570">
                                      <a:moveTo>
                                        <a:pt x="0" y="2285"/>
                                      </a:moveTo>
                                      <a:lnTo>
                                        <a:pt x="955240"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54" style="width:75.2157pt;height:0.359863pt;mso-position-horizontal-relative:char;mso-position-vertical-relative:line" coordsize="9552,45">
                      <v:shape id="Shape 1626353" style="position:absolute;width:9552;height:45;left:0;top:0;" coordsize="955240,4570" path="m0,2285l955240,2285">
                        <v:stroke weight="0.359863pt" endcap="flat" joinstyle="miter" miterlimit="1" on="true" color="#000000"/>
                        <v:fill on="false" color="#000000"/>
                      </v:shape>
                    </v:group>
                  </w:pict>
                </mc:Fallback>
              </mc:AlternateContent>
            </w:r>
          </w:p>
          <w:p w:rsidR="00461F17" w:rsidRDefault="00106CBA">
            <w:pPr>
              <w:spacing w:after="0" w:line="259" w:lineRule="auto"/>
              <w:ind w:left="230" w:right="0" w:firstLine="0"/>
              <w:jc w:val="left"/>
            </w:pPr>
            <w:r>
              <w:rPr>
                <w:sz w:val="20"/>
              </w:rPr>
              <w:t>Г.-Г. Маркес: «магический реализм» в романе «Сто лет</w:t>
            </w:r>
          </w:p>
        </w:tc>
        <w:tc>
          <w:tcPr>
            <w:tcW w:w="295" w:type="dxa"/>
            <w:tcBorders>
              <w:top w:val="nil"/>
              <w:left w:val="nil"/>
              <w:bottom w:val="nil"/>
              <w:right w:val="nil"/>
            </w:tcBorders>
          </w:tcPr>
          <w:p w:rsidR="00461F17" w:rsidRDefault="00461F17">
            <w:pPr>
              <w:spacing w:after="160" w:line="259" w:lineRule="auto"/>
              <w:ind w:left="0" w:right="0" w:firstLine="0"/>
              <w:jc w:val="left"/>
            </w:pPr>
          </w:p>
        </w:tc>
      </w:tr>
      <w:tr w:rsidR="00461F17">
        <w:trPr>
          <w:trHeight w:val="224"/>
        </w:trPr>
        <w:tc>
          <w:tcPr>
            <w:tcW w:w="6046" w:type="dxa"/>
            <w:tcBorders>
              <w:top w:val="nil"/>
              <w:left w:val="nil"/>
              <w:bottom w:val="nil"/>
              <w:right w:val="nil"/>
            </w:tcBorders>
          </w:tcPr>
          <w:p w:rsidR="00461F17" w:rsidRDefault="00106CBA">
            <w:pPr>
              <w:tabs>
                <w:tab w:val="center" w:pos="2224"/>
                <w:tab w:val="center" w:pos="3970"/>
                <w:tab w:val="center" w:pos="4067"/>
                <w:tab w:val="center" w:pos="4164"/>
                <w:tab w:val="center" w:pos="4265"/>
                <w:tab w:val="center" w:pos="4358"/>
                <w:tab w:val="center" w:pos="4455"/>
                <w:tab w:val="center" w:pos="4945"/>
                <w:tab w:val="center" w:pos="5434"/>
                <w:tab w:val="center" w:pos="5531"/>
                <w:tab w:val="center" w:pos="5629"/>
                <w:tab w:val="center" w:pos="5729"/>
                <w:tab w:val="center" w:pos="5823"/>
                <w:tab w:val="right" w:pos="6046"/>
              </w:tabs>
              <w:spacing w:after="0" w:line="259" w:lineRule="auto"/>
              <w:ind w:left="0" w:right="0" w:firstLine="0"/>
              <w:jc w:val="left"/>
            </w:pPr>
            <w:r>
              <w:rPr>
                <w:sz w:val="20"/>
              </w:rPr>
              <w:tab/>
              <w:t xml:space="preserve">одиночества» (О. Н. ПолоВинкина) . . </w:t>
            </w:r>
            <w:r>
              <w:rPr>
                <w:noProof/>
              </w:rPr>
              <w:drawing>
                <wp:inline distT="0" distB="0" distL="0" distR="0">
                  <wp:extent cx="22852" cy="22851"/>
                  <wp:effectExtent l="0" t="0" r="0" b="0"/>
                  <wp:docPr id="1007884" name="Picture 1007884"/>
                  <wp:cNvGraphicFramePr/>
                  <a:graphic xmlns:a="http://schemas.openxmlformats.org/drawingml/2006/main">
                    <a:graphicData uri="http://schemas.openxmlformats.org/drawingml/2006/picture">
                      <pic:pic xmlns:pic="http://schemas.openxmlformats.org/drawingml/2006/picture">
                        <pic:nvPicPr>
                          <pic:cNvPr id="1007884" name="Picture 1007884"/>
                          <pic:cNvPicPr/>
                        </pic:nvPicPr>
                        <pic:blipFill>
                          <a:blip r:embed="rId983"/>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22853" cy="18281"/>
                  <wp:effectExtent l="0" t="0" r="0" b="0"/>
                  <wp:docPr id="1007889" name="Picture 1007889"/>
                  <wp:cNvGraphicFramePr/>
                  <a:graphic xmlns:a="http://schemas.openxmlformats.org/drawingml/2006/main">
                    <a:graphicData uri="http://schemas.openxmlformats.org/drawingml/2006/picture">
                      <pic:pic xmlns:pic="http://schemas.openxmlformats.org/drawingml/2006/picture">
                        <pic:nvPicPr>
                          <pic:cNvPr id="1007889" name="Picture 1007889"/>
                          <pic:cNvPicPr/>
                        </pic:nvPicPr>
                        <pic:blipFill>
                          <a:blip r:embed="rId984"/>
                          <a:stretch>
                            <a:fillRect/>
                          </a:stretch>
                        </pic:blipFill>
                        <pic:spPr>
                          <a:xfrm>
                            <a:off x="0" y="0"/>
                            <a:ext cx="22853" cy="18281"/>
                          </a:xfrm>
                          <a:prstGeom prst="rect">
                            <a:avLst/>
                          </a:prstGeom>
                        </pic:spPr>
                      </pic:pic>
                    </a:graphicData>
                  </a:graphic>
                </wp:inline>
              </w:drawing>
            </w:r>
            <w:r>
              <w:rPr>
                <w:sz w:val="20"/>
              </w:rPr>
              <w:tab/>
            </w:r>
            <w:r>
              <w:rPr>
                <w:noProof/>
              </w:rPr>
              <w:drawing>
                <wp:inline distT="0" distB="0" distL="0" distR="0">
                  <wp:extent cx="27423" cy="22851"/>
                  <wp:effectExtent l="0" t="0" r="0" b="0"/>
                  <wp:docPr id="1007883" name="Picture 1007883"/>
                  <wp:cNvGraphicFramePr/>
                  <a:graphic xmlns:a="http://schemas.openxmlformats.org/drawingml/2006/main">
                    <a:graphicData uri="http://schemas.openxmlformats.org/drawingml/2006/picture">
                      <pic:pic xmlns:pic="http://schemas.openxmlformats.org/drawingml/2006/picture">
                        <pic:nvPicPr>
                          <pic:cNvPr id="1007883" name="Picture 1007883"/>
                          <pic:cNvPicPr/>
                        </pic:nvPicPr>
                        <pic:blipFill>
                          <a:blip r:embed="rId985"/>
                          <a:stretch>
                            <a:fillRect/>
                          </a:stretch>
                        </pic:blipFill>
                        <pic:spPr>
                          <a:xfrm>
                            <a:off x="0" y="0"/>
                            <a:ext cx="27423" cy="22851"/>
                          </a:xfrm>
                          <a:prstGeom prst="rect">
                            <a:avLst/>
                          </a:prstGeom>
                        </pic:spPr>
                      </pic:pic>
                    </a:graphicData>
                  </a:graphic>
                </wp:inline>
              </w:drawing>
            </w:r>
            <w:r>
              <w:rPr>
                <w:sz w:val="20"/>
              </w:rPr>
              <w:tab/>
            </w:r>
            <w:r>
              <w:rPr>
                <w:noProof/>
              </w:rPr>
              <w:drawing>
                <wp:inline distT="0" distB="0" distL="0" distR="0">
                  <wp:extent cx="22852" cy="18281"/>
                  <wp:effectExtent l="0" t="0" r="0" b="0"/>
                  <wp:docPr id="1007888" name="Picture 1007888"/>
                  <wp:cNvGraphicFramePr/>
                  <a:graphic xmlns:a="http://schemas.openxmlformats.org/drawingml/2006/main">
                    <a:graphicData uri="http://schemas.openxmlformats.org/drawingml/2006/picture">
                      <pic:pic xmlns:pic="http://schemas.openxmlformats.org/drawingml/2006/picture">
                        <pic:nvPicPr>
                          <pic:cNvPr id="1007888" name="Picture 1007888"/>
                          <pic:cNvPicPr/>
                        </pic:nvPicPr>
                        <pic:blipFill>
                          <a:blip r:embed="rId986"/>
                          <a:stretch>
                            <a:fillRect/>
                          </a:stretch>
                        </pic:blipFill>
                        <pic:spPr>
                          <a:xfrm>
                            <a:off x="0" y="0"/>
                            <a:ext cx="22852" cy="18281"/>
                          </a:xfrm>
                          <a:prstGeom prst="rect">
                            <a:avLst/>
                          </a:prstGeom>
                        </pic:spPr>
                      </pic:pic>
                    </a:graphicData>
                  </a:graphic>
                </wp:inline>
              </w:drawing>
            </w:r>
            <w:r>
              <w:rPr>
                <w:sz w:val="20"/>
              </w:rPr>
              <w:tab/>
            </w:r>
            <w:r>
              <w:rPr>
                <w:noProof/>
              </w:rPr>
              <w:drawing>
                <wp:inline distT="0" distB="0" distL="0" distR="0">
                  <wp:extent cx="22853" cy="18281"/>
                  <wp:effectExtent l="0" t="0" r="0" b="0"/>
                  <wp:docPr id="1007885" name="Picture 1007885"/>
                  <wp:cNvGraphicFramePr/>
                  <a:graphic xmlns:a="http://schemas.openxmlformats.org/drawingml/2006/main">
                    <a:graphicData uri="http://schemas.openxmlformats.org/drawingml/2006/picture">
                      <pic:pic xmlns:pic="http://schemas.openxmlformats.org/drawingml/2006/picture">
                        <pic:nvPicPr>
                          <pic:cNvPr id="1007885" name="Picture 1007885"/>
                          <pic:cNvPicPr/>
                        </pic:nvPicPr>
                        <pic:blipFill>
                          <a:blip r:embed="rId987"/>
                          <a:stretch>
                            <a:fillRect/>
                          </a:stretch>
                        </pic:blipFill>
                        <pic:spPr>
                          <a:xfrm>
                            <a:off x="0" y="0"/>
                            <a:ext cx="22853" cy="18281"/>
                          </a:xfrm>
                          <a:prstGeom prst="rect">
                            <a:avLst/>
                          </a:prstGeom>
                        </pic:spPr>
                      </pic:pic>
                    </a:graphicData>
                  </a:graphic>
                </wp:inline>
              </w:drawing>
            </w:r>
            <w:r>
              <w:rPr>
                <w:sz w:val="20"/>
              </w:rPr>
              <w:tab/>
            </w:r>
            <w:r>
              <w:rPr>
                <w:noProof/>
              </w:rPr>
              <w:drawing>
                <wp:inline distT="0" distB="0" distL="0" distR="0">
                  <wp:extent cx="22852" cy="22851"/>
                  <wp:effectExtent l="0" t="0" r="0" b="0"/>
                  <wp:docPr id="1007887" name="Picture 1007887"/>
                  <wp:cNvGraphicFramePr/>
                  <a:graphic xmlns:a="http://schemas.openxmlformats.org/drawingml/2006/main">
                    <a:graphicData uri="http://schemas.openxmlformats.org/drawingml/2006/picture">
                      <pic:pic xmlns:pic="http://schemas.openxmlformats.org/drawingml/2006/picture">
                        <pic:nvPicPr>
                          <pic:cNvPr id="1007887" name="Picture 1007887"/>
                          <pic:cNvPicPr/>
                        </pic:nvPicPr>
                        <pic:blipFill>
                          <a:blip r:embed="rId988"/>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18282" cy="22851"/>
                  <wp:effectExtent l="0" t="0" r="0" b="0"/>
                  <wp:docPr id="1007886" name="Picture 1007886"/>
                  <wp:cNvGraphicFramePr/>
                  <a:graphic xmlns:a="http://schemas.openxmlformats.org/drawingml/2006/main">
                    <a:graphicData uri="http://schemas.openxmlformats.org/drawingml/2006/picture">
                      <pic:pic xmlns:pic="http://schemas.openxmlformats.org/drawingml/2006/picture">
                        <pic:nvPicPr>
                          <pic:cNvPr id="1007886" name="Picture 1007886"/>
                          <pic:cNvPicPr/>
                        </pic:nvPicPr>
                        <pic:blipFill>
                          <a:blip r:embed="rId989"/>
                          <a:stretch>
                            <a:fillRect/>
                          </a:stretch>
                        </pic:blipFill>
                        <pic:spPr>
                          <a:xfrm>
                            <a:off x="0" y="0"/>
                            <a:ext cx="18282" cy="22851"/>
                          </a:xfrm>
                          <a:prstGeom prst="rect">
                            <a:avLst/>
                          </a:prstGeom>
                        </pic:spPr>
                      </pic:pic>
                    </a:graphicData>
                  </a:graphic>
                </wp:inline>
              </w:drawing>
            </w:r>
            <w:r>
              <w:rPr>
                <w:sz w:val="20"/>
              </w:rPr>
              <w:tab/>
            </w:r>
            <w:r>
              <w:rPr>
                <w:noProof/>
              </w:rPr>
              <w:drawing>
                <wp:inline distT="0" distB="0" distL="0" distR="0">
                  <wp:extent cx="521040" cy="27421"/>
                  <wp:effectExtent l="0" t="0" r="0" b="0"/>
                  <wp:docPr id="1008622" name="Picture 1008622"/>
                  <wp:cNvGraphicFramePr/>
                  <a:graphic xmlns:a="http://schemas.openxmlformats.org/drawingml/2006/main">
                    <a:graphicData uri="http://schemas.openxmlformats.org/drawingml/2006/picture">
                      <pic:pic xmlns:pic="http://schemas.openxmlformats.org/drawingml/2006/picture">
                        <pic:nvPicPr>
                          <pic:cNvPr id="1008622" name="Picture 1008622"/>
                          <pic:cNvPicPr/>
                        </pic:nvPicPr>
                        <pic:blipFill>
                          <a:blip r:embed="rId990"/>
                          <a:stretch>
                            <a:fillRect/>
                          </a:stretch>
                        </pic:blipFill>
                        <pic:spPr>
                          <a:xfrm>
                            <a:off x="0" y="0"/>
                            <a:ext cx="521040" cy="27421"/>
                          </a:xfrm>
                          <a:prstGeom prst="rect">
                            <a:avLst/>
                          </a:prstGeom>
                        </pic:spPr>
                      </pic:pic>
                    </a:graphicData>
                  </a:graphic>
                </wp:inline>
              </w:drawing>
            </w:r>
            <w:r>
              <w:rPr>
                <w:sz w:val="20"/>
              </w:rPr>
              <w:tab/>
            </w:r>
            <w:r>
              <w:rPr>
                <w:noProof/>
              </w:rPr>
              <w:drawing>
                <wp:inline distT="0" distB="0" distL="0" distR="0">
                  <wp:extent cx="18283" cy="18281"/>
                  <wp:effectExtent l="0" t="0" r="0" b="0"/>
                  <wp:docPr id="1007893" name="Picture 1007893"/>
                  <wp:cNvGraphicFramePr/>
                  <a:graphic xmlns:a="http://schemas.openxmlformats.org/drawingml/2006/main">
                    <a:graphicData uri="http://schemas.openxmlformats.org/drawingml/2006/picture">
                      <pic:pic xmlns:pic="http://schemas.openxmlformats.org/drawingml/2006/picture">
                        <pic:nvPicPr>
                          <pic:cNvPr id="1007893" name="Picture 1007893"/>
                          <pic:cNvPicPr/>
                        </pic:nvPicPr>
                        <pic:blipFill>
                          <a:blip r:embed="rId991"/>
                          <a:stretch>
                            <a:fillRect/>
                          </a:stretch>
                        </pic:blipFill>
                        <pic:spPr>
                          <a:xfrm>
                            <a:off x="0" y="0"/>
                            <a:ext cx="18283" cy="18281"/>
                          </a:xfrm>
                          <a:prstGeom prst="rect">
                            <a:avLst/>
                          </a:prstGeom>
                        </pic:spPr>
                      </pic:pic>
                    </a:graphicData>
                  </a:graphic>
                </wp:inline>
              </w:drawing>
            </w:r>
            <w:r>
              <w:rPr>
                <w:sz w:val="20"/>
              </w:rPr>
              <w:tab/>
            </w:r>
            <w:r>
              <w:rPr>
                <w:noProof/>
              </w:rPr>
              <w:drawing>
                <wp:inline distT="0" distB="0" distL="0" distR="0">
                  <wp:extent cx="22852" cy="22851"/>
                  <wp:effectExtent l="0" t="0" r="0" b="0"/>
                  <wp:docPr id="1007890" name="Picture 1007890"/>
                  <wp:cNvGraphicFramePr/>
                  <a:graphic xmlns:a="http://schemas.openxmlformats.org/drawingml/2006/main">
                    <a:graphicData uri="http://schemas.openxmlformats.org/drawingml/2006/picture">
                      <pic:pic xmlns:pic="http://schemas.openxmlformats.org/drawingml/2006/picture">
                        <pic:nvPicPr>
                          <pic:cNvPr id="1007890" name="Picture 1007890"/>
                          <pic:cNvPicPr/>
                        </pic:nvPicPr>
                        <pic:blipFill>
                          <a:blip r:embed="rId992"/>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27423" cy="18281"/>
                  <wp:effectExtent l="0" t="0" r="0" b="0"/>
                  <wp:docPr id="1007891" name="Picture 1007891"/>
                  <wp:cNvGraphicFramePr/>
                  <a:graphic xmlns:a="http://schemas.openxmlformats.org/drawingml/2006/main">
                    <a:graphicData uri="http://schemas.openxmlformats.org/drawingml/2006/picture">
                      <pic:pic xmlns:pic="http://schemas.openxmlformats.org/drawingml/2006/picture">
                        <pic:nvPicPr>
                          <pic:cNvPr id="1007891" name="Picture 1007891"/>
                          <pic:cNvPicPr/>
                        </pic:nvPicPr>
                        <pic:blipFill>
                          <a:blip r:embed="rId993"/>
                          <a:stretch>
                            <a:fillRect/>
                          </a:stretch>
                        </pic:blipFill>
                        <pic:spPr>
                          <a:xfrm>
                            <a:off x="0" y="0"/>
                            <a:ext cx="27423" cy="18281"/>
                          </a:xfrm>
                          <a:prstGeom prst="rect">
                            <a:avLst/>
                          </a:prstGeom>
                        </pic:spPr>
                      </pic:pic>
                    </a:graphicData>
                  </a:graphic>
                </wp:inline>
              </w:drawing>
            </w:r>
            <w:r>
              <w:rPr>
                <w:sz w:val="20"/>
              </w:rPr>
              <w:tab/>
            </w:r>
            <w:r>
              <w:rPr>
                <w:noProof/>
              </w:rPr>
              <w:drawing>
                <wp:inline distT="0" distB="0" distL="0" distR="0">
                  <wp:extent cx="27424" cy="22851"/>
                  <wp:effectExtent l="0" t="0" r="0" b="0"/>
                  <wp:docPr id="1007895" name="Picture 1007895"/>
                  <wp:cNvGraphicFramePr/>
                  <a:graphic xmlns:a="http://schemas.openxmlformats.org/drawingml/2006/main">
                    <a:graphicData uri="http://schemas.openxmlformats.org/drawingml/2006/picture">
                      <pic:pic xmlns:pic="http://schemas.openxmlformats.org/drawingml/2006/picture">
                        <pic:nvPicPr>
                          <pic:cNvPr id="1007895" name="Picture 1007895"/>
                          <pic:cNvPicPr/>
                        </pic:nvPicPr>
                        <pic:blipFill>
                          <a:blip r:embed="rId994"/>
                          <a:stretch>
                            <a:fillRect/>
                          </a:stretch>
                        </pic:blipFill>
                        <pic:spPr>
                          <a:xfrm>
                            <a:off x="0" y="0"/>
                            <a:ext cx="27424" cy="22851"/>
                          </a:xfrm>
                          <a:prstGeom prst="rect">
                            <a:avLst/>
                          </a:prstGeom>
                        </pic:spPr>
                      </pic:pic>
                    </a:graphicData>
                  </a:graphic>
                </wp:inline>
              </w:drawing>
            </w:r>
            <w:r>
              <w:rPr>
                <w:sz w:val="20"/>
              </w:rPr>
              <w:tab/>
            </w:r>
            <w:r>
              <w:rPr>
                <w:noProof/>
              </w:rPr>
              <w:drawing>
                <wp:inline distT="0" distB="0" distL="0" distR="0">
                  <wp:extent cx="27423" cy="22851"/>
                  <wp:effectExtent l="0" t="0" r="0" b="0"/>
                  <wp:docPr id="1007894" name="Picture 1007894"/>
                  <wp:cNvGraphicFramePr/>
                  <a:graphic xmlns:a="http://schemas.openxmlformats.org/drawingml/2006/main">
                    <a:graphicData uri="http://schemas.openxmlformats.org/drawingml/2006/picture">
                      <pic:pic xmlns:pic="http://schemas.openxmlformats.org/drawingml/2006/picture">
                        <pic:nvPicPr>
                          <pic:cNvPr id="1007894" name="Picture 1007894"/>
                          <pic:cNvPicPr/>
                        </pic:nvPicPr>
                        <pic:blipFill>
                          <a:blip r:embed="rId995"/>
                          <a:stretch>
                            <a:fillRect/>
                          </a:stretch>
                        </pic:blipFill>
                        <pic:spPr>
                          <a:xfrm>
                            <a:off x="0" y="0"/>
                            <a:ext cx="27423" cy="22851"/>
                          </a:xfrm>
                          <a:prstGeom prst="rect">
                            <a:avLst/>
                          </a:prstGeom>
                        </pic:spPr>
                      </pic:pic>
                    </a:graphicData>
                  </a:graphic>
                </wp:inline>
              </w:drawing>
            </w:r>
            <w:r>
              <w:rPr>
                <w:sz w:val="20"/>
              </w:rPr>
              <w:tab/>
            </w:r>
            <w:r>
              <w:rPr>
                <w:noProof/>
              </w:rPr>
              <w:drawing>
                <wp:inline distT="0" distB="0" distL="0" distR="0">
                  <wp:extent cx="22852" cy="22851"/>
                  <wp:effectExtent l="0" t="0" r="0" b="0"/>
                  <wp:docPr id="1007892" name="Picture 1007892"/>
                  <wp:cNvGraphicFramePr/>
                  <a:graphic xmlns:a="http://schemas.openxmlformats.org/drawingml/2006/main">
                    <a:graphicData uri="http://schemas.openxmlformats.org/drawingml/2006/picture">
                      <pic:pic xmlns:pic="http://schemas.openxmlformats.org/drawingml/2006/picture">
                        <pic:nvPicPr>
                          <pic:cNvPr id="1007892" name="Picture 1007892"/>
                          <pic:cNvPicPr/>
                        </pic:nvPicPr>
                        <pic:blipFill>
                          <a:blip r:embed="rId996"/>
                          <a:stretch>
                            <a:fillRect/>
                          </a:stretch>
                        </pic:blipFill>
                        <pic:spPr>
                          <a:xfrm>
                            <a:off x="0" y="0"/>
                            <a:ext cx="22852" cy="22851"/>
                          </a:xfrm>
                          <a:prstGeom prst="rect">
                            <a:avLst/>
                          </a:prstGeom>
                        </pic:spPr>
                      </pic:pic>
                    </a:graphicData>
                  </a:graphic>
                </wp:inline>
              </w:drawing>
            </w:r>
          </w:p>
        </w:tc>
        <w:tc>
          <w:tcPr>
            <w:tcW w:w="295" w:type="dxa"/>
            <w:tcBorders>
              <w:top w:val="nil"/>
              <w:left w:val="nil"/>
              <w:bottom w:val="nil"/>
              <w:right w:val="nil"/>
            </w:tcBorders>
          </w:tcPr>
          <w:p w:rsidR="00461F17" w:rsidRDefault="00106CBA">
            <w:pPr>
              <w:spacing w:after="0" w:line="259" w:lineRule="auto"/>
              <w:ind w:left="7" w:right="0" w:firstLine="0"/>
            </w:pPr>
            <w:r>
              <w:rPr>
                <w:sz w:val="20"/>
              </w:rPr>
              <w:t>376</w:t>
            </w:r>
          </w:p>
        </w:tc>
      </w:tr>
      <w:tr w:rsidR="00461F17">
        <w:trPr>
          <w:trHeight w:val="294"/>
        </w:trPr>
        <w:tc>
          <w:tcPr>
            <w:tcW w:w="6046" w:type="dxa"/>
            <w:tcBorders>
              <w:top w:val="nil"/>
              <w:left w:val="nil"/>
              <w:bottom w:val="nil"/>
              <w:right w:val="nil"/>
            </w:tcBorders>
          </w:tcPr>
          <w:p w:rsidR="00461F17" w:rsidRDefault="00106CBA">
            <w:pPr>
              <w:tabs>
                <w:tab w:val="center" w:pos="2789"/>
                <w:tab w:val="center" w:pos="5431"/>
                <w:tab w:val="center" w:pos="5531"/>
                <w:tab w:val="center" w:pos="5629"/>
                <w:tab w:val="center" w:pos="5726"/>
                <w:tab w:val="center" w:pos="5827"/>
                <w:tab w:val="right" w:pos="6046"/>
              </w:tabs>
              <w:spacing w:after="0" w:line="259" w:lineRule="auto"/>
              <w:ind w:left="0" w:right="0" w:firstLine="0"/>
              <w:jc w:val="left"/>
            </w:pPr>
            <w:r>
              <w:rPr>
                <w:sz w:val="20"/>
              </w:rPr>
              <w:tab/>
            </w:r>
            <w:r>
              <w:rPr>
                <w:sz w:val="20"/>
              </w:rPr>
              <w:t xml:space="preserve">У. Эко. «Имя Розы»: постмодернизм (М. И. СВерДлоВ) . . </w:t>
            </w:r>
            <w:r>
              <w:rPr>
                <w:noProof/>
              </w:rPr>
              <w:drawing>
                <wp:inline distT="0" distB="0" distL="0" distR="0">
                  <wp:extent cx="22852" cy="18281"/>
                  <wp:effectExtent l="0" t="0" r="0" b="0"/>
                  <wp:docPr id="1007897" name="Picture 1007897"/>
                  <wp:cNvGraphicFramePr/>
                  <a:graphic xmlns:a="http://schemas.openxmlformats.org/drawingml/2006/main">
                    <a:graphicData uri="http://schemas.openxmlformats.org/drawingml/2006/picture">
                      <pic:pic xmlns:pic="http://schemas.openxmlformats.org/drawingml/2006/picture">
                        <pic:nvPicPr>
                          <pic:cNvPr id="1007897" name="Picture 1007897"/>
                          <pic:cNvPicPr/>
                        </pic:nvPicPr>
                        <pic:blipFill>
                          <a:blip r:embed="rId997"/>
                          <a:stretch>
                            <a:fillRect/>
                          </a:stretch>
                        </pic:blipFill>
                        <pic:spPr>
                          <a:xfrm>
                            <a:off x="0" y="0"/>
                            <a:ext cx="22852" cy="18281"/>
                          </a:xfrm>
                          <a:prstGeom prst="rect">
                            <a:avLst/>
                          </a:prstGeom>
                        </pic:spPr>
                      </pic:pic>
                    </a:graphicData>
                  </a:graphic>
                </wp:inline>
              </w:drawing>
            </w:r>
            <w:r>
              <w:rPr>
                <w:sz w:val="20"/>
              </w:rPr>
              <w:tab/>
            </w:r>
            <w:r>
              <w:rPr>
                <w:noProof/>
              </w:rPr>
              <w:drawing>
                <wp:inline distT="0" distB="0" distL="0" distR="0">
                  <wp:extent cx="22853" cy="22851"/>
                  <wp:effectExtent l="0" t="0" r="0" b="0"/>
                  <wp:docPr id="1007902" name="Picture 1007902"/>
                  <wp:cNvGraphicFramePr/>
                  <a:graphic xmlns:a="http://schemas.openxmlformats.org/drawingml/2006/main">
                    <a:graphicData uri="http://schemas.openxmlformats.org/drawingml/2006/picture">
                      <pic:pic xmlns:pic="http://schemas.openxmlformats.org/drawingml/2006/picture">
                        <pic:nvPicPr>
                          <pic:cNvPr id="1007902" name="Picture 1007902"/>
                          <pic:cNvPicPr/>
                        </pic:nvPicPr>
                        <pic:blipFill>
                          <a:blip r:embed="rId998"/>
                          <a:stretch>
                            <a:fillRect/>
                          </a:stretch>
                        </pic:blipFill>
                        <pic:spPr>
                          <a:xfrm>
                            <a:off x="0" y="0"/>
                            <a:ext cx="22853" cy="22851"/>
                          </a:xfrm>
                          <a:prstGeom prst="rect">
                            <a:avLst/>
                          </a:prstGeom>
                        </pic:spPr>
                      </pic:pic>
                    </a:graphicData>
                  </a:graphic>
                </wp:inline>
              </w:drawing>
            </w:r>
            <w:r>
              <w:rPr>
                <w:sz w:val="20"/>
              </w:rPr>
              <w:tab/>
            </w:r>
            <w:r>
              <w:rPr>
                <w:noProof/>
              </w:rPr>
              <w:drawing>
                <wp:inline distT="0" distB="0" distL="0" distR="0">
                  <wp:extent cx="22852" cy="22851"/>
                  <wp:effectExtent l="0" t="0" r="0" b="0"/>
                  <wp:docPr id="1007896" name="Picture 1007896"/>
                  <wp:cNvGraphicFramePr/>
                  <a:graphic xmlns:a="http://schemas.openxmlformats.org/drawingml/2006/main">
                    <a:graphicData uri="http://schemas.openxmlformats.org/drawingml/2006/picture">
                      <pic:pic xmlns:pic="http://schemas.openxmlformats.org/drawingml/2006/picture">
                        <pic:nvPicPr>
                          <pic:cNvPr id="1007896" name="Picture 1007896"/>
                          <pic:cNvPicPr/>
                        </pic:nvPicPr>
                        <pic:blipFill>
                          <a:blip r:embed="rId999"/>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27423" cy="22851"/>
                  <wp:effectExtent l="0" t="0" r="0" b="0"/>
                  <wp:docPr id="1007901" name="Picture 1007901"/>
                  <wp:cNvGraphicFramePr/>
                  <a:graphic xmlns:a="http://schemas.openxmlformats.org/drawingml/2006/main">
                    <a:graphicData uri="http://schemas.openxmlformats.org/drawingml/2006/picture">
                      <pic:pic xmlns:pic="http://schemas.openxmlformats.org/drawingml/2006/picture">
                        <pic:nvPicPr>
                          <pic:cNvPr id="1007901" name="Picture 1007901"/>
                          <pic:cNvPicPr/>
                        </pic:nvPicPr>
                        <pic:blipFill>
                          <a:blip r:embed="rId1000"/>
                          <a:stretch>
                            <a:fillRect/>
                          </a:stretch>
                        </pic:blipFill>
                        <pic:spPr>
                          <a:xfrm>
                            <a:off x="0" y="0"/>
                            <a:ext cx="27423" cy="22851"/>
                          </a:xfrm>
                          <a:prstGeom prst="rect">
                            <a:avLst/>
                          </a:prstGeom>
                        </pic:spPr>
                      </pic:pic>
                    </a:graphicData>
                  </a:graphic>
                </wp:inline>
              </w:drawing>
            </w:r>
            <w:r>
              <w:rPr>
                <w:sz w:val="20"/>
              </w:rPr>
              <w:tab/>
            </w:r>
            <w:r>
              <w:rPr>
                <w:noProof/>
              </w:rPr>
              <w:drawing>
                <wp:inline distT="0" distB="0" distL="0" distR="0">
                  <wp:extent cx="22853" cy="22851"/>
                  <wp:effectExtent l="0" t="0" r="0" b="0"/>
                  <wp:docPr id="1007898" name="Picture 1007898"/>
                  <wp:cNvGraphicFramePr/>
                  <a:graphic xmlns:a="http://schemas.openxmlformats.org/drawingml/2006/main">
                    <a:graphicData uri="http://schemas.openxmlformats.org/drawingml/2006/picture">
                      <pic:pic xmlns:pic="http://schemas.openxmlformats.org/drawingml/2006/picture">
                        <pic:nvPicPr>
                          <pic:cNvPr id="1007898" name="Picture 1007898"/>
                          <pic:cNvPicPr/>
                        </pic:nvPicPr>
                        <pic:blipFill>
                          <a:blip r:embed="rId1001"/>
                          <a:stretch>
                            <a:fillRect/>
                          </a:stretch>
                        </pic:blipFill>
                        <pic:spPr>
                          <a:xfrm>
                            <a:off x="0" y="0"/>
                            <a:ext cx="22853" cy="22851"/>
                          </a:xfrm>
                          <a:prstGeom prst="rect">
                            <a:avLst/>
                          </a:prstGeom>
                        </pic:spPr>
                      </pic:pic>
                    </a:graphicData>
                  </a:graphic>
                </wp:inline>
              </w:drawing>
            </w:r>
            <w:r>
              <w:rPr>
                <w:sz w:val="20"/>
              </w:rPr>
              <w:tab/>
            </w:r>
            <w:r>
              <w:rPr>
                <w:noProof/>
              </w:rPr>
              <w:drawing>
                <wp:inline distT="0" distB="0" distL="0" distR="0">
                  <wp:extent cx="22852" cy="22851"/>
                  <wp:effectExtent l="0" t="0" r="0" b="0"/>
                  <wp:docPr id="1007899" name="Picture 1007899"/>
                  <wp:cNvGraphicFramePr/>
                  <a:graphic xmlns:a="http://schemas.openxmlformats.org/drawingml/2006/main">
                    <a:graphicData uri="http://schemas.openxmlformats.org/drawingml/2006/picture">
                      <pic:pic xmlns:pic="http://schemas.openxmlformats.org/drawingml/2006/picture">
                        <pic:nvPicPr>
                          <pic:cNvPr id="1007899" name="Picture 1007899"/>
                          <pic:cNvPicPr/>
                        </pic:nvPicPr>
                        <pic:blipFill>
                          <a:blip r:embed="rId1002"/>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22852" cy="22851"/>
                  <wp:effectExtent l="0" t="0" r="0" b="0"/>
                  <wp:docPr id="1007900" name="Picture 1007900"/>
                  <wp:cNvGraphicFramePr/>
                  <a:graphic xmlns:a="http://schemas.openxmlformats.org/drawingml/2006/main">
                    <a:graphicData uri="http://schemas.openxmlformats.org/drawingml/2006/picture">
                      <pic:pic xmlns:pic="http://schemas.openxmlformats.org/drawingml/2006/picture">
                        <pic:nvPicPr>
                          <pic:cNvPr id="1007900" name="Picture 1007900"/>
                          <pic:cNvPicPr/>
                        </pic:nvPicPr>
                        <pic:blipFill>
                          <a:blip r:embed="rId1003"/>
                          <a:stretch>
                            <a:fillRect/>
                          </a:stretch>
                        </pic:blipFill>
                        <pic:spPr>
                          <a:xfrm>
                            <a:off x="0" y="0"/>
                            <a:ext cx="22852" cy="22851"/>
                          </a:xfrm>
                          <a:prstGeom prst="rect">
                            <a:avLst/>
                          </a:prstGeom>
                        </pic:spPr>
                      </pic:pic>
                    </a:graphicData>
                  </a:graphic>
                </wp:inline>
              </w:drawing>
            </w:r>
          </w:p>
        </w:tc>
        <w:tc>
          <w:tcPr>
            <w:tcW w:w="295" w:type="dxa"/>
            <w:tcBorders>
              <w:top w:val="nil"/>
              <w:left w:val="nil"/>
              <w:bottom w:val="nil"/>
              <w:right w:val="nil"/>
            </w:tcBorders>
          </w:tcPr>
          <w:p w:rsidR="00461F17" w:rsidRDefault="00106CBA">
            <w:pPr>
              <w:spacing w:after="0" w:line="259" w:lineRule="auto"/>
              <w:ind w:left="7" w:right="0" w:firstLine="0"/>
            </w:pPr>
            <w:r>
              <w:rPr>
                <w:sz w:val="20"/>
              </w:rPr>
              <w:t>381</w:t>
            </w:r>
          </w:p>
        </w:tc>
      </w:tr>
      <w:tr w:rsidR="00461F17">
        <w:trPr>
          <w:trHeight w:val="1003"/>
        </w:trPr>
        <w:tc>
          <w:tcPr>
            <w:tcW w:w="6046" w:type="dxa"/>
            <w:tcBorders>
              <w:top w:val="nil"/>
              <w:left w:val="nil"/>
              <w:bottom w:val="nil"/>
              <w:right w:val="nil"/>
            </w:tcBorders>
          </w:tcPr>
          <w:p w:rsidR="00461F17" w:rsidRDefault="00106CBA">
            <w:pPr>
              <w:tabs>
                <w:tab w:val="center" w:pos="4941"/>
                <w:tab w:val="center" w:pos="4984"/>
                <w:tab w:val="center" w:pos="5038"/>
                <w:tab w:val="center" w:pos="5136"/>
                <w:tab w:val="center" w:pos="5236"/>
                <w:tab w:val="center" w:pos="5333"/>
                <w:tab w:val="center" w:pos="5431"/>
                <w:tab w:val="center" w:pos="5528"/>
                <w:tab w:val="center" w:pos="5625"/>
                <w:tab w:val="center" w:pos="5722"/>
                <w:tab w:val="center" w:pos="5823"/>
                <w:tab w:val="right" w:pos="6046"/>
              </w:tabs>
              <w:spacing w:after="19" w:line="259" w:lineRule="auto"/>
              <w:ind w:left="0" w:right="0" w:firstLine="0"/>
              <w:jc w:val="left"/>
            </w:pPr>
            <w:r>
              <w:rPr>
                <w:sz w:val="20"/>
              </w:rPr>
              <w:t xml:space="preserve">Русская проза в 1950— 1990-е годы (В. А. ЧалмаеВ) </w:t>
            </w:r>
            <w:r>
              <w:rPr>
                <w:noProof/>
              </w:rPr>
              <w:drawing>
                <wp:inline distT="0" distB="0" distL="0" distR="0">
                  <wp:extent cx="22852" cy="22851"/>
                  <wp:effectExtent l="0" t="0" r="0" b="0"/>
                  <wp:docPr id="1007904" name="Picture 1007904"/>
                  <wp:cNvGraphicFramePr/>
                  <a:graphic xmlns:a="http://schemas.openxmlformats.org/drawingml/2006/main">
                    <a:graphicData uri="http://schemas.openxmlformats.org/drawingml/2006/picture">
                      <pic:pic xmlns:pic="http://schemas.openxmlformats.org/drawingml/2006/picture">
                        <pic:nvPicPr>
                          <pic:cNvPr id="1007904" name="Picture 1007904"/>
                          <pic:cNvPicPr/>
                        </pic:nvPicPr>
                        <pic:blipFill>
                          <a:blip r:embed="rId1004"/>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22853" cy="22851"/>
                  <wp:effectExtent l="0" t="0" r="0" b="0"/>
                  <wp:docPr id="1007905" name="Picture 1007905"/>
                  <wp:cNvGraphicFramePr/>
                  <a:graphic xmlns:a="http://schemas.openxmlformats.org/drawingml/2006/main">
                    <a:graphicData uri="http://schemas.openxmlformats.org/drawingml/2006/picture">
                      <pic:pic xmlns:pic="http://schemas.openxmlformats.org/drawingml/2006/picture">
                        <pic:nvPicPr>
                          <pic:cNvPr id="1007905" name="Picture 1007905"/>
                          <pic:cNvPicPr/>
                        </pic:nvPicPr>
                        <pic:blipFill>
                          <a:blip r:embed="rId1005"/>
                          <a:stretch>
                            <a:fillRect/>
                          </a:stretch>
                        </pic:blipFill>
                        <pic:spPr>
                          <a:xfrm>
                            <a:off x="0" y="0"/>
                            <a:ext cx="22853" cy="22851"/>
                          </a:xfrm>
                          <a:prstGeom prst="rect">
                            <a:avLst/>
                          </a:prstGeom>
                        </pic:spPr>
                      </pic:pic>
                    </a:graphicData>
                  </a:graphic>
                </wp:inline>
              </w:drawing>
            </w:r>
            <w:r>
              <w:rPr>
                <w:sz w:val="20"/>
              </w:rPr>
              <w:tab/>
            </w:r>
            <w:r>
              <w:rPr>
                <w:noProof/>
              </w:rPr>
              <w:drawing>
                <wp:inline distT="0" distB="0" distL="0" distR="0">
                  <wp:extent cx="4570" cy="4570"/>
                  <wp:effectExtent l="0" t="0" r="0" b="0"/>
                  <wp:docPr id="1007903" name="Picture 1007903"/>
                  <wp:cNvGraphicFramePr/>
                  <a:graphic xmlns:a="http://schemas.openxmlformats.org/drawingml/2006/main">
                    <a:graphicData uri="http://schemas.openxmlformats.org/drawingml/2006/picture">
                      <pic:pic xmlns:pic="http://schemas.openxmlformats.org/drawingml/2006/picture">
                        <pic:nvPicPr>
                          <pic:cNvPr id="1007903" name="Picture 1007903"/>
                          <pic:cNvPicPr/>
                        </pic:nvPicPr>
                        <pic:blipFill>
                          <a:blip r:embed="rId351"/>
                          <a:stretch>
                            <a:fillRect/>
                          </a:stretch>
                        </pic:blipFill>
                        <pic:spPr>
                          <a:xfrm>
                            <a:off x="0" y="0"/>
                            <a:ext cx="4570" cy="4570"/>
                          </a:xfrm>
                          <a:prstGeom prst="rect">
                            <a:avLst/>
                          </a:prstGeom>
                        </pic:spPr>
                      </pic:pic>
                    </a:graphicData>
                  </a:graphic>
                </wp:inline>
              </w:drawing>
            </w:r>
            <w:r>
              <w:rPr>
                <w:sz w:val="20"/>
              </w:rPr>
              <w:tab/>
            </w:r>
            <w:r>
              <w:rPr>
                <w:noProof/>
              </w:rPr>
              <w:drawing>
                <wp:inline distT="0" distB="0" distL="0" distR="0">
                  <wp:extent cx="27423" cy="22851"/>
                  <wp:effectExtent l="0" t="0" r="0" b="0"/>
                  <wp:docPr id="1007915" name="Picture 1007915"/>
                  <wp:cNvGraphicFramePr/>
                  <a:graphic xmlns:a="http://schemas.openxmlformats.org/drawingml/2006/main">
                    <a:graphicData uri="http://schemas.openxmlformats.org/drawingml/2006/picture">
                      <pic:pic xmlns:pic="http://schemas.openxmlformats.org/drawingml/2006/picture">
                        <pic:nvPicPr>
                          <pic:cNvPr id="1007915" name="Picture 1007915"/>
                          <pic:cNvPicPr/>
                        </pic:nvPicPr>
                        <pic:blipFill>
                          <a:blip r:embed="rId1006"/>
                          <a:stretch>
                            <a:fillRect/>
                          </a:stretch>
                        </pic:blipFill>
                        <pic:spPr>
                          <a:xfrm>
                            <a:off x="0" y="0"/>
                            <a:ext cx="27423" cy="22851"/>
                          </a:xfrm>
                          <a:prstGeom prst="rect">
                            <a:avLst/>
                          </a:prstGeom>
                        </pic:spPr>
                      </pic:pic>
                    </a:graphicData>
                  </a:graphic>
                </wp:inline>
              </w:drawing>
            </w:r>
            <w:r>
              <w:rPr>
                <w:sz w:val="20"/>
              </w:rPr>
              <w:tab/>
            </w:r>
            <w:r>
              <w:rPr>
                <w:noProof/>
              </w:rPr>
              <w:drawing>
                <wp:inline distT="0" distB="0" distL="0" distR="0">
                  <wp:extent cx="22852" cy="18281"/>
                  <wp:effectExtent l="0" t="0" r="0" b="0"/>
                  <wp:docPr id="1007912" name="Picture 1007912"/>
                  <wp:cNvGraphicFramePr/>
                  <a:graphic xmlns:a="http://schemas.openxmlformats.org/drawingml/2006/main">
                    <a:graphicData uri="http://schemas.openxmlformats.org/drawingml/2006/picture">
                      <pic:pic xmlns:pic="http://schemas.openxmlformats.org/drawingml/2006/picture">
                        <pic:nvPicPr>
                          <pic:cNvPr id="1007912" name="Picture 1007912"/>
                          <pic:cNvPicPr/>
                        </pic:nvPicPr>
                        <pic:blipFill>
                          <a:blip r:embed="rId1007"/>
                          <a:stretch>
                            <a:fillRect/>
                          </a:stretch>
                        </pic:blipFill>
                        <pic:spPr>
                          <a:xfrm>
                            <a:off x="0" y="0"/>
                            <a:ext cx="22852" cy="18281"/>
                          </a:xfrm>
                          <a:prstGeom prst="rect">
                            <a:avLst/>
                          </a:prstGeom>
                        </pic:spPr>
                      </pic:pic>
                    </a:graphicData>
                  </a:graphic>
                </wp:inline>
              </w:drawing>
            </w:r>
            <w:r>
              <w:rPr>
                <w:sz w:val="20"/>
              </w:rPr>
              <w:tab/>
            </w:r>
            <w:r>
              <w:rPr>
                <w:noProof/>
              </w:rPr>
              <w:drawing>
                <wp:inline distT="0" distB="0" distL="0" distR="0">
                  <wp:extent cx="22853" cy="22851"/>
                  <wp:effectExtent l="0" t="0" r="0" b="0"/>
                  <wp:docPr id="1007907" name="Picture 1007907"/>
                  <wp:cNvGraphicFramePr/>
                  <a:graphic xmlns:a="http://schemas.openxmlformats.org/drawingml/2006/main">
                    <a:graphicData uri="http://schemas.openxmlformats.org/drawingml/2006/picture">
                      <pic:pic xmlns:pic="http://schemas.openxmlformats.org/drawingml/2006/picture">
                        <pic:nvPicPr>
                          <pic:cNvPr id="1007907" name="Picture 1007907"/>
                          <pic:cNvPicPr/>
                        </pic:nvPicPr>
                        <pic:blipFill>
                          <a:blip r:embed="rId1008"/>
                          <a:stretch>
                            <a:fillRect/>
                          </a:stretch>
                        </pic:blipFill>
                        <pic:spPr>
                          <a:xfrm>
                            <a:off x="0" y="0"/>
                            <a:ext cx="22853" cy="22851"/>
                          </a:xfrm>
                          <a:prstGeom prst="rect">
                            <a:avLst/>
                          </a:prstGeom>
                        </pic:spPr>
                      </pic:pic>
                    </a:graphicData>
                  </a:graphic>
                </wp:inline>
              </w:drawing>
            </w:r>
            <w:r>
              <w:rPr>
                <w:sz w:val="20"/>
              </w:rPr>
              <w:tab/>
            </w:r>
            <w:r>
              <w:rPr>
                <w:noProof/>
              </w:rPr>
              <w:drawing>
                <wp:inline distT="0" distB="0" distL="0" distR="0">
                  <wp:extent cx="27423" cy="18281"/>
                  <wp:effectExtent l="0" t="0" r="0" b="0"/>
                  <wp:docPr id="1007911" name="Picture 1007911"/>
                  <wp:cNvGraphicFramePr/>
                  <a:graphic xmlns:a="http://schemas.openxmlformats.org/drawingml/2006/main">
                    <a:graphicData uri="http://schemas.openxmlformats.org/drawingml/2006/picture">
                      <pic:pic xmlns:pic="http://schemas.openxmlformats.org/drawingml/2006/picture">
                        <pic:nvPicPr>
                          <pic:cNvPr id="1007911" name="Picture 1007911"/>
                          <pic:cNvPicPr/>
                        </pic:nvPicPr>
                        <pic:blipFill>
                          <a:blip r:embed="rId1009"/>
                          <a:stretch>
                            <a:fillRect/>
                          </a:stretch>
                        </pic:blipFill>
                        <pic:spPr>
                          <a:xfrm>
                            <a:off x="0" y="0"/>
                            <a:ext cx="27423" cy="18281"/>
                          </a:xfrm>
                          <a:prstGeom prst="rect">
                            <a:avLst/>
                          </a:prstGeom>
                        </pic:spPr>
                      </pic:pic>
                    </a:graphicData>
                  </a:graphic>
                </wp:inline>
              </w:drawing>
            </w:r>
            <w:r>
              <w:rPr>
                <w:sz w:val="20"/>
              </w:rPr>
              <w:tab/>
            </w:r>
            <w:r>
              <w:rPr>
                <w:noProof/>
              </w:rPr>
              <w:drawing>
                <wp:inline distT="0" distB="0" distL="0" distR="0">
                  <wp:extent cx="22853" cy="22851"/>
                  <wp:effectExtent l="0" t="0" r="0" b="0"/>
                  <wp:docPr id="1007909" name="Picture 1007909"/>
                  <wp:cNvGraphicFramePr/>
                  <a:graphic xmlns:a="http://schemas.openxmlformats.org/drawingml/2006/main">
                    <a:graphicData uri="http://schemas.openxmlformats.org/drawingml/2006/picture">
                      <pic:pic xmlns:pic="http://schemas.openxmlformats.org/drawingml/2006/picture">
                        <pic:nvPicPr>
                          <pic:cNvPr id="1007909" name="Picture 1007909"/>
                          <pic:cNvPicPr/>
                        </pic:nvPicPr>
                        <pic:blipFill>
                          <a:blip r:embed="rId1010"/>
                          <a:stretch>
                            <a:fillRect/>
                          </a:stretch>
                        </pic:blipFill>
                        <pic:spPr>
                          <a:xfrm>
                            <a:off x="0" y="0"/>
                            <a:ext cx="22853" cy="22851"/>
                          </a:xfrm>
                          <a:prstGeom prst="rect">
                            <a:avLst/>
                          </a:prstGeom>
                        </pic:spPr>
                      </pic:pic>
                    </a:graphicData>
                  </a:graphic>
                </wp:inline>
              </w:drawing>
            </w:r>
            <w:r>
              <w:rPr>
                <w:sz w:val="20"/>
              </w:rPr>
              <w:tab/>
            </w:r>
            <w:r>
              <w:rPr>
                <w:noProof/>
              </w:rPr>
              <w:drawing>
                <wp:inline distT="0" distB="0" distL="0" distR="0">
                  <wp:extent cx="27423" cy="22851"/>
                  <wp:effectExtent l="0" t="0" r="0" b="0"/>
                  <wp:docPr id="1007913" name="Picture 1007913"/>
                  <wp:cNvGraphicFramePr/>
                  <a:graphic xmlns:a="http://schemas.openxmlformats.org/drawingml/2006/main">
                    <a:graphicData uri="http://schemas.openxmlformats.org/drawingml/2006/picture">
                      <pic:pic xmlns:pic="http://schemas.openxmlformats.org/drawingml/2006/picture">
                        <pic:nvPicPr>
                          <pic:cNvPr id="1007913" name="Picture 1007913"/>
                          <pic:cNvPicPr/>
                        </pic:nvPicPr>
                        <pic:blipFill>
                          <a:blip r:embed="rId1011"/>
                          <a:stretch>
                            <a:fillRect/>
                          </a:stretch>
                        </pic:blipFill>
                        <pic:spPr>
                          <a:xfrm>
                            <a:off x="0" y="0"/>
                            <a:ext cx="27423" cy="22851"/>
                          </a:xfrm>
                          <a:prstGeom prst="rect">
                            <a:avLst/>
                          </a:prstGeom>
                        </pic:spPr>
                      </pic:pic>
                    </a:graphicData>
                  </a:graphic>
                </wp:inline>
              </w:drawing>
            </w:r>
            <w:r>
              <w:rPr>
                <w:sz w:val="20"/>
              </w:rPr>
              <w:tab/>
            </w:r>
            <w:r>
              <w:rPr>
                <w:noProof/>
              </w:rPr>
              <w:drawing>
                <wp:inline distT="0" distB="0" distL="0" distR="0">
                  <wp:extent cx="22852" cy="22851"/>
                  <wp:effectExtent l="0" t="0" r="0" b="0"/>
                  <wp:docPr id="1007910" name="Picture 1007910"/>
                  <wp:cNvGraphicFramePr/>
                  <a:graphic xmlns:a="http://schemas.openxmlformats.org/drawingml/2006/main">
                    <a:graphicData uri="http://schemas.openxmlformats.org/drawingml/2006/picture">
                      <pic:pic xmlns:pic="http://schemas.openxmlformats.org/drawingml/2006/picture">
                        <pic:nvPicPr>
                          <pic:cNvPr id="1007910" name="Picture 1007910"/>
                          <pic:cNvPicPr/>
                        </pic:nvPicPr>
                        <pic:blipFill>
                          <a:blip r:embed="rId1012"/>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18282" cy="22851"/>
                  <wp:effectExtent l="0" t="0" r="0" b="0"/>
                  <wp:docPr id="1007914" name="Picture 1007914"/>
                  <wp:cNvGraphicFramePr/>
                  <a:graphic xmlns:a="http://schemas.openxmlformats.org/drawingml/2006/main">
                    <a:graphicData uri="http://schemas.openxmlformats.org/drawingml/2006/picture">
                      <pic:pic xmlns:pic="http://schemas.openxmlformats.org/drawingml/2006/picture">
                        <pic:nvPicPr>
                          <pic:cNvPr id="1007914" name="Picture 1007914"/>
                          <pic:cNvPicPr/>
                        </pic:nvPicPr>
                        <pic:blipFill>
                          <a:blip r:embed="rId1013"/>
                          <a:stretch>
                            <a:fillRect/>
                          </a:stretch>
                        </pic:blipFill>
                        <pic:spPr>
                          <a:xfrm>
                            <a:off x="0" y="0"/>
                            <a:ext cx="18282" cy="22851"/>
                          </a:xfrm>
                          <a:prstGeom prst="rect">
                            <a:avLst/>
                          </a:prstGeom>
                        </pic:spPr>
                      </pic:pic>
                    </a:graphicData>
                  </a:graphic>
                </wp:inline>
              </w:drawing>
            </w:r>
            <w:r>
              <w:rPr>
                <w:sz w:val="20"/>
              </w:rPr>
              <w:tab/>
            </w:r>
            <w:r>
              <w:rPr>
                <w:noProof/>
              </w:rPr>
              <w:drawing>
                <wp:inline distT="0" distB="0" distL="0" distR="0">
                  <wp:extent cx="27423" cy="22851"/>
                  <wp:effectExtent l="0" t="0" r="0" b="0"/>
                  <wp:docPr id="1007906" name="Picture 1007906"/>
                  <wp:cNvGraphicFramePr/>
                  <a:graphic xmlns:a="http://schemas.openxmlformats.org/drawingml/2006/main">
                    <a:graphicData uri="http://schemas.openxmlformats.org/drawingml/2006/picture">
                      <pic:pic xmlns:pic="http://schemas.openxmlformats.org/drawingml/2006/picture">
                        <pic:nvPicPr>
                          <pic:cNvPr id="1007906" name="Picture 1007906"/>
                          <pic:cNvPicPr/>
                        </pic:nvPicPr>
                        <pic:blipFill>
                          <a:blip r:embed="rId1014"/>
                          <a:stretch>
                            <a:fillRect/>
                          </a:stretch>
                        </pic:blipFill>
                        <pic:spPr>
                          <a:xfrm>
                            <a:off x="0" y="0"/>
                            <a:ext cx="27423" cy="22851"/>
                          </a:xfrm>
                          <a:prstGeom prst="rect">
                            <a:avLst/>
                          </a:prstGeom>
                        </pic:spPr>
                      </pic:pic>
                    </a:graphicData>
                  </a:graphic>
                </wp:inline>
              </w:drawing>
            </w:r>
            <w:r>
              <w:rPr>
                <w:sz w:val="20"/>
              </w:rPr>
              <w:tab/>
            </w:r>
            <w:r>
              <w:rPr>
                <w:noProof/>
              </w:rPr>
              <w:drawing>
                <wp:inline distT="0" distB="0" distL="0" distR="0">
                  <wp:extent cx="27423" cy="22851"/>
                  <wp:effectExtent l="0" t="0" r="0" b="0"/>
                  <wp:docPr id="1007908" name="Picture 1007908"/>
                  <wp:cNvGraphicFramePr/>
                  <a:graphic xmlns:a="http://schemas.openxmlformats.org/drawingml/2006/main">
                    <a:graphicData uri="http://schemas.openxmlformats.org/drawingml/2006/picture">
                      <pic:pic xmlns:pic="http://schemas.openxmlformats.org/drawingml/2006/picture">
                        <pic:nvPicPr>
                          <pic:cNvPr id="1007908" name="Picture 1007908"/>
                          <pic:cNvPicPr/>
                        </pic:nvPicPr>
                        <pic:blipFill>
                          <a:blip r:embed="rId1015"/>
                          <a:stretch>
                            <a:fillRect/>
                          </a:stretch>
                        </pic:blipFill>
                        <pic:spPr>
                          <a:xfrm>
                            <a:off x="0" y="0"/>
                            <a:ext cx="27423" cy="22851"/>
                          </a:xfrm>
                          <a:prstGeom prst="rect">
                            <a:avLst/>
                          </a:prstGeom>
                        </pic:spPr>
                      </pic:pic>
                    </a:graphicData>
                  </a:graphic>
                </wp:inline>
              </w:drawing>
            </w:r>
          </w:p>
          <w:p w:rsidR="00461F17" w:rsidRDefault="00106CBA">
            <w:pPr>
              <w:spacing w:after="0" w:line="250" w:lineRule="auto"/>
              <w:ind w:left="561" w:right="0" w:hanging="345"/>
            </w:pPr>
            <w:r>
              <w:rPr>
                <w:sz w:val="20"/>
              </w:rPr>
              <w:t xml:space="preserve">Сороковые годы как этап осмысления Великой Отечественной войны, предшествующий «оттепели» </w:t>
            </w:r>
            <w:r>
              <w:rPr>
                <w:noProof/>
              </w:rPr>
              <w:drawing>
                <wp:inline distT="0" distB="0" distL="0" distR="0">
                  <wp:extent cx="27423" cy="22851"/>
                  <wp:effectExtent l="0" t="0" r="0" b="0"/>
                  <wp:docPr id="1007917" name="Picture 1007917"/>
                  <wp:cNvGraphicFramePr/>
                  <a:graphic xmlns:a="http://schemas.openxmlformats.org/drawingml/2006/main">
                    <a:graphicData uri="http://schemas.openxmlformats.org/drawingml/2006/picture">
                      <pic:pic xmlns:pic="http://schemas.openxmlformats.org/drawingml/2006/picture">
                        <pic:nvPicPr>
                          <pic:cNvPr id="1007917" name="Picture 1007917"/>
                          <pic:cNvPicPr/>
                        </pic:nvPicPr>
                        <pic:blipFill>
                          <a:blip r:embed="rId1016"/>
                          <a:stretch>
                            <a:fillRect/>
                          </a:stretch>
                        </pic:blipFill>
                        <pic:spPr>
                          <a:xfrm>
                            <a:off x="0" y="0"/>
                            <a:ext cx="27423" cy="22851"/>
                          </a:xfrm>
                          <a:prstGeom prst="rect">
                            <a:avLst/>
                          </a:prstGeom>
                        </pic:spPr>
                      </pic:pic>
                    </a:graphicData>
                  </a:graphic>
                </wp:inline>
              </w:drawing>
            </w:r>
            <w:r>
              <w:rPr>
                <w:sz w:val="20"/>
              </w:rPr>
              <w:t xml:space="preserve"> </w:t>
            </w:r>
            <w:r>
              <w:rPr>
                <w:noProof/>
              </w:rPr>
              <w:drawing>
                <wp:inline distT="0" distB="0" distL="0" distR="0">
                  <wp:extent cx="22853" cy="22851"/>
                  <wp:effectExtent l="0" t="0" r="0" b="0"/>
                  <wp:docPr id="1007918" name="Picture 1007918"/>
                  <wp:cNvGraphicFramePr/>
                  <a:graphic xmlns:a="http://schemas.openxmlformats.org/drawingml/2006/main">
                    <a:graphicData uri="http://schemas.openxmlformats.org/drawingml/2006/picture">
                      <pic:pic xmlns:pic="http://schemas.openxmlformats.org/drawingml/2006/picture">
                        <pic:nvPicPr>
                          <pic:cNvPr id="1007918" name="Picture 1007918"/>
                          <pic:cNvPicPr/>
                        </pic:nvPicPr>
                        <pic:blipFill>
                          <a:blip r:embed="rId1017"/>
                          <a:stretch>
                            <a:fillRect/>
                          </a:stretch>
                        </pic:blipFill>
                        <pic:spPr>
                          <a:xfrm>
                            <a:off x="0" y="0"/>
                            <a:ext cx="22853" cy="22851"/>
                          </a:xfrm>
                          <a:prstGeom prst="rect">
                            <a:avLst/>
                          </a:prstGeom>
                        </pic:spPr>
                      </pic:pic>
                    </a:graphicData>
                  </a:graphic>
                </wp:inline>
              </w:drawing>
            </w:r>
            <w:r>
              <w:rPr>
                <w:sz w:val="20"/>
              </w:rPr>
              <w:t xml:space="preserve"> </w:t>
            </w:r>
            <w:r>
              <w:rPr>
                <w:noProof/>
              </w:rPr>
              <w:drawing>
                <wp:inline distT="0" distB="0" distL="0" distR="0">
                  <wp:extent cx="18282" cy="22851"/>
                  <wp:effectExtent l="0" t="0" r="0" b="0"/>
                  <wp:docPr id="1007921" name="Picture 1007921"/>
                  <wp:cNvGraphicFramePr/>
                  <a:graphic xmlns:a="http://schemas.openxmlformats.org/drawingml/2006/main">
                    <a:graphicData uri="http://schemas.openxmlformats.org/drawingml/2006/picture">
                      <pic:pic xmlns:pic="http://schemas.openxmlformats.org/drawingml/2006/picture">
                        <pic:nvPicPr>
                          <pic:cNvPr id="1007921" name="Picture 1007921"/>
                          <pic:cNvPicPr/>
                        </pic:nvPicPr>
                        <pic:blipFill>
                          <a:blip r:embed="rId1018"/>
                          <a:stretch>
                            <a:fillRect/>
                          </a:stretch>
                        </pic:blipFill>
                        <pic:spPr>
                          <a:xfrm>
                            <a:off x="0" y="0"/>
                            <a:ext cx="18282" cy="22851"/>
                          </a:xfrm>
                          <a:prstGeom prst="rect">
                            <a:avLst/>
                          </a:prstGeom>
                        </pic:spPr>
                      </pic:pic>
                    </a:graphicData>
                  </a:graphic>
                </wp:inline>
              </w:drawing>
            </w:r>
            <w:r>
              <w:rPr>
                <w:sz w:val="20"/>
              </w:rPr>
              <w:t xml:space="preserve"> </w:t>
            </w:r>
            <w:r>
              <w:rPr>
                <w:noProof/>
              </w:rPr>
              <w:drawing>
                <wp:inline distT="0" distB="0" distL="0" distR="0">
                  <wp:extent cx="22852" cy="22851"/>
                  <wp:effectExtent l="0" t="0" r="0" b="0"/>
                  <wp:docPr id="1007919" name="Picture 1007919"/>
                  <wp:cNvGraphicFramePr/>
                  <a:graphic xmlns:a="http://schemas.openxmlformats.org/drawingml/2006/main">
                    <a:graphicData uri="http://schemas.openxmlformats.org/drawingml/2006/picture">
                      <pic:pic xmlns:pic="http://schemas.openxmlformats.org/drawingml/2006/picture">
                        <pic:nvPicPr>
                          <pic:cNvPr id="1007919" name="Picture 1007919"/>
                          <pic:cNvPicPr/>
                        </pic:nvPicPr>
                        <pic:blipFill>
                          <a:blip r:embed="rId1019"/>
                          <a:stretch>
                            <a:fillRect/>
                          </a:stretch>
                        </pic:blipFill>
                        <pic:spPr>
                          <a:xfrm>
                            <a:off x="0" y="0"/>
                            <a:ext cx="22852" cy="22851"/>
                          </a:xfrm>
                          <a:prstGeom prst="rect">
                            <a:avLst/>
                          </a:prstGeom>
                        </pic:spPr>
                      </pic:pic>
                    </a:graphicData>
                  </a:graphic>
                </wp:inline>
              </w:drawing>
            </w:r>
            <w:r>
              <w:rPr>
                <w:sz w:val="20"/>
              </w:rPr>
              <w:t xml:space="preserve"> </w:t>
            </w:r>
            <w:r>
              <w:rPr>
                <w:noProof/>
              </w:rPr>
              <w:drawing>
                <wp:inline distT="0" distB="0" distL="0" distR="0">
                  <wp:extent cx="18282" cy="22851"/>
                  <wp:effectExtent l="0" t="0" r="0" b="0"/>
                  <wp:docPr id="1007916" name="Picture 1007916"/>
                  <wp:cNvGraphicFramePr/>
                  <a:graphic xmlns:a="http://schemas.openxmlformats.org/drawingml/2006/main">
                    <a:graphicData uri="http://schemas.openxmlformats.org/drawingml/2006/picture">
                      <pic:pic xmlns:pic="http://schemas.openxmlformats.org/drawingml/2006/picture">
                        <pic:nvPicPr>
                          <pic:cNvPr id="1007916" name="Picture 1007916"/>
                          <pic:cNvPicPr/>
                        </pic:nvPicPr>
                        <pic:blipFill>
                          <a:blip r:embed="rId1020"/>
                          <a:stretch>
                            <a:fillRect/>
                          </a:stretch>
                        </pic:blipFill>
                        <pic:spPr>
                          <a:xfrm>
                            <a:off x="0" y="0"/>
                            <a:ext cx="18282" cy="22851"/>
                          </a:xfrm>
                          <a:prstGeom prst="rect">
                            <a:avLst/>
                          </a:prstGeom>
                        </pic:spPr>
                      </pic:pic>
                    </a:graphicData>
                  </a:graphic>
                </wp:inline>
              </w:drawing>
            </w:r>
            <w:r>
              <w:rPr>
                <w:sz w:val="20"/>
              </w:rPr>
              <w:t xml:space="preserve"> </w:t>
            </w:r>
            <w:r>
              <w:rPr>
                <w:noProof/>
              </w:rPr>
              <w:drawing>
                <wp:inline distT="0" distB="0" distL="0" distR="0">
                  <wp:extent cx="22852" cy="22851"/>
                  <wp:effectExtent l="0" t="0" r="0" b="0"/>
                  <wp:docPr id="1007920" name="Picture 1007920"/>
                  <wp:cNvGraphicFramePr/>
                  <a:graphic xmlns:a="http://schemas.openxmlformats.org/drawingml/2006/main">
                    <a:graphicData uri="http://schemas.openxmlformats.org/drawingml/2006/picture">
                      <pic:pic xmlns:pic="http://schemas.openxmlformats.org/drawingml/2006/picture">
                        <pic:nvPicPr>
                          <pic:cNvPr id="1007920" name="Picture 1007920"/>
                          <pic:cNvPicPr/>
                        </pic:nvPicPr>
                        <pic:blipFill>
                          <a:blip r:embed="rId1021"/>
                          <a:stretch>
                            <a:fillRect/>
                          </a:stretch>
                        </pic:blipFill>
                        <pic:spPr>
                          <a:xfrm>
                            <a:off x="0" y="0"/>
                            <a:ext cx="22852" cy="22851"/>
                          </a:xfrm>
                          <a:prstGeom prst="rect">
                            <a:avLst/>
                          </a:prstGeom>
                        </pic:spPr>
                      </pic:pic>
                    </a:graphicData>
                  </a:graphic>
                </wp:inline>
              </w:drawing>
            </w:r>
            <w:r>
              <w:rPr>
                <w:sz w:val="20"/>
              </w:rPr>
              <w:t xml:space="preserve"> </w:t>
            </w:r>
            <w:r>
              <w:rPr>
                <w:noProof/>
              </w:rPr>
              <mc:AlternateContent>
                <mc:Choice Requires="wpg">
                  <w:drawing>
                    <wp:inline distT="0" distB="0" distL="0" distR="0">
                      <wp:extent cx="950669" cy="4570"/>
                      <wp:effectExtent l="0" t="0" r="0" b="0"/>
                      <wp:docPr id="1626356" name="Group 1626356"/>
                      <wp:cNvGraphicFramePr/>
                      <a:graphic xmlns:a="http://schemas.openxmlformats.org/drawingml/2006/main">
                        <a:graphicData uri="http://schemas.microsoft.com/office/word/2010/wordprocessingGroup">
                          <wpg:wgp>
                            <wpg:cNvGrpSpPr/>
                            <wpg:grpSpPr>
                              <a:xfrm>
                                <a:off x="0" y="0"/>
                                <a:ext cx="950669" cy="4570"/>
                                <a:chOff x="0" y="0"/>
                                <a:chExt cx="950669" cy="4570"/>
                              </a:xfrm>
                            </wpg:grpSpPr>
                            <wps:wsp>
                              <wps:cNvPr id="1626355" name="Shape 1626355"/>
                              <wps:cNvSpPr/>
                              <wps:spPr>
                                <a:xfrm>
                                  <a:off x="0" y="0"/>
                                  <a:ext cx="950669" cy="4570"/>
                                </a:xfrm>
                                <a:custGeom>
                                  <a:avLst/>
                                  <a:gdLst/>
                                  <a:ahLst/>
                                  <a:cxnLst/>
                                  <a:rect l="0" t="0" r="0" b="0"/>
                                  <a:pathLst>
                                    <a:path w="950669" h="4570">
                                      <a:moveTo>
                                        <a:pt x="0" y="2285"/>
                                      </a:moveTo>
                                      <a:lnTo>
                                        <a:pt x="950669"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56" style="width:74.8558pt;height:0.359833pt;mso-position-horizontal-relative:char;mso-position-vertical-relative:line" coordsize="9506,45">
                      <v:shape id="Shape 1626355" style="position:absolute;width:9506;height:45;left:0;top:0;" coordsize="950669,4570" path="m0,2285l950669,2285">
                        <v:stroke weight="0.359833pt" endcap="flat" joinstyle="miter" miterlimit="1" on="true" color="#000000"/>
                        <v:fill on="false" color="#000000"/>
                      </v:shape>
                    </v:group>
                  </w:pict>
                </mc:Fallback>
              </mc:AlternateContent>
            </w:r>
          </w:p>
          <w:p w:rsidR="00461F17" w:rsidRDefault="00106CBA">
            <w:pPr>
              <w:spacing w:after="0" w:line="259" w:lineRule="auto"/>
              <w:ind w:left="223" w:right="0" w:firstLine="0"/>
              <w:jc w:val="left"/>
            </w:pPr>
            <w:r>
              <w:rPr>
                <w:sz w:val="20"/>
              </w:rPr>
              <w:t>Повести о войне 1940— 1970 гг. Виктор Платонович Некрасов</w:t>
            </w:r>
          </w:p>
        </w:tc>
        <w:tc>
          <w:tcPr>
            <w:tcW w:w="295" w:type="dxa"/>
            <w:tcBorders>
              <w:top w:val="nil"/>
              <w:left w:val="nil"/>
              <w:bottom w:val="nil"/>
              <w:right w:val="nil"/>
            </w:tcBorders>
          </w:tcPr>
          <w:p w:rsidR="00461F17" w:rsidRDefault="00106CBA">
            <w:pPr>
              <w:spacing w:after="0" w:line="259" w:lineRule="auto"/>
              <w:ind w:left="7" w:right="0" w:firstLine="0"/>
            </w:pPr>
            <w:r>
              <w:rPr>
                <w:sz w:val="20"/>
              </w:rPr>
              <w:t>386</w:t>
            </w:r>
          </w:p>
        </w:tc>
      </w:tr>
      <w:tr w:rsidR="00461F17">
        <w:trPr>
          <w:trHeight w:val="445"/>
        </w:trPr>
        <w:tc>
          <w:tcPr>
            <w:tcW w:w="6046" w:type="dxa"/>
            <w:tcBorders>
              <w:top w:val="nil"/>
              <w:left w:val="nil"/>
              <w:bottom w:val="nil"/>
              <w:right w:val="nil"/>
            </w:tcBorders>
          </w:tcPr>
          <w:p w:rsidR="00461F17" w:rsidRDefault="00106CBA">
            <w:pPr>
              <w:spacing w:after="20" w:line="259" w:lineRule="auto"/>
              <w:ind w:left="561" w:right="0" w:firstLine="0"/>
              <w:jc w:val="left"/>
            </w:pPr>
            <w:r>
              <w:rPr>
                <w:sz w:val="20"/>
              </w:rPr>
              <w:lastRenderedPageBreak/>
              <w:t>(1911—1987) и его повесть «В окопах Сталинграда» (1946)</w:t>
            </w:r>
          </w:p>
          <w:p w:rsidR="00461F17" w:rsidRDefault="00106CBA">
            <w:pPr>
              <w:spacing w:after="0" w:line="259" w:lineRule="auto"/>
              <w:ind w:left="216" w:right="0" w:firstLine="0"/>
              <w:jc w:val="left"/>
            </w:pPr>
            <w:r>
              <w:rPr>
                <w:sz w:val="20"/>
              </w:rPr>
              <w:t>«Оттепель» (1953—1946) — начало самовосстановления</w:t>
            </w:r>
          </w:p>
        </w:tc>
        <w:tc>
          <w:tcPr>
            <w:tcW w:w="295" w:type="dxa"/>
            <w:tcBorders>
              <w:top w:val="nil"/>
              <w:left w:val="nil"/>
              <w:bottom w:val="nil"/>
              <w:right w:val="nil"/>
            </w:tcBorders>
          </w:tcPr>
          <w:p w:rsidR="00461F17" w:rsidRDefault="00106CBA">
            <w:pPr>
              <w:spacing w:after="0" w:line="259" w:lineRule="auto"/>
              <w:ind w:left="0" w:right="0" w:firstLine="0"/>
            </w:pPr>
            <w:r>
              <w:rPr>
                <w:sz w:val="20"/>
              </w:rPr>
              <w:t>387</w:t>
            </w:r>
          </w:p>
        </w:tc>
      </w:tr>
      <w:tr w:rsidR="00461F17">
        <w:trPr>
          <w:trHeight w:val="214"/>
        </w:trPr>
        <w:tc>
          <w:tcPr>
            <w:tcW w:w="6046" w:type="dxa"/>
            <w:tcBorders>
              <w:top w:val="nil"/>
              <w:left w:val="nil"/>
              <w:bottom w:val="nil"/>
              <w:right w:val="nil"/>
            </w:tcBorders>
          </w:tcPr>
          <w:p w:rsidR="00461F17" w:rsidRDefault="00106CBA">
            <w:pPr>
              <w:tabs>
                <w:tab w:val="center" w:pos="2897"/>
                <w:tab w:val="center" w:pos="5323"/>
                <w:tab w:val="center" w:pos="5423"/>
                <w:tab w:val="center" w:pos="5521"/>
                <w:tab w:val="center" w:pos="5618"/>
                <w:tab w:val="center" w:pos="5715"/>
                <w:tab w:val="center" w:pos="5812"/>
                <w:tab w:val="right" w:pos="6046"/>
              </w:tabs>
              <w:spacing w:after="0" w:line="259" w:lineRule="auto"/>
              <w:ind w:left="0" w:right="0" w:firstLine="0"/>
              <w:jc w:val="left"/>
            </w:pPr>
            <w:r>
              <w:rPr>
                <w:sz w:val="20"/>
              </w:rPr>
              <w:tab/>
              <w:t xml:space="preserve">литературы и нового типа литературного развития . </w:t>
            </w:r>
            <w:r>
              <w:rPr>
                <w:noProof/>
              </w:rPr>
              <w:drawing>
                <wp:inline distT="0" distB="0" distL="0" distR="0">
                  <wp:extent cx="27423" cy="22851"/>
                  <wp:effectExtent l="0" t="0" r="0" b="0"/>
                  <wp:docPr id="1007926" name="Picture 1007926"/>
                  <wp:cNvGraphicFramePr/>
                  <a:graphic xmlns:a="http://schemas.openxmlformats.org/drawingml/2006/main">
                    <a:graphicData uri="http://schemas.openxmlformats.org/drawingml/2006/picture">
                      <pic:pic xmlns:pic="http://schemas.openxmlformats.org/drawingml/2006/picture">
                        <pic:nvPicPr>
                          <pic:cNvPr id="1007926" name="Picture 1007926"/>
                          <pic:cNvPicPr/>
                        </pic:nvPicPr>
                        <pic:blipFill>
                          <a:blip r:embed="rId1022"/>
                          <a:stretch>
                            <a:fillRect/>
                          </a:stretch>
                        </pic:blipFill>
                        <pic:spPr>
                          <a:xfrm>
                            <a:off x="0" y="0"/>
                            <a:ext cx="27423" cy="22851"/>
                          </a:xfrm>
                          <a:prstGeom prst="rect">
                            <a:avLst/>
                          </a:prstGeom>
                        </pic:spPr>
                      </pic:pic>
                    </a:graphicData>
                  </a:graphic>
                </wp:inline>
              </w:drawing>
            </w:r>
            <w:r>
              <w:rPr>
                <w:sz w:val="20"/>
              </w:rPr>
              <w:tab/>
            </w:r>
            <w:r>
              <w:rPr>
                <w:noProof/>
              </w:rPr>
              <w:drawing>
                <wp:inline distT="0" distB="0" distL="0" distR="0">
                  <wp:extent cx="22852" cy="22851"/>
                  <wp:effectExtent l="0" t="0" r="0" b="0"/>
                  <wp:docPr id="1007925" name="Picture 1007925"/>
                  <wp:cNvGraphicFramePr/>
                  <a:graphic xmlns:a="http://schemas.openxmlformats.org/drawingml/2006/main">
                    <a:graphicData uri="http://schemas.openxmlformats.org/drawingml/2006/picture">
                      <pic:pic xmlns:pic="http://schemas.openxmlformats.org/drawingml/2006/picture">
                        <pic:nvPicPr>
                          <pic:cNvPr id="1007925" name="Picture 1007925"/>
                          <pic:cNvPicPr/>
                        </pic:nvPicPr>
                        <pic:blipFill>
                          <a:blip r:embed="rId1023"/>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22852" cy="22851"/>
                  <wp:effectExtent l="0" t="0" r="0" b="0"/>
                  <wp:docPr id="1007924" name="Picture 1007924"/>
                  <wp:cNvGraphicFramePr/>
                  <a:graphic xmlns:a="http://schemas.openxmlformats.org/drawingml/2006/main">
                    <a:graphicData uri="http://schemas.openxmlformats.org/drawingml/2006/picture">
                      <pic:pic xmlns:pic="http://schemas.openxmlformats.org/drawingml/2006/picture">
                        <pic:nvPicPr>
                          <pic:cNvPr id="1007924" name="Picture 1007924"/>
                          <pic:cNvPicPr/>
                        </pic:nvPicPr>
                        <pic:blipFill>
                          <a:blip r:embed="rId1024"/>
                          <a:stretch>
                            <a:fillRect/>
                          </a:stretch>
                        </pic:blipFill>
                        <pic:spPr>
                          <a:xfrm>
                            <a:off x="0" y="0"/>
                            <a:ext cx="22852" cy="22851"/>
                          </a:xfrm>
                          <a:prstGeom prst="rect">
                            <a:avLst/>
                          </a:prstGeom>
                        </pic:spPr>
                      </pic:pic>
                    </a:graphicData>
                  </a:graphic>
                </wp:inline>
              </w:drawing>
            </w:r>
            <w:r>
              <w:rPr>
                <w:sz w:val="20"/>
              </w:rPr>
              <w:tab/>
            </w:r>
            <w:r>
              <w:rPr>
                <w:noProof/>
              </w:rPr>
              <w:drawing>
                <wp:inline distT="0" distB="0" distL="0" distR="0">
                  <wp:extent cx="18282" cy="22851"/>
                  <wp:effectExtent l="0" t="0" r="0" b="0"/>
                  <wp:docPr id="1007923" name="Picture 1007923"/>
                  <wp:cNvGraphicFramePr/>
                  <a:graphic xmlns:a="http://schemas.openxmlformats.org/drawingml/2006/main">
                    <a:graphicData uri="http://schemas.openxmlformats.org/drawingml/2006/picture">
                      <pic:pic xmlns:pic="http://schemas.openxmlformats.org/drawingml/2006/picture">
                        <pic:nvPicPr>
                          <pic:cNvPr id="1007923" name="Picture 1007923"/>
                          <pic:cNvPicPr/>
                        </pic:nvPicPr>
                        <pic:blipFill>
                          <a:blip r:embed="rId1025"/>
                          <a:stretch>
                            <a:fillRect/>
                          </a:stretch>
                        </pic:blipFill>
                        <pic:spPr>
                          <a:xfrm>
                            <a:off x="0" y="0"/>
                            <a:ext cx="18282" cy="22851"/>
                          </a:xfrm>
                          <a:prstGeom prst="rect">
                            <a:avLst/>
                          </a:prstGeom>
                        </pic:spPr>
                      </pic:pic>
                    </a:graphicData>
                  </a:graphic>
                </wp:inline>
              </w:drawing>
            </w:r>
            <w:r>
              <w:rPr>
                <w:sz w:val="20"/>
              </w:rPr>
              <w:tab/>
            </w:r>
            <w:r>
              <w:rPr>
                <w:noProof/>
              </w:rPr>
              <w:drawing>
                <wp:inline distT="0" distB="0" distL="0" distR="0">
                  <wp:extent cx="22853" cy="22851"/>
                  <wp:effectExtent l="0" t="0" r="0" b="0"/>
                  <wp:docPr id="1007922" name="Picture 1007922"/>
                  <wp:cNvGraphicFramePr/>
                  <a:graphic xmlns:a="http://schemas.openxmlformats.org/drawingml/2006/main">
                    <a:graphicData uri="http://schemas.openxmlformats.org/drawingml/2006/picture">
                      <pic:pic xmlns:pic="http://schemas.openxmlformats.org/drawingml/2006/picture">
                        <pic:nvPicPr>
                          <pic:cNvPr id="1007922" name="Picture 1007922"/>
                          <pic:cNvPicPr/>
                        </pic:nvPicPr>
                        <pic:blipFill>
                          <a:blip r:embed="rId1026"/>
                          <a:stretch>
                            <a:fillRect/>
                          </a:stretch>
                        </pic:blipFill>
                        <pic:spPr>
                          <a:xfrm>
                            <a:off x="0" y="0"/>
                            <a:ext cx="22853" cy="22851"/>
                          </a:xfrm>
                          <a:prstGeom prst="rect">
                            <a:avLst/>
                          </a:prstGeom>
                        </pic:spPr>
                      </pic:pic>
                    </a:graphicData>
                  </a:graphic>
                </wp:inline>
              </w:drawing>
            </w:r>
            <w:r>
              <w:rPr>
                <w:sz w:val="20"/>
              </w:rPr>
              <w:tab/>
            </w:r>
            <w:r>
              <w:rPr>
                <w:noProof/>
              </w:rPr>
              <w:drawing>
                <wp:inline distT="0" distB="0" distL="0" distR="0">
                  <wp:extent cx="27423" cy="18281"/>
                  <wp:effectExtent l="0" t="0" r="0" b="0"/>
                  <wp:docPr id="1007928" name="Picture 1007928"/>
                  <wp:cNvGraphicFramePr/>
                  <a:graphic xmlns:a="http://schemas.openxmlformats.org/drawingml/2006/main">
                    <a:graphicData uri="http://schemas.openxmlformats.org/drawingml/2006/picture">
                      <pic:pic xmlns:pic="http://schemas.openxmlformats.org/drawingml/2006/picture">
                        <pic:nvPicPr>
                          <pic:cNvPr id="1007928" name="Picture 1007928"/>
                          <pic:cNvPicPr/>
                        </pic:nvPicPr>
                        <pic:blipFill>
                          <a:blip r:embed="rId1027"/>
                          <a:stretch>
                            <a:fillRect/>
                          </a:stretch>
                        </pic:blipFill>
                        <pic:spPr>
                          <a:xfrm>
                            <a:off x="0" y="0"/>
                            <a:ext cx="27423" cy="18281"/>
                          </a:xfrm>
                          <a:prstGeom prst="rect">
                            <a:avLst/>
                          </a:prstGeom>
                        </pic:spPr>
                      </pic:pic>
                    </a:graphicData>
                  </a:graphic>
                </wp:inline>
              </w:drawing>
            </w:r>
            <w:r>
              <w:rPr>
                <w:sz w:val="20"/>
              </w:rPr>
              <w:tab/>
            </w:r>
            <w:r>
              <w:rPr>
                <w:noProof/>
              </w:rPr>
              <w:drawing>
                <wp:inline distT="0" distB="0" distL="0" distR="0">
                  <wp:extent cx="22852" cy="18281"/>
                  <wp:effectExtent l="0" t="0" r="0" b="0"/>
                  <wp:docPr id="1007929" name="Picture 1007929"/>
                  <wp:cNvGraphicFramePr/>
                  <a:graphic xmlns:a="http://schemas.openxmlformats.org/drawingml/2006/main">
                    <a:graphicData uri="http://schemas.openxmlformats.org/drawingml/2006/picture">
                      <pic:pic xmlns:pic="http://schemas.openxmlformats.org/drawingml/2006/picture">
                        <pic:nvPicPr>
                          <pic:cNvPr id="1007929" name="Picture 1007929"/>
                          <pic:cNvPicPr/>
                        </pic:nvPicPr>
                        <pic:blipFill>
                          <a:blip r:embed="rId1028"/>
                          <a:stretch>
                            <a:fillRect/>
                          </a:stretch>
                        </pic:blipFill>
                        <pic:spPr>
                          <a:xfrm>
                            <a:off x="0" y="0"/>
                            <a:ext cx="22852" cy="18281"/>
                          </a:xfrm>
                          <a:prstGeom prst="rect">
                            <a:avLst/>
                          </a:prstGeom>
                        </pic:spPr>
                      </pic:pic>
                    </a:graphicData>
                  </a:graphic>
                </wp:inline>
              </w:drawing>
            </w:r>
            <w:r>
              <w:rPr>
                <w:sz w:val="20"/>
              </w:rPr>
              <w:tab/>
            </w:r>
            <w:r>
              <w:rPr>
                <w:noProof/>
              </w:rPr>
              <w:drawing>
                <wp:inline distT="0" distB="0" distL="0" distR="0">
                  <wp:extent cx="22852" cy="22851"/>
                  <wp:effectExtent l="0" t="0" r="0" b="0"/>
                  <wp:docPr id="1007927" name="Picture 1007927"/>
                  <wp:cNvGraphicFramePr/>
                  <a:graphic xmlns:a="http://schemas.openxmlformats.org/drawingml/2006/main">
                    <a:graphicData uri="http://schemas.openxmlformats.org/drawingml/2006/picture">
                      <pic:pic xmlns:pic="http://schemas.openxmlformats.org/drawingml/2006/picture">
                        <pic:nvPicPr>
                          <pic:cNvPr id="1007927" name="Picture 1007927"/>
                          <pic:cNvPicPr/>
                        </pic:nvPicPr>
                        <pic:blipFill>
                          <a:blip r:embed="rId1029"/>
                          <a:stretch>
                            <a:fillRect/>
                          </a:stretch>
                        </pic:blipFill>
                        <pic:spPr>
                          <a:xfrm>
                            <a:off x="0" y="0"/>
                            <a:ext cx="22852" cy="22851"/>
                          </a:xfrm>
                          <a:prstGeom prst="rect">
                            <a:avLst/>
                          </a:prstGeom>
                        </pic:spPr>
                      </pic:pic>
                    </a:graphicData>
                  </a:graphic>
                </wp:inline>
              </w:drawing>
            </w:r>
          </w:p>
        </w:tc>
        <w:tc>
          <w:tcPr>
            <w:tcW w:w="295" w:type="dxa"/>
            <w:tcBorders>
              <w:top w:val="nil"/>
              <w:left w:val="nil"/>
              <w:bottom w:val="nil"/>
              <w:right w:val="nil"/>
            </w:tcBorders>
          </w:tcPr>
          <w:p w:rsidR="00461F17" w:rsidRDefault="00106CBA">
            <w:pPr>
              <w:spacing w:after="0" w:line="259" w:lineRule="auto"/>
              <w:ind w:left="0" w:right="0" w:firstLine="0"/>
            </w:pPr>
            <w:r>
              <w:rPr>
                <w:sz w:val="20"/>
              </w:rPr>
              <w:t>388</w:t>
            </w:r>
          </w:p>
        </w:tc>
      </w:tr>
      <w:tr w:rsidR="00461F17">
        <w:trPr>
          <w:trHeight w:val="443"/>
        </w:trPr>
        <w:tc>
          <w:tcPr>
            <w:tcW w:w="6046" w:type="dxa"/>
            <w:tcBorders>
              <w:top w:val="nil"/>
              <w:left w:val="nil"/>
              <w:bottom w:val="nil"/>
              <w:right w:val="nil"/>
            </w:tcBorders>
          </w:tcPr>
          <w:p w:rsidR="00461F17" w:rsidRDefault="00106CBA">
            <w:pPr>
              <w:spacing w:after="0" w:line="259" w:lineRule="auto"/>
              <w:ind w:left="216" w:right="0" w:firstLine="0"/>
              <w:jc w:val="left"/>
            </w:pPr>
            <w:r>
              <w:rPr>
                <w:sz w:val="20"/>
              </w:rPr>
              <w:t xml:space="preserve">«Деревенская проза» . </w:t>
            </w:r>
            <w:r>
              <w:rPr>
                <w:noProof/>
              </w:rPr>
              <w:drawing>
                <wp:inline distT="0" distB="0" distL="0" distR="0">
                  <wp:extent cx="2262410" cy="36561"/>
                  <wp:effectExtent l="0" t="0" r="0" b="0"/>
                  <wp:docPr id="1626333" name="Picture 1626333"/>
                  <wp:cNvGraphicFramePr/>
                  <a:graphic xmlns:a="http://schemas.openxmlformats.org/drawingml/2006/main">
                    <a:graphicData uri="http://schemas.openxmlformats.org/drawingml/2006/picture">
                      <pic:pic xmlns:pic="http://schemas.openxmlformats.org/drawingml/2006/picture">
                        <pic:nvPicPr>
                          <pic:cNvPr id="1626333" name="Picture 1626333"/>
                          <pic:cNvPicPr/>
                        </pic:nvPicPr>
                        <pic:blipFill>
                          <a:blip r:embed="rId1030"/>
                          <a:stretch>
                            <a:fillRect/>
                          </a:stretch>
                        </pic:blipFill>
                        <pic:spPr>
                          <a:xfrm>
                            <a:off x="0" y="0"/>
                            <a:ext cx="2262410" cy="36561"/>
                          </a:xfrm>
                          <a:prstGeom prst="rect">
                            <a:avLst/>
                          </a:prstGeom>
                        </pic:spPr>
                      </pic:pic>
                    </a:graphicData>
                  </a:graphic>
                </wp:inline>
              </w:drawing>
            </w:r>
          </w:p>
          <w:p w:rsidR="00461F17" w:rsidRDefault="00106CBA">
            <w:pPr>
              <w:spacing w:after="0" w:line="259" w:lineRule="auto"/>
              <w:ind w:left="216" w:right="0" w:firstLine="0"/>
              <w:jc w:val="left"/>
            </w:pPr>
            <w:r>
              <w:rPr>
                <w:sz w:val="20"/>
              </w:rPr>
              <w:t>Повести Б. Можаева «Живой» (1966) и В. Белова</w:t>
            </w:r>
          </w:p>
        </w:tc>
        <w:tc>
          <w:tcPr>
            <w:tcW w:w="295" w:type="dxa"/>
            <w:tcBorders>
              <w:top w:val="nil"/>
              <w:left w:val="nil"/>
              <w:bottom w:val="nil"/>
              <w:right w:val="nil"/>
            </w:tcBorders>
          </w:tcPr>
          <w:p w:rsidR="00461F17" w:rsidRDefault="00106CBA">
            <w:pPr>
              <w:spacing w:after="0" w:line="259" w:lineRule="auto"/>
              <w:ind w:left="0" w:right="0" w:firstLine="0"/>
            </w:pPr>
            <w:r>
              <w:rPr>
                <w:sz w:val="20"/>
              </w:rPr>
              <w:t>390</w:t>
            </w:r>
          </w:p>
        </w:tc>
      </w:tr>
    </w:tbl>
    <w:p w:rsidR="00461F17" w:rsidRDefault="00106CBA">
      <w:pPr>
        <w:spacing w:after="4" w:line="261" w:lineRule="auto"/>
        <w:ind w:left="708" w:right="130" w:hanging="3"/>
      </w:pPr>
      <w:r>
        <w:rPr>
          <w:sz w:val="18"/>
        </w:rPr>
        <w:t>«Привычное дело» (1966): глубина и цельность нравственного мира человека от земли .</w:t>
      </w:r>
    </w:p>
    <w:p w:rsidR="00461F17" w:rsidRDefault="00106CBA">
      <w:pPr>
        <w:spacing w:after="69" w:line="259" w:lineRule="auto"/>
        <w:ind w:left="2944" w:right="0" w:firstLine="0"/>
        <w:jc w:val="left"/>
      </w:pPr>
      <w:r>
        <w:rPr>
          <w:noProof/>
        </w:rPr>
        <w:drawing>
          <wp:inline distT="0" distB="0" distL="0" distR="0">
            <wp:extent cx="1992749" cy="31991"/>
            <wp:effectExtent l="0" t="0" r="0" b="0"/>
            <wp:docPr id="1626335" name="Picture 1626335"/>
            <wp:cNvGraphicFramePr/>
            <a:graphic xmlns:a="http://schemas.openxmlformats.org/drawingml/2006/main">
              <a:graphicData uri="http://schemas.openxmlformats.org/drawingml/2006/picture">
                <pic:pic xmlns:pic="http://schemas.openxmlformats.org/drawingml/2006/picture">
                  <pic:nvPicPr>
                    <pic:cNvPr id="1626335" name="Picture 1626335"/>
                    <pic:cNvPicPr/>
                  </pic:nvPicPr>
                  <pic:blipFill>
                    <a:blip r:embed="rId1031"/>
                    <a:stretch>
                      <a:fillRect/>
                    </a:stretch>
                  </pic:blipFill>
                  <pic:spPr>
                    <a:xfrm>
                      <a:off x="0" y="0"/>
                      <a:ext cx="1992749" cy="31991"/>
                    </a:xfrm>
                    <a:prstGeom prst="rect">
                      <a:avLst/>
                    </a:prstGeom>
                  </pic:spPr>
                </pic:pic>
              </a:graphicData>
            </a:graphic>
          </wp:inline>
        </w:drawing>
      </w:r>
    </w:p>
    <w:p w:rsidR="00461F17" w:rsidRDefault="00106CBA">
      <w:pPr>
        <w:spacing w:line="256" w:lineRule="auto"/>
        <w:ind w:left="367" w:right="14" w:firstLine="4"/>
      </w:pPr>
      <w:r>
        <w:rPr>
          <w:sz w:val="20"/>
        </w:rPr>
        <w:t>«Горит село, горит родное». Проза Валентина Распутина</w:t>
      </w:r>
      <w:r>
        <w:rPr>
          <w:noProof/>
        </w:rPr>
        <w:drawing>
          <wp:inline distT="0" distB="0" distL="0" distR="0">
            <wp:extent cx="333649" cy="27421"/>
            <wp:effectExtent l="0" t="0" r="0" b="0"/>
            <wp:docPr id="1626337" name="Picture 1626337"/>
            <wp:cNvGraphicFramePr/>
            <a:graphic xmlns:a="http://schemas.openxmlformats.org/drawingml/2006/main">
              <a:graphicData uri="http://schemas.openxmlformats.org/drawingml/2006/picture">
                <pic:pic xmlns:pic="http://schemas.openxmlformats.org/drawingml/2006/picture">
                  <pic:nvPicPr>
                    <pic:cNvPr id="1626337" name="Picture 1626337"/>
                    <pic:cNvPicPr/>
                  </pic:nvPicPr>
                  <pic:blipFill>
                    <a:blip r:embed="rId1032"/>
                    <a:stretch>
                      <a:fillRect/>
                    </a:stretch>
                  </pic:blipFill>
                  <pic:spPr>
                    <a:xfrm>
                      <a:off x="0" y="0"/>
                      <a:ext cx="333649" cy="27421"/>
                    </a:xfrm>
                    <a:prstGeom prst="rect">
                      <a:avLst/>
                    </a:prstGeom>
                  </pic:spPr>
                </pic:pic>
              </a:graphicData>
            </a:graphic>
          </wp:inline>
        </w:drawing>
      </w:r>
      <w:r>
        <w:rPr>
          <w:sz w:val="20"/>
        </w:rPr>
        <w:t>393</w:t>
      </w:r>
    </w:p>
    <w:p w:rsidR="00461F17" w:rsidRDefault="00106CBA">
      <w:pPr>
        <w:spacing w:line="256" w:lineRule="auto"/>
        <w:ind w:left="367" w:right="14" w:firstLine="4"/>
      </w:pPr>
      <w:r>
        <w:rPr>
          <w:sz w:val="20"/>
        </w:rPr>
        <w:t>Первая повесть В. Распутина «Деньги для Марии» (1967)</w:t>
      </w:r>
      <w:r>
        <w:rPr>
          <w:noProof/>
        </w:rPr>
        <w:drawing>
          <wp:inline distT="0" distB="0" distL="0" distR="0">
            <wp:extent cx="329078" cy="22851"/>
            <wp:effectExtent l="0" t="0" r="0" b="0"/>
            <wp:docPr id="1626339" name="Picture 1626339"/>
            <wp:cNvGraphicFramePr/>
            <a:graphic xmlns:a="http://schemas.openxmlformats.org/drawingml/2006/main">
              <a:graphicData uri="http://schemas.openxmlformats.org/drawingml/2006/picture">
                <pic:pic xmlns:pic="http://schemas.openxmlformats.org/drawingml/2006/picture">
                  <pic:nvPicPr>
                    <pic:cNvPr id="1626339" name="Picture 1626339"/>
                    <pic:cNvPicPr/>
                  </pic:nvPicPr>
                  <pic:blipFill>
                    <a:blip r:embed="rId1033"/>
                    <a:stretch>
                      <a:fillRect/>
                    </a:stretch>
                  </pic:blipFill>
                  <pic:spPr>
                    <a:xfrm>
                      <a:off x="0" y="0"/>
                      <a:ext cx="329078" cy="22851"/>
                    </a:xfrm>
                    <a:prstGeom prst="rect">
                      <a:avLst/>
                    </a:prstGeom>
                  </pic:spPr>
                </pic:pic>
              </a:graphicData>
            </a:graphic>
          </wp:inline>
        </w:drawing>
      </w:r>
    </w:p>
    <w:p w:rsidR="00461F17" w:rsidRDefault="00106CBA">
      <w:pPr>
        <w:spacing w:line="256" w:lineRule="auto"/>
        <w:ind w:left="367" w:right="14" w:firstLine="4"/>
      </w:pPr>
      <w:r>
        <w:rPr>
          <w:sz w:val="20"/>
        </w:rPr>
        <w:t>Повесть «Последний срок» (1970)</w:t>
      </w:r>
      <w:r>
        <w:rPr>
          <w:noProof/>
        </w:rPr>
        <w:drawing>
          <wp:inline distT="0" distB="0" distL="0" distR="0">
            <wp:extent cx="1576831" cy="27421"/>
            <wp:effectExtent l="0" t="0" r="0" b="0"/>
            <wp:docPr id="1626341" name="Picture 1626341"/>
            <wp:cNvGraphicFramePr/>
            <a:graphic xmlns:a="http://schemas.openxmlformats.org/drawingml/2006/main">
              <a:graphicData uri="http://schemas.openxmlformats.org/drawingml/2006/picture">
                <pic:pic xmlns:pic="http://schemas.openxmlformats.org/drawingml/2006/picture">
                  <pic:nvPicPr>
                    <pic:cNvPr id="1626341" name="Picture 1626341"/>
                    <pic:cNvPicPr/>
                  </pic:nvPicPr>
                  <pic:blipFill>
                    <a:blip r:embed="rId1034"/>
                    <a:stretch>
                      <a:fillRect/>
                    </a:stretch>
                  </pic:blipFill>
                  <pic:spPr>
                    <a:xfrm>
                      <a:off x="0" y="0"/>
                      <a:ext cx="1576831" cy="27421"/>
                    </a:xfrm>
                    <a:prstGeom prst="rect">
                      <a:avLst/>
                    </a:prstGeom>
                  </pic:spPr>
                </pic:pic>
              </a:graphicData>
            </a:graphic>
          </wp:inline>
        </w:drawing>
      </w:r>
      <w:r>
        <w:rPr>
          <w:sz w:val="20"/>
        </w:rPr>
        <w:t>. 394</w:t>
      </w:r>
    </w:p>
    <w:p w:rsidR="00461F17" w:rsidRDefault="00106CBA">
      <w:pPr>
        <w:spacing w:line="256" w:lineRule="auto"/>
        <w:ind w:left="367" w:right="14" w:firstLine="4"/>
      </w:pPr>
      <w:r>
        <w:rPr>
          <w:sz w:val="20"/>
        </w:rPr>
        <w:t>Повесть «Живи и помни» (1975)</w:t>
      </w:r>
      <w:r>
        <w:rPr>
          <w:noProof/>
        </w:rPr>
        <w:drawing>
          <wp:inline distT="0" distB="0" distL="0" distR="0">
            <wp:extent cx="1764223" cy="173666"/>
            <wp:effectExtent l="0" t="0" r="0" b="0"/>
            <wp:docPr id="1626343" name="Picture 1626343"/>
            <wp:cNvGraphicFramePr/>
            <a:graphic xmlns:a="http://schemas.openxmlformats.org/drawingml/2006/main">
              <a:graphicData uri="http://schemas.openxmlformats.org/drawingml/2006/picture">
                <pic:pic xmlns:pic="http://schemas.openxmlformats.org/drawingml/2006/picture">
                  <pic:nvPicPr>
                    <pic:cNvPr id="1626343" name="Picture 1626343"/>
                    <pic:cNvPicPr/>
                  </pic:nvPicPr>
                  <pic:blipFill>
                    <a:blip r:embed="rId1035"/>
                    <a:stretch>
                      <a:fillRect/>
                    </a:stretch>
                  </pic:blipFill>
                  <pic:spPr>
                    <a:xfrm>
                      <a:off x="0" y="0"/>
                      <a:ext cx="1764223" cy="173666"/>
                    </a:xfrm>
                    <a:prstGeom prst="rect">
                      <a:avLst/>
                    </a:prstGeom>
                  </pic:spPr>
                </pic:pic>
              </a:graphicData>
            </a:graphic>
          </wp:inline>
        </w:drawing>
      </w:r>
      <w:r>
        <w:rPr>
          <w:sz w:val="20"/>
        </w:rPr>
        <w:t>395</w:t>
      </w:r>
    </w:p>
    <w:p w:rsidR="00461F17" w:rsidRDefault="00106CBA">
      <w:pPr>
        <w:spacing w:after="3" w:line="262" w:lineRule="auto"/>
        <w:ind w:left="363" w:right="36" w:hanging="10"/>
        <w:jc w:val="center"/>
      </w:pPr>
      <w:r>
        <w:rPr>
          <w:sz w:val="20"/>
        </w:rPr>
        <w:t>Повести «Прощание с Матёрой» (1976) и «Пожар» (1985)</w:t>
      </w:r>
      <w:r>
        <w:rPr>
          <w:noProof/>
        </w:rPr>
        <w:drawing>
          <wp:inline distT="0" distB="0" distL="0" distR="0">
            <wp:extent cx="210244" cy="18281"/>
            <wp:effectExtent l="0" t="0" r="0" b="0"/>
            <wp:docPr id="1626345" name="Picture 1626345"/>
            <wp:cNvGraphicFramePr/>
            <a:graphic xmlns:a="http://schemas.openxmlformats.org/drawingml/2006/main">
              <a:graphicData uri="http://schemas.openxmlformats.org/drawingml/2006/picture">
                <pic:pic xmlns:pic="http://schemas.openxmlformats.org/drawingml/2006/picture">
                  <pic:nvPicPr>
                    <pic:cNvPr id="1626345" name="Picture 1626345"/>
                    <pic:cNvPicPr/>
                  </pic:nvPicPr>
                  <pic:blipFill>
                    <a:blip r:embed="rId1036"/>
                    <a:stretch>
                      <a:fillRect/>
                    </a:stretch>
                  </pic:blipFill>
                  <pic:spPr>
                    <a:xfrm>
                      <a:off x="0" y="0"/>
                      <a:ext cx="210244" cy="18281"/>
                    </a:xfrm>
                    <a:prstGeom prst="rect">
                      <a:avLst/>
                    </a:prstGeom>
                  </pic:spPr>
                </pic:pic>
              </a:graphicData>
            </a:graphic>
          </wp:inline>
        </w:drawing>
      </w:r>
      <w:r>
        <w:rPr>
          <w:sz w:val="20"/>
        </w:rPr>
        <w:t>. 396 Характеры и сюжеты Василия Шукшина (1929—1974)</w:t>
      </w:r>
      <w:r>
        <w:rPr>
          <w:noProof/>
        </w:rPr>
        <w:drawing>
          <wp:inline distT="0" distB="0" distL="0" distR="0">
            <wp:extent cx="466194" cy="27422"/>
            <wp:effectExtent l="0" t="0" r="0" b="0"/>
            <wp:docPr id="1626347" name="Picture 1626347"/>
            <wp:cNvGraphicFramePr/>
            <a:graphic xmlns:a="http://schemas.openxmlformats.org/drawingml/2006/main">
              <a:graphicData uri="http://schemas.openxmlformats.org/drawingml/2006/picture">
                <pic:pic xmlns:pic="http://schemas.openxmlformats.org/drawingml/2006/picture">
                  <pic:nvPicPr>
                    <pic:cNvPr id="1626347" name="Picture 1626347"/>
                    <pic:cNvPicPr/>
                  </pic:nvPicPr>
                  <pic:blipFill>
                    <a:blip r:embed="rId1037"/>
                    <a:stretch>
                      <a:fillRect/>
                    </a:stretch>
                  </pic:blipFill>
                  <pic:spPr>
                    <a:xfrm>
                      <a:off x="0" y="0"/>
                      <a:ext cx="466194" cy="27422"/>
                    </a:xfrm>
                    <a:prstGeom prst="rect">
                      <a:avLst/>
                    </a:prstGeom>
                  </pic:spPr>
                </pic:pic>
              </a:graphicData>
            </a:graphic>
          </wp:inline>
        </w:drawing>
      </w:r>
      <w:r>
        <w:rPr>
          <w:sz w:val="20"/>
        </w:rPr>
        <w:t>. 399</w:t>
      </w:r>
    </w:p>
    <w:p w:rsidR="00461F17" w:rsidRDefault="00106CBA">
      <w:pPr>
        <w:spacing w:after="4" w:line="261" w:lineRule="auto"/>
        <w:ind w:left="356" w:right="0" w:hanging="3"/>
      </w:pPr>
      <w:r>
        <w:rPr>
          <w:sz w:val="18"/>
        </w:rPr>
        <w:t>Александр Вампилов и литературный перекрёсток 1960— 1970-х гг. 401</w:t>
      </w:r>
    </w:p>
    <w:p w:rsidR="00461F17" w:rsidRDefault="00106CBA">
      <w:pPr>
        <w:spacing w:after="212" w:line="256" w:lineRule="auto"/>
        <w:ind w:left="691" w:right="14" w:hanging="331"/>
      </w:pPr>
      <w:r>
        <w:rPr>
          <w:sz w:val="20"/>
        </w:rPr>
        <w:t>Василий Шукшин и Александр Вампилов: общее понимание сложности современного быта .</w:t>
      </w:r>
      <w:r>
        <w:rPr>
          <w:noProof/>
        </w:rPr>
        <w:drawing>
          <wp:inline distT="0" distB="0" distL="0" distR="0">
            <wp:extent cx="1572260" cy="31991"/>
            <wp:effectExtent l="0" t="0" r="0" b="0"/>
            <wp:docPr id="1626349" name="Picture 1626349"/>
            <wp:cNvGraphicFramePr/>
            <a:graphic xmlns:a="http://schemas.openxmlformats.org/drawingml/2006/main">
              <a:graphicData uri="http://schemas.openxmlformats.org/drawingml/2006/picture">
                <pic:pic xmlns:pic="http://schemas.openxmlformats.org/drawingml/2006/picture">
                  <pic:nvPicPr>
                    <pic:cNvPr id="1626349" name="Picture 1626349"/>
                    <pic:cNvPicPr/>
                  </pic:nvPicPr>
                  <pic:blipFill>
                    <a:blip r:embed="rId1038"/>
                    <a:stretch>
                      <a:fillRect/>
                    </a:stretch>
                  </pic:blipFill>
                  <pic:spPr>
                    <a:xfrm>
                      <a:off x="0" y="0"/>
                      <a:ext cx="1572260" cy="31991"/>
                    </a:xfrm>
                    <a:prstGeom prst="rect">
                      <a:avLst/>
                    </a:prstGeom>
                  </pic:spPr>
                </pic:pic>
              </a:graphicData>
            </a:graphic>
          </wp:inline>
        </w:drawing>
      </w:r>
    </w:p>
    <w:p w:rsidR="00461F17" w:rsidRDefault="00106CBA">
      <w:pPr>
        <w:spacing w:line="261" w:lineRule="auto"/>
        <w:ind w:left="17" w:right="14" w:hanging="3"/>
      </w:pPr>
      <w:r>
        <w:rPr>
          <w:sz w:val="24"/>
        </w:rPr>
        <w:t>450</w:t>
      </w:r>
    </w:p>
    <w:p w:rsidR="00461F17" w:rsidRDefault="00106CBA">
      <w:pPr>
        <w:spacing w:after="171" w:line="256" w:lineRule="auto"/>
        <w:ind w:left="230" w:right="14" w:firstLine="4"/>
      </w:pPr>
      <w:r>
        <w:rPr>
          <w:sz w:val="20"/>
        </w:rPr>
        <w:t>Крест бесконечный Виктора Петровича Астафьева (1924—2001) 404</w:t>
      </w:r>
    </w:p>
    <w:p w:rsidR="00461F17" w:rsidRDefault="00106CBA">
      <w:pPr>
        <w:spacing w:after="75"/>
        <w:ind w:left="14" w:right="14" w:firstLine="0"/>
      </w:pPr>
      <w:r>
        <w:t>Фёдор Александрович Абрамов (1920—1983)</w:t>
      </w:r>
      <w:r>
        <w:t xml:space="preserve"> </w:t>
      </w:r>
      <w:r>
        <w:rPr>
          <w:noProof/>
        </w:rPr>
        <mc:AlternateContent>
          <mc:Choice Requires="wpg">
            <w:drawing>
              <wp:inline distT="0" distB="0" distL="0" distR="0">
                <wp:extent cx="1014331" cy="4570"/>
                <wp:effectExtent l="0" t="0" r="0" b="0"/>
                <wp:docPr id="1626358" name="Group 1626358"/>
                <wp:cNvGraphicFramePr/>
                <a:graphic xmlns:a="http://schemas.openxmlformats.org/drawingml/2006/main">
                  <a:graphicData uri="http://schemas.microsoft.com/office/word/2010/wordprocessingGroup">
                    <wpg:wgp>
                      <wpg:cNvGrpSpPr/>
                      <wpg:grpSpPr>
                        <a:xfrm>
                          <a:off x="0" y="0"/>
                          <a:ext cx="1014331" cy="4570"/>
                          <a:chOff x="0" y="0"/>
                          <a:chExt cx="1014331" cy="4570"/>
                        </a:xfrm>
                      </wpg:grpSpPr>
                      <wps:wsp>
                        <wps:cNvPr id="1626357" name="Shape 1626357"/>
                        <wps:cNvSpPr/>
                        <wps:spPr>
                          <a:xfrm>
                            <a:off x="0" y="0"/>
                            <a:ext cx="1014331" cy="4570"/>
                          </a:xfrm>
                          <a:custGeom>
                            <a:avLst/>
                            <a:gdLst/>
                            <a:ahLst/>
                            <a:cxnLst/>
                            <a:rect l="0" t="0" r="0" b="0"/>
                            <a:pathLst>
                              <a:path w="1014331" h="4570">
                                <a:moveTo>
                                  <a:pt x="0" y="2285"/>
                                </a:moveTo>
                                <a:lnTo>
                                  <a:pt x="1014331"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58" style="width:79.8685pt;height:0.359856pt;mso-position-horizontal-relative:char;mso-position-vertical-relative:line" coordsize="10143,45">
                <v:shape id="Shape 1626357" style="position:absolute;width:10143;height:45;left:0;top:0;" coordsize="1014331,4570" path="m0,2285l1014331,2285">
                  <v:stroke weight="0.359856pt" endcap="flat" joinstyle="miter" miterlimit="1" on="true" color="#000000"/>
                  <v:fill on="false" color="#000000"/>
                </v:shape>
              </v:group>
            </w:pict>
          </mc:Fallback>
        </mc:AlternateContent>
      </w:r>
      <w:r>
        <w:t xml:space="preserve"> 408</w:t>
      </w:r>
    </w:p>
    <w:p w:rsidR="00461F17" w:rsidRDefault="00106CBA">
      <w:pPr>
        <w:spacing w:after="90" w:line="256" w:lineRule="auto"/>
        <w:ind w:left="568" w:right="14" w:hanging="331"/>
      </w:pPr>
      <w:r>
        <w:rPr>
          <w:sz w:val="20"/>
        </w:rPr>
        <w:t xml:space="preserve">На войне остаться человеком. («Лейтенантская» проза — окопная земля.) . . </w:t>
      </w:r>
      <w:r>
        <w:rPr>
          <w:noProof/>
        </w:rPr>
        <mc:AlternateContent>
          <mc:Choice Requires="wpg">
            <w:drawing>
              <wp:inline distT="0" distB="0" distL="0" distR="0">
                <wp:extent cx="2883076" cy="4570"/>
                <wp:effectExtent l="0" t="0" r="0" b="0"/>
                <wp:docPr id="1626360" name="Group 1626360"/>
                <wp:cNvGraphicFramePr/>
                <a:graphic xmlns:a="http://schemas.openxmlformats.org/drawingml/2006/main">
                  <a:graphicData uri="http://schemas.microsoft.com/office/word/2010/wordprocessingGroup">
                    <wpg:wgp>
                      <wpg:cNvGrpSpPr/>
                      <wpg:grpSpPr>
                        <a:xfrm>
                          <a:off x="0" y="0"/>
                          <a:ext cx="2883076" cy="4570"/>
                          <a:chOff x="0" y="0"/>
                          <a:chExt cx="2883076" cy="4570"/>
                        </a:xfrm>
                      </wpg:grpSpPr>
                      <wps:wsp>
                        <wps:cNvPr id="1626359" name="Shape 1626359"/>
                        <wps:cNvSpPr/>
                        <wps:spPr>
                          <a:xfrm>
                            <a:off x="0" y="0"/>
                            <a:ext cx="2883076" cy="4570"/>
                          </a:xfrm>
                          <a:custGeom>
                            <a:avLst/>
                            <a:gdLst/>
                            <a:ahLst/>
                            <a:cxnLst/>
                            <a:rect l="0" t="0" r="0" b="0"/>
                            <a:pathLst>
                              <a:path w="2883076" h="4570">
                                <a:moveTo>
                                  <a:pt x="0" y="2285"/>
                                </a:moveTo>
                                <a:lnTo>
                                  <a:pt x="2883076"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60" style="width:227.014pt;height:0.359856pt;mso-position-horizontal-relative:char;mso-position-vertical-relative:line" coordsize="28830,45">
                <v:shape id="Shape 1626359" style="position:absolute;width:28830;height:45;left:0;top:0;" coordsize="2883076,4570" path="m0,2285l2883076,2285">
                  <v:stroke weight="0.359856pt" endcap="flat" joinstyle="miter" miterlimit="1" on="true" color="#000000"/>
                  <v:fill on="false" color="#000000"/>
                </v:shape>
              </v:group>
            </w:pict>
          </mc:Fallback>
        </mc:AlternateContent>
      </w:r>
      <w:r>
        <w:rPr>
          <w:sz w:val="20"/>
        </w:rPr>
        <w:t xml:space="preserve"> . 410</w:t>
      </w:r>
    </w:p>
    <w:p w:rsidR="00461F17" w:rsidRDefault="00106CBA">
      <w:pPr>
        <w:ind w:left="14" w:right="14" w:firstLine="0"/>
      </w:pPr>
      <w:r>
        <w:t xml:space="preserve">Юрий Васильевич Бондарев (род. 1924) . </w:t>
      </w:r>
      <w:r>
        <w:rPr>
          <w:noProof/>
        </w:rPr>
        <mc:AlternateContent>
          <mc:Choice Requires="wpg">
            <w:drawing>
              <wp:inline distT="0" distB="0" distL="0" distR="0">
                <wp:extent cx="1329596" cy="4570"/>
                <wp:effectExtent l="0" t="0" r="0" b="0"/>
                <wp:docPr id="1626362" name="Group 1626362"/>
                <wp:cNvGraphicFramePr/>
                <a:graphic xmlns:a="http://schemas.openxmlformats.org/drawingml/2006/main">
                  <a:graphicData uri="http://schemas.microsoft.com/office/word/2010/wordprocessingGroup">
                    <wpg:wgp>
                      <wpg:cNvGrpSpPr/>
                      <wpg:grpSpPr>
                        <a:xfrm>
                          <a:off x="0" y="0"/>
                          <a:ext cx="1329596" cy="4570"/>
                          <a:chOff x="0" y="0"/>
                          <a:chExt cx="1329596" cy="4570"/>
                        </a:xfrm>
                      </wpg:grpSpPr>
                      <wps:wsp>
                        <wps:cNvPr id="1626361" name="Shape 1626361"/>
                        <wps:cNvSpPr/>
                        <wps:spPr>
                          <a:xfrm>
                            <a:off x="0" y="0"/>
                            <a:ext cx="1329596" cy="4570"/>
                          </a:xfrm>
                          <a:custGeom>
                            <a:avLst/>
                            <a:gdLst/>
                            <a:ahLst/>
                            <a:cxnLst/>
                            <a:rect l="0" t="0" r="0" b="0"/>
                            <a:pathLst>
                              <a:path w="1329596" h="4570">
                                <a:moveTo>
                                  <a:pt x="0" y="2285"/>
                                </a:moveTo>
                                <a:lnTo>
                                  <a:pt x="1329596"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62" style="width:104.693pt;height:0.359856pt;mso-position-horizontal-relative:char;mso-position-vertical-relative:line" coordsize="13295,45">
                <v:shape id="Shape 1626361" style="position:absolute;width:13295;height:45;left:0;top:0;" coordsize="1329596,4570" path="m0,2285l1329596,2285">
                  <v:stroke weight="0.359856pt" endcap="flat" joinstyle="miter" miterlimit="1" on="true" color="#000000"/>
                  <v:fill on="false" color="#000000"/>
                </v:shape>
              </v:group>
            </w:pict>
          </mc:Fallback>
        </mc:AlternateContent>
      </w:r>
      <w:r>
        <w:t xml:space="preserve"> 411</w:t>
      </w:r>
    </w:p>
    <w:p w:rsidR="00461F17" w:rsidRDefault="00106CBA">
      <w:pPr>
        <w:spacing w:after="4" w:line="261" w:lineRule="auto"/>
        <w:ind w:left="240" w:right="0" w:hanging="3"/>
      </w:pPr>
      <w:r>
        <w:rPr>
          <w:sz w:val="18"/>
        </w:rPr>
        <w:t>Повести К. Воробьёва «Убиты под Москвой» (1961), Вяч. Кондратьева</w:t>
      </w:r>
    </w:p>
    <w:p w:rsidR="00461F17" w:rsidRDefault="00106CBA">
      <w:pPr>
        <w:tabs>
          <w:tab w:val="center" w:pos="3134"/>
          <w:tab w:val="center" w:pos="6177"/>
        </w:tabs>
        <w:spacing w:after="0" w:line="259" w:lineRule="auto"/>
        <w:ind w:left="0" w:right="0" w:firstLine="0"/>
        <w:jc w:val="left"/>
      </w:pPr>
      <w:r>
        <w:rPr>
          <w:sz w:val="18"/>
        </w:rPr>
        <w:tab/>
      </w:r>
      <w:r>
        <w:rPr>
          <w:sz w:val="18"/>
        </w:rPr>
        <w:t>«Сашка» (1979), Е. Носова «Усвятские шлемоносцы» (1977)</w:t>
      </w:r>
      <w:r>
        <w:rPr>
          <w:sz w:val="18"/>
        </w:rPr>
        <w:tab/>
        <w:t>. 412</w:t>
      </w:r>
    </w:p>
    <w:p w:rsidR="00461F17" w:rsidRDefault="00106CBA">
      <w:pPr>
        <w:spacing w:line="256" w:lineRule="auto"/>
        <w:ind w:left="237" w:right="14" w:firstLine="4"/>
      </w:pPr>
      <w:r>
        <w:rPr>
          <w:sz w:val="20"/>
        </w:rPr>
        <w:t>Юрий Трифонов (1925—1981) и новый персонажный ряд</w:t>
      </w:r>
    </w:p>
    <w:p w:rsidR="00461F17" w:rsidRDefault="00106CBA">
      <w:pPr>
        <w:spacing w:line="256" w:lineRule="auto"/>
        <w:ind w:left="583" w:right="14" w:firstLine="4"/>
      </w:pPr>
      <w:r>
        <w:rPr>
          <w:sz w:val="20"/>
        </w:rPr>
        <w:t>городской прозы, самопознание личности в прозе</w:t>
      </w:r>
    </w:p>
    <w:p w:rsidR="00461F17" w:rsidRDefault="00106CBA">
      <w:pPr>
        <w:spacing w:line="256" w:lineRule="auto"/>
        <w:ind w:left="583" w:right="14" w:firstLine="4"/>
      </w:pPr>
      <w:r>
        <w:rPr>
          <w:sz w:val="20"/>
        </w:rPr>
        <w:t>Андрея Битова (род. 1937), фантастика городского и барачного быта в повестях Вл. Маканина (род. 1</w:t>
      </w:r>
      <w:r>
        <w:rPr>
          <w:sz w:val="20"/>
        </w:rPr>
        <w:t xml:space="preserve">937) </w:t>
      </w:r>
      <w:r>
        <w:rPr>
          <w:noProof/>
        </w:rPr>
        <mc:AlternateContent>
          <mc:Choice Requires="wpg">
            <w:drawing>
              <wp:inline distT="0" distB="0" distL="0" distR="0">
                <wp:extent cx="977779" cy="4570"/>
                <wp:effectExtent l="0" t="0" r="0" b="0"/>
                <wp:docPr id="1626364" name="Group 1626364"/>
                <wp:cNvGraphicFramePr/>
                <a:graphic xmlns:a="http://schemas.openxmlformats.org/drawingml/2006/main">
                  <a:graphicData uri="http://schemas.microsoft.com/office/word/2010/wordprocessingGroup">
                    <wpg:wgp>
                      <wpg:cNvGrpSpPr/>
                      <wpg:grpSpPr>
                        <a:xfrm>
                          <a:off x="0" y="0"/>
                          <a:ext cx="977779" cy="4570"/>
                          <a:chOff x="0" y="0"/>
                          <a:chExt cx="977779" cy="4570"/>
                        </a:xfrm>
                      </wpg:grpSpPr>
                      <wps:wsp>
                        <wps:cNvPr id="1626363" name="Shape 1626363"/>
                        <wps:cNvSpPr/>
                        <wps:spPr>
                          <a:xfrm>
                            <a:off x="0" y="0"/>
                            <a:ext cx="977779" cy="4570"/>
                          </a:xfrm>
                          <a:custGeom>
                            <a:avLst/>
                            <a:gdLst/>
                            <a:ahLst/>
                            <a:cxnLst/>
                            <a:rect l="0" t="0" r="0" b="0"/>
                            <a:pathLst>
                              <a:path w="977779" h="4570">
                                <a:moveTo>
                                  <a:pt x="0" y="2285"/>
                                </a:moveTo>
                                <a:lnTo>
                                  <a:pt x="977779"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26364" style="width:76.9904pt;height:0.359863pt;mso-position-horizontal-relative:char;mso-position-vertical-relative:line" coordsize="9777,45">
                <v:shape id="Shape 1626363" style="position:absolute;width:9777;height:45;left:0;top:0;" coordsize="977779,4570" path="m0,2285l977779,2285">
                  <v:stroke weight="0.359863pt" endcap="flat" joinstyle="miter" miterlimit="1" on="true" color="#000000"/>
                  <v:fill on="false" color="#000000"/>
                </v:shape>
              </v:group>
            </w:pict>
          </mc:Fallback>
        </mc:AlternateContent>
      </w:r>
      <w:r>
        <w:rPr>
          <w:sz w:val="20"/>
        </w:rPr>
        <w:t xml:space="preserve"> . 414</w:t>
      </w:r>
    </w:p>
    <w:p w:rsidR="00461F17" w:rsidRDefault="00106CBA">
      <w:pPr>
        <w:spacing w:line="256" w:lineRule="auto"/>
        <w:ind w:left="259" w:right="14" w:firstLine="4"/>
      </w:pPr>
      <w:r>
        <w:rPr>
          <w:sz w:val="20"/>
        </w:rPr>
        <w:t>«Историю как книгу приоткрой...» Историческая романтика</w:t>
      </w:r>
    </w:p>
    <w:p w:rsidR="00461F17" w:rsidRDefault="00106CBA">
      <w:pPr>
        <w:spacing w:after="4" w:line="270" w:lineRule="auto"/>
        <w:ind w:left="46" w:right="-1" w:hanging="10"/>
        <w:jc w:val="right"/>
      </w:pPr>
      <w:r>
        <w:rPr>
          <w:sz w:val="20"/>
        </w:rPr>
        <w:t>1960—1980-х гг. .418</w:t>
      </w:r>
    </w:p>
    <w:p w:rsidR="00461F17" w:rsidRDefault="00106CBA">
      <w:pPr>
        <w:spacing w:line="256" w:lineRule="auto"/>
        <w:ind w:left="245" w:right="14" w:firstLine="4"/>
      </w:pPr>
      <w:r>
        <w:rPr>
          <w:noProof/>
        </w:rPr>
        <w:drawing>
          <wp:anchor distT="0" distB="0" distL="114300" distR="114300" simplePos="0" relativeHeight="251759616" behindDoc="0" locked="0" layoutInCell="1" allowOverlap="0">
            <wp:simplePos x="0" y="0"/>
            <wp:positionH relativeFrom="column">
              <wp:posOffset>1407270</wp:posOffset>
            </wp:positionH>
            <wp:positionV relativeFrom="paragraph">
              <wp:posOffset>-115776</wp:posOffset>
            </wp:positionV>
            <wp:extent cx="2385048" cy="338192"/>
            <wp:effectExtent l="0" t="0" r="0" b="0"/>
            <wp:wrapSquare wrapText="bothSides"/>
            <wp:docPr id="1010233" name="Picture 1010233"/>
            <wp:cNvGraphicFramePr/>
            <a:graphic xmlns:a="http://schemas.openxmlformats.org/drawingml/2006/main">
              <a:graphicData uri="http://schemas.openxmlformats.org/drawingml/2006/picture">
                <pic:pic xmlns:pic="http://schemas.openxmlformats.org/drawingml/2006/picture">
                  <pic:nvPicPr>
                    <pic:cNvPr id="1010233" name="Picture 1010233"/>
                    <pic:cNvPicPr/>
                  </pic:nvPicPr>
                  <pic:blipFill>
                    <a:blip r:embed="rId1039"/>
                    <a:stretch>
                      <a:fillRect/>
                    </a:stretch>
                  </pic:blipFill>
                  <pic:spPr>
                    <a:xfrm>
                      <a:off x="0" y="0"/>
                      <a:ext cx="2385048" cy="338192"/>
                    </a:xfrm>
                    <a:prstGeom prst="rect">
                      <a:avLst/>
                    </a:prstGeom>
                  </pic:spPr>
                </pic:pic>
              </a:graphicData>
            </a:graphic>
          </wp:anchor>
        </w:drawing>
      </w:r>
      <w:r>
        <w:rPr>
          <w:sz w:val="20"/>
        </w:rPr>
        <w:t>От реализма к постмодернизму . 419</w:t>
      </w:r>
      <w:r>
        <w:br w:type="page"/>
      </w:r>
    </w:p>
    <w:p w:rsidR="00461F17" w:rsidRDefault="00106CBA">
      <w:pPr>
        <w:tabs>
          <w:tab w:val="center" w:pos="1543"/>
          <w:tab w:val="center" w:pos="6231"/>
        </w:tabs>
        <w:spacing w:line="256" w:lineRule="auto"/>
        <w:ind w:left="0" w:right="0" w:firstLine="0"/>
        <w:jc w:val="left"/>
      </w:pPr>
      <w:r>
        <w:rPr>
          <w:sz w:val="20"/>
        </w:rPr>
        <w:lastRenderedPageBreak/>
        <w:tab/>
        <w:t>Темы научных конференций .</w:t>
      </w:r>
      <w:r>
        <w:rPr>
          <w:sz w:val="20"/>
        </w:rPr>
        <w:tab/>
        <w:t>425</w:t>
      </w:r>
      <w:r>
        <w:br w:type="page"/>
      </w:r>
    </w:p>
    <w:p w:rsidR="00461F17" w:rsidRDefault="00106CBA">
      <w:pPr>
        <w:spacing w:after="871" w:line="259" w:lineRule="auto"/>
        <w:ind w:left="2123" w:right="0" w:firstLine="0"/>
        <w:jc w:val="left"/>
      </w:pPr>
      <w:r>
        <w:rPr>
          <w:noProof/>
        </w:rPr>
        <w:lastRenderedPageBreak/>
        <w:drawing>
          <wp:inline distT="0" distB="0" distL="0" distR="0">
            <wp:extent cx="913809" cy="909463"/>
            <wp:effectExtent l="0" t="0" r="0" b="0"/>
            <wp:docPr id="1011932" name="Picture 1011932"/>
            <wp:cNvGraphicFramePr/>
            <a:graphic xmlns:a="http://schemas.openxmlformats.org/drawingml/2006/main">
              <a:graphicData uri="http://schemas.openxmlformats.org/drawingml/2006/picture">
                <pic:pic xmlns:pic="http://schemas.openxmlformats.org/drawingml/2006/picture">
                  <pic:nvPicPr>
                    <pic:cNvPr id="1011932" name="Picture 1011932"/>
                    <pic:cNvPicPr/>
                  </pic:nvPicPr>
                  <pic:blipFill>
                    <a:blip r:embed="rId1040"/>
                    <a:stretch>
                      <a:fillRect/>
                    </a:stretch>
                  </pic:blipFill>
                  <pic:spPr>
                    <a:xfrm>
                      <a:off x="0" y="0"/>
                      <a:ext cx="913809" cy="909463"/>
                    </a:xfrm>
                    <a:prstGeom prst="rect">
                      <a:avLst/>
                    </a:prstGeom>
                  </pic:spPr>
                </pic:pic>
              </a:graphicData>
            </a:graphic>
          </wp:inline>
        </w:drawing>
      </w:r>
    </w:p>
    <w:p w:rsidR="00461F17" w:rsidRDefault="00106CBA">
      <w:pPr>
        <w:pStyle w:val="4"/>
        <w:spacing w:after="0" w:line="265" w:lineRule="auto"/>
        <w:ind w:left="1118" w:right="1015"/>
        <w:jc w:val="center"/>
      </w:pPr>
      <w:r>
        <w:t>Учебное издание</w:t>
      </w:r>
    </w:p>
    <w:p w:rsidR="00461F17" w:rsidRDefault="00106CBA">
      <w:pPr>
        <w:spacing w:after="4" w:line="248" w:lineRule="auto"/>
        <w:ind w:left="1341" w:right="1238" w:hanging="10"/>
        <w:jc w:val="center"/>
      </w:pPr>
      <w:r>
        <w:rPr>
          <w:sz w:val="18"/>
        </w:rPr>
        <w:t>Михайлов Олег Николаевич Шайтанов Игорь Олегович</w:t>
      </w:r>
    </w:p>
    <w:p w:rsidR="00461F17" w:rsidRDefault="00106CBA">
      <w:pPr>
        <w:spacing w:after="521" w:line="248" w:lineRule="auto"/>
        <w:ind w:left="96" w:right="0" w:hanging="10"/>
        <w:jc w:val="center"/>
      </w:pPr>
      <w:r>
        <w:rPr>
          <w:sz w:val="18"/>
        </w:rPr>
        <w:t>Чалмаев Виктор Андреевич и др.</w:t>
      </w:r>
    </w:p>
    <w:p w:rsidR="00461F17" w:rsidRDefault="00106CBA">
      <w:pPr>
        <w:spacing w:after="3" w:line="262" w:lineRule="auto"/>
        <w:ind w:left="554" w:right="464" w:hanging="10"/>
        <w:jc w:val="center"/>
      </w:pPr>
      <w:r>
        <w:rPr>
          <w:sz w:val="20"/>
        </w:rPr>
        <w:t>РУССКИЙ ЯЗЫК И ЛИТЕРАТУРА ЛИТЕРАТУРА</w:t>
      </w:r>
    </w:p>
    <w:p w:rsidR="00461F17" w:rsidRDefault="00106CBA">
      <w:pPr>
        <w:spacing w:after="67" w:line="248" w:lineRule="auto"/>
        <w:ind w:left="96" w:right="0" w:hanging="10"/>
        <w:jc w:val="center"/>
      </w:pPr>
      <w:r>
        <w:rPr>
          <w:sz w:val="18"/>
        </w:rPr>
        <w:t>11 класс</w:t>
      </w:r>
    </w:p>
    <w:p w:rsidR="00461F17" w:rsidRDefault="00106CBA">
      <w:pPr>
        <w:spacing w:after="60" w:line="248" w:lineRule="auto"/>
        <w:ind w:left="96" w:right="29" w:hanging="10"/>
        <w:jc w:val="center"/>
      </w:pPr>
      <w:r>
        <w:rPr>
          <w:sz w:val="18"/>
        </w:rPr>
        <w:t>Учебник для общеобразовательных организаций</w:t>
      </w:r>
    </w:p>
    <w:p w:rsidR="00461F17" w:rsidRDefault="00106CBA">
      <w:pPr>
        <w:spacing w:after="57" w:line="248" w:lineRule="auto"/>
        <w:ind w:left="96" w:right="22" w:hanging="10"/>
        <w:jc w:val="center"/>
      </w:pPr>
      <w:r>
        <w:rPr>
          <w:sz w:val="18"/>
        </w:rPr>
        <w:t>Базовый уровень</w:t>
      </w:r>
    </w:p>
    <w:p w:rsidR="00461F17" w:rsidRDefault="00106CBA">
      <w:pPr>
        <w:spacing w:after="101" w:line="259" w:lineRule="auto"/>
        <w:ind w:left="68" w:right="0" w:hanging="10"/>
        <w:jc w:val="center"/>
      </w:pPr>
      <w:r>
        <w:rPr>
          <w:sz w:val="16"/>
        </w:rPr>
        <w:t>В двух частях</w:t>
      </w:r>
    </w:p>
    <w:p w:rsidR="00461F17" w:rsidRDefault="00106CBA">
      <w:pPr>
        <w:spacing w:after="50" w:line="259" w:lineRule="auto"/>
        <w:ind w:left="68" w:right="7" w:hanging="10"/>
        <w:jc w:val="center"/>
      </w:pPr>
      <w:r>
        <w:rPr>
          <w:sz w:val="16"/>
        </w:rPr>
        <w:t>Часть 2</w:t>
      </w:r>
    </w:p>
    <w:p w:rsidR="00461F17" w:rsidRDefault="00106CBA">
      <w:pPr>
        <w:spacing w:after="86" w:line="248" w:lineRule="auto"/>
        <w:ind w:left="96" w:right="36" w:hanging="10"/>
        <w:jc w:val="center"/>
      </w:pPr>
      <w:r>
        <w:rPr>
          <w:sz w:val="18"/>
        </w:rPr>
        <w:t>Центр гуманитарного образования</w:t>
      </w:r>
    </w:p>
    <w:p w:rsidR="00461F17" w:rsidRDefault="00106CBA">
      <w:pPr>
        <w:spacing w:after="4" w:line="248" w:lineRule="auto"/>
        <w:ind w:left="96" w:right="29" w:hanging="10"/>
        <w:jc w:val="center"/>
      </w:pPr>
      <w:r>
        <w:rPr>
          <w:sz w:val="18"/>
        </w:rPr>
        <w:t>Зав. редакцией русского языка и литературы С. И. Красовская</w:t>
      </w:r>
    </w:p>
    <w:p w:rsidR="00461F17" w:rsidRDefault="00106CBA">
      <w:pPr>
        <w:spacing w:after="4" w:line="248" w:lineRule="auto"/>
        <w:ind w:left="96" w:right="29" w:hanging="10"/>
        <w:jc w:val="center"/>
      </w:pPr>
      <w:r>
        <w:rPr>
          <w:sz w:val="18"/>
        </w:rPr>
        <w:t>Редактор, ответственный за выпуск Е. П. Пронина</w:t>
      </w:r>
    </w:p>
    <w:p w:rsidR="00461F17" w:rsidRDefault="00106CBA">
      <w:pPr>
        <w:spacing w:after="0" w:line="259" w:lineRule="auto"/>
        <w:ind w:left="68" w:right="7" w:hanging="10"/>
        <w:jc w:val="center"/>
      </w:pPr>
      <w:r>
        <w:rPr>
          <w:sz w:val="16"/>
        </w:rPr>
        <w:t>Художественный редактор А. П. Присекина</w:t>
      </w:r>
    </w:p>
    <w:p w:rsidR="00461F17" w:rsidRDefault="00106CBA">
      <w:pPr>
        <w:spacing w:after="0" w:line="259" w:lineRule="auto"/>
        <w:ind w:left="68" w:right="7" w:hanging="10"/>
        <w:jc w:val="center"/>
      </w:pPr>
      <w:r>
        <w:rPr>
          <w:sz w:val="16"/>
        </w:rPr>
        <w:t>Технический редактор Н. Н. РепьеВа</w:t>
      </w:r>
    </w:p>
    <w:p w:rsidR="00461F17" w:rsidRDefault="00106CBA">
      <w:pPr>
        <w:spacing w:after="4" w:line="248" w:lineRule="auto"/>
        <w:ind w:left="96" w:right="36" w:hanging="10"/>
        <w:jc w:val="center"/>
      </w:pPr>
      <w:r>
        <w:rPr>
          <w:sz w:val="18"/>
        </w:rPr>
        <w:t>Корректоры Т. А. Дич, Е. Д СВетозароВа</w:t>
      </w:r>
    </w:p>
    <w:p w:rsidR="00461F17" w:rsidRDefault="00106CBA">
      <w:pPr>
        <w:spacing w:after="4" w:line="248" w:lineRule="auto"/>
        <w:ind w:left="96" w:right="50" w:hanging="10"/>
        <w:jc w:val="center"/>
      </w:pPr>
      <w:r>
        <w:rPr>
          <w:sz w:val="18"/>
        </w:rPr>
        <w:t>Налоговая льгота — Общероссийский классификатор продукции ОК 005-93—953000. изд. лиц. серия ИД № 05824 от 12.09.01.</w:t>
      </w:r>
    </w:p>
    <w:p w:rsidR="00461F17" w:rsidRDefault="00106CBA">
      <w:pPr>
        <w:spacing w:after="4" w:line="248" w:lineRule="auto"/>
        <w:ind w:left="96" w:right="65" w:hanging="10"/>
        <w:jc w:val="center"/>
      </w:pPr>
      <w:r>
        <w:rPr>
          <w:sz w:val="18"/>
        </w:rPr>
        <w:t xml:space="preserve">Подписано в печать 09.04.15. Формат 60 х 90 </w:t>
      </w:r>
      <w:r>
        <w:rPr>
          <w:sz w:val="18"/>
          <w:vertAlign w:val="superscript"/>
        </w:rPr>
        <w:t xml:space="preserve">1 </w:t>
      </w:r>
      <w:r>
        <w:rPr>
          <w:sz w:val="18"/>
        </w:rPr>
        <w:t>/16. Бумага офсетная.</w:t>
      </w:r>
    </w:p>
    <w:p w:rsidR="00461F17" w:rsidRDefault="00106CBA">
      <w:pPr>
        <w:spacing w:after="60" w:line="248" w:lineRule="auto"/>
        <w:ind w:left="96" w:right="86" w:hanging="10"/>
        <w:jc w:val="center"/>
      </w:pPr>
      <w:r>
        <w:rPr>
          <w:sz w:val="18"/>
        </w:rPr>
        <w:t>Гарнитура Школьная. Печать офсетная. Уч.-изд. л. 23,74 + 0,42 форз. Тира</w:t>
      </w:r>
      <w:r>
        <w:rPr>
          <w:sz w:val="18"/>
        </w:rPr>
        <w:t>ж 10 ООО экз. Заказ № 40405 мз).</w:t>
      </w:r>
    </w:p>
    <w:p w:rsidR="00461F17" w:rsidRDefault="00106CBA">
      <w:pPr>
        <w:spacing w:after="79" w:line="248" w:lineRule="auto"/>
        <w:ind w:left="96" w:right="86" w:hanging="10"/>
        <w:jc w:val="center"/>
      </w:pPr>
      <w:r>
        <w:rPr>
          <w:sz w:val="18"/>
        </w:rPr>
        <w:t>Открытое акционерное общество «Издательство «Просвещение». 127521, Москва, 3-й проезд Марьиной рощи, 41.</w:t>
      </w:r>
    </w:p>
    <w:p w:rsidR="00461F17" w:rsidRDefault="00106CBA">
      <w:pPr>
        <w:spacing w:after="4" w:line="248" w:lineRule="auto"/>
        <w:ind w:left="10" w:right="0" w:hanging="10"/>
        <w:jc w:val="center"/>
      </w:pPr>
      <w:r>
        <w:rPr>
          <w:sz w:val="18"/>
        </w:rPr>
        <w:t>Отпечатано по заказу ОАО «ПолиграфТрейд» в филиале «Смоленский полиграфический комбинат» ОАО «Издательство «Высшая ШКО</w:t>
      </w:r>
      <w:r>
        <w:rPr>
          <w:sz w:val="18"/>
        </w:rPr>
        <w:t>Ла». 214020, г. Смоленск, ул. Смольянинова, 1.</w:t>
      </w:r>
    </w:p>
    <w:p w:rsidR="00461F17" w:rsidRDefault="00106CBA">
      <w:pPr>
        <w:spacing w:after="4" w:line="248" w:lineRule="auto"/>
        <w:ind w:left="96" w:right="101" w:hanging="10"/>
        <w:jc w:val="center"/>
      </w:pPr>
      <w:r>
        <w:rPr>
          <w:sz w:val="18"/>
        </w:rPr>
        <w:t>тел.; +7(4812) 31-11-96. Факс: +7(4812) 31-31-70.</w:t>
      </w:r>
    </w:p>
    <w:p w:rsidR="00461F17" w:rsidRDefault="00106CBA">
      <w:pPr>
        <w:spacing w:after="4" w:line="248" w:lineRule="auto"/>
        <w:ind w:left="96" w:right="94" w:hanging="10"/>
        <w:jc w:val="center"/>
      </w:pPr>
      <w:r>
        <w:rPr>
          <w:sz w:val="18"/>
        </w:rPr>
        <w:t>E-mail: spk@smolpk.ru http://www.smolpk.ru</w:t>
      </w:r>
    </w:p>
    <w:p w:rsidR="00461F17" w:rsidRDefault="00106CBA">
      <w:pPr>
        <w:spacing w:after="2660" w:line="259" w:lineRule="auto"/>
        <w:ind w:left="0" w:right="20" w:firstLine="0"/>
        <w:jc w:val="left"/>
      </w:pPr>
      <w:r>
        <w:rPr>
          <w:noProof/>
        </w:rPr>
        <w:lastRenderedPageBreak/>
        <w:drawing>
          <wp:anchor distT="0" distB="0" distL="114300" distR="114300" simplePos="0" relativeHeight="251760640" behindDoc="0" locked="0" layoutInCell="1" allowOverlap="0">
            <wp:simplePos x="0" y="0"/>
            <wp:positionH relativeFrom="page">
              <wp:posOffset>1919618</wp:posOffset>
            </wp:positionH>
            <wp:positionV relativeFrom="page">
              <wp:posOffset>9144</wp:posOffset>
            </wp:positionV>
            <wp:extent cx="658154" cy="1069848"/>
            <wp:effectExtent l="0" t="0" r="0" b="0"/>
            <wp:wrapTopAndBottom/>
            <wp:docPr id="1626365" name="Picture 1626365"/>
            <wp:cNvGraphicFramePr/>
            <a:graphic xmlns:a="http://schemas.openxmlformats.org/drawingml/2006/main">
              <a:graphicData uri="http://schemas.openxmlformats.org/drawingml/2006/picture">
                <pic:pic xmlns:pic="http://schemas.openxmlformats.org/drawingml/2006/picture">
                  <pic:nvPicPr>
                    <pic:cNvPr id="1626365" name="Picture 1626365"/>
                    <pic:cNvPicPr/>
                  </pic:nvPicPr>
                  <pic:blipFill>
                    <a:blip r:embed="rId1041"/>
                    <a:stretch>
                      <a:fillRect/>
                    </a:stretch>
                  </pic:blipFill>
                  <pic:spPr>
                    <a:xfrm>
                      <a:off x="0" y="0"/>
                      <a:ext cx="658154" cy="1069848"/>
                    </a:xfrm>
                    <a:prstGeom prst="rect">
                      <a:avLst/>
                    </a:prstGeom>
                  </pic:spPr>
                </pic:pic>
              </a:graphicData>
            </a:graphic>
          </wp:anchor>
        </w:drawing>
      </w:r>
      <w:r>
        <w:rPr>
          <w:noProof/>
        </w:rPr>
        <w:drawing>
          <wp:anchor distT="0" distB="0" distL="114300" distR="114300" simplePos="0" relativeHeight="251761664" behindDoc="0" locked="0" layoutInCell="1" allowOverlap="0">
            <wp:simplePos x="0" y="0"/>
            <wp:positionH relativeFrom="page">
              <wp:posOffset>0</wp:posOffset>
            </wp:positionH>
            <wp:positionV relativeFrom="page">
              <wp:posOffset>6510528</wp:posOffset>
            </wp:positionV>
            <wp:extent cx="4703064" cy="662939"/>
            <wp:effectExtent l="0" t="0" r="0" b="0"/>
            <wp:wrapTopAndBottom/>
            <wp:docPr id="1626367" name="Picture 1626367"/>
            <wp:cNvGraphicFramePr/>
            <a:graphic xmlns:a="http://schemas.openxmlformats.org/drawingml/2006/main">
              <a:graphicData uri="http://schemas.openxmlformats.org/drawingml/2006/picture">
                <pic:pic xmlns:pic="http://schemas.openxmlformats.org/drawingml/2006/picture">
                  <pic:nvPicPr>
                    <pic:cNvPr id="1626367" name="Picture 1626367"/>
                    <pic:cNvPicPr/>
                  </pic:nvPicPr>
                  <pic:blipFill>
                    <a:blip r:embed="rId1042"/>
                    <a:stretch>
                      <a:fillRect/>
                    </a:stretch>
                  </pic:blipFill>
                  <pic:spPr>
                    <a:xfrm>
                      <a:off x="0" y="0"/>
                      <a:ext cx="4703064" cy="662939"/>
                    </a:xfrm>
                    <a:prstGeom prst="rect">
                      <a:avLst/>
                    </a:prstGeom>
                  </pic:spPr>
                </pic:pic>
              </a:graphicData>
            </a:graphic>
          </wp:anchor>
        </w:drawing>
      </w:r>
    </w:p>
    <w:p w:rsidR="00461F17" w:rsidRDefault="00106CBA">
      <w:pPr>
        <w:spacing w:after="0" w:line="259" w:lineRule="auto"/>
        <w:ind w:left="144" w:right="-6976" w:firstLine="0"/>
        <w:jc w:val="left"/>
      </w:pPr>
      <w:r>
        <w:rPr>
          <w:noProof/>
        </w:rPr>
        <w:lastRenderedPageBreak/>
        <w:drawing>
          <wp:inline distT="0" distB="0" distL="0" distR="0">
            <wp:extent cx="4351135" cy="3744468"/>
            <wp:effectExtent l="0" t="0" r="0" b="0"/>
            <wp:docPr id="1626369" name="Picture 1626369"/>
            <wp:cNvGraphicFramePr/>
            <a:graphic xmlns:a="http://schemas.openxmlformats.org/drawingml/2006/main">
              <a:graphicData uri="http://schemas.openxmlformats.org/drawingml/2006/picture">
                <pic:pic xmlns:pic="http://schemas.openxmlformats.org/drawingml/2006/picture">
                  <pic:nvPicPr>
                    <pic:cNvPr id="1626369" name="Picture 1626369"/>
                    <pic:cNvPicPr/>
                  </pic:nvPicPr>
                  <pic:blipFill>
                    <a:blip r:embed="rId1043"/>
                    <a:stretch>
                      <a:fillRect/>
                    </a:stretch>
                  </pic:blipFill>
                  <pic:spPr>
                    <a:xfrm>
                      <a:off x="0" y="0"/>
                      <a:ext cx="4351135" cy="3744468"/>
                    </a:xfrm>
                    <a:prstGeom prst="rect">
                      <a:avLst/>
                    </a:prstGeom>
                  </pic:spPr>
                </pic:pic>
              </a:graphicData>
            </a:graphic>
          </wp:inline>
        </w:drawing>
      </w:r>
    </w:p>
    <w:p w:rsidR="00461F17" w:rsidRDefault="00106CBA">
      <w:pPr>
        <w:spacing w:after="0" w:line="259" w:lineRule="auto"/>
        <w:ind w:left="0" w:right="20" w:firstLine="0"/>
        <w:jc w:val="left"/>
      </w:pPr>
      <w:r>
        <w:rPr>
          <w:noProof/>
        </w:rPr>
        <w:lastRenderedPageBreak/>
        <w:drawing>
          <wp:anchor distT="0" distB="0" distL="114300" distR="114300" simplePos="0" relativeHeight="251762688" behindDoc="0" locked="0" layoutInCell="1" allowOverlap="0">
            <wp:simplePos x="0" y="0"/>
            <wp:positionH relativeFrom="page">
              <wp:posOffset>0</wp:posOffset>
            </wp:positionH>
            <wp:positionV relativeFrom="page">
              <wp:posOffset>2139267</wp:posOffset>
            </wp:positionV>
            <wp:extent cx="4742688" cy="5060189"/>
            <wp:effectExtent l="0" t="0" r="0" b="0"/>
            <wp:wrapTopAndBottom/>
            <wp:docPr id="1626371" name="Picture 1626371"/>
            <wp:cNvGraphicFramePr/>
            <a:graphic xmlns:a="http://schemas.openxmlformats.org/drawingml/2006/main">
              <a:graphicData uri="http://schemas.openxmlformats.org/drawingml/2006/picture">
                <pic:pic xmlns:pic="http://schemas.openxmlformats.org/drawingml/2006/picture">
                  <pic:nvPicPr>
                    <pic:cNvPr id="1626371" name="Picture 1626371"/>
                    <pic:cNvPicPr/>
                  </pic:nvPicPr>
                  <pic:blipFill>
                    <a:blip r:embed="rId1044"/>
                    <a:stretch>
                      <a:fillRect/>
                    </a:stretch>
                  </pic:blipFill>
                  <pic:spPr>
                    <a:xfrm>
                      <a:off x="0" y="0"/>
                      <a:ext cx="4742688" cy="5060189"/>
                    </a:xfrm>
                    <a:prstGeom prst="rect">
                      <a:avLst/>
                    </a:prstGeom>
                  </pic:spPr>
                </pic:pic>
              </a:graphicData>
            </a:graphic>
          </wp:anchor>
        </w:drawing>
      </w:r>
      <w:r>
        <w:rPr>
          <w:noProof/>
        </w:rPr>
        <w:drawing>
          <wp:anchor distT="0" distB="0" distL="114300" distR="114300" simplePos="0" relativeHeight="251763712" behindDoc="0" locked="0" layoutInCell="1" allowOverlap="0">
            <wp:simplePos x="0" y="0"/>
            <wp:positionH relativeFrom="page">
              <wp:posOffset>2110908</wp:posOffset>
            </wp:positionH>
            <wp:positionV relativeFrom="page">
              <wp:posOffset>9142</wp:posOffset>
            </wp:positionV>
            <wp:extent cx="685360" cy="1252477"/>
            <wp:effectExtent l="0" t="0" r="0" b="0"/>
            <wp:wrapSquare wrapText="bothSides"/>
            <wp:docPr id="1023482" name="Picture 1023482"/>
            <wp:cNvGraphicFramePr/>
            <a:graphic xmlns:a="http://schemas.openxmlformats.org/drawingml/2006/main">
              <a:graphicData uri="http://schemas.openxmlformats.org/drawingml/2006/picture">
                <pic:pic xmlns:pic="http://schemas.openxmlformats.org/drawingml/2006/picture">
                  <pic:nvPicPr>
                    <pic:cNvPr id="1023482" name="Picture 1023482"/>
                    <pic:cNvPicPr/>
                  </pic:nvPicPr>
                  <pic:blipFill>
                    <a:blip r:embed="rId1045"/>
                    <a:stretch>
                      <a:fillRect/>
                    </a:stretch>
                  </pic:blipFill>
                  <pic:spPr>
                    <a:xfrm>
                      <a:off x="0" y="0"/>
                      <a:ext cx="685360" cy="1252477"/>
                    </a:xfrm>
                    <a:prstGeom prst="rect">
                      <a:avLst/>
                    </a:prstGeom>
                  </pic:spPr>
                </pic:pic>
              </a:graphicData>
            </a:graphic>
          </wp:anchor>
        </w:drawing>
      </w:r>
    </w:p>
    <w:sectPr w:rsidR="00461F17">
      <w:footerReference w:type="even" r:id="rId1046"/>
      <w:footerReference w:type="default" r:id="rId1047"/>
      <w:footerReference w:type="first" r:id="rId1048"/>
      <w:footnotePr>
        <w:numRestart w:val="eachPage"/>
      </w:footnotePr>
      <w:pgSz w:w="7382" w:h="11904"/>
      <w:pgMar w:top="698" w:right="410" w:bottom="511" w:left="37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CBA" w:rsidRDefault="00106CBA">
      <w:pPr>
        <w:spacing w:after="0" w:line="240" w:lineRule="auto"/>
      </w:pPr>
      <w:r>
        <w:separator/>
      </w:r>
    </w:p>
  </w:endnote>
  <w:endnote w:type="continuationSeparator" w:id="0">
    <w:p w:rsidR="00106CBA" w:rsidRDefault="00106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73" w:right="0" w:firstLine="0"/>
      <w:jc w:val="left"/>
    </w:pPr>
    <w:r>
      <w:fldChar w:fldCharType="begin"/>
    </w:r>
    <w:r>
      <w:instrText xml:space="preserve"> PAGE   \* MERGEFORMAT </w:instrText>
    </w:r>
    <w:r>
      <w:fldChar w:fldCharType="separate"/>
    </w:r>
    <w:r w:rsidR="0090253D" w:rsidRPr="0090253D">
      <w:rPr>
        <w:noProof/>
        <w:sz w:val="26"/>
      </w:rPr>
      <w:t>30</w:t>
    </w:r>
    <w:r>
      <w:rPr>
        <w:sz w:val="26"/>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525" w:right="0" w:firstLine="0"/>
      <w:jc w:val="left"/>
    </w:pPr>
    <w:r>
      <w:fldChar w:fldCharType="begin"/>
    </w:r>
    <w:r>
      <w:instrText xml:space="preserve"> PAGE   \* MERGEFORMAT </w:instrText>
    </w:r>
    <w:r>
      <w:fldChar w:fldCharType="separate"/>
    </w:r>
    <w:r w:rsidR="0090253D" w:rsidRPr="0090253D">
      <w:rPr>
        <w:noProof/>
        <w:sz w:val="26"/>
      </w:rPr>
      <w:t>264</w:t>
    </w:r>
    <w:r>
      <w:rPr>
        <w:sz w:val="2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37" w:right="0" w:firstLine="0"/>
      <w:jc w:val="left"/>
    </w:pPr>
    <w:r>
      <w:fldChar w:fldCharType="begin"/>
    </w:r>
    <w:r>
      <w:instrText xml:space="preserve"> PAGE   \* MERGEFORMAT </w:instrText>
    </w:r>
    <w:r>
      <w:fldChar w:fldCharType="separate"/>
    </w:r>
    <w:r w:rsidR="0090253D" w:rsidRPr="0090253D">
      <w:rPr>
        <w:noProof/>
        <w:sz w:val="26"/>
      </w:rPr>
      <w:t>270</w:t>
    </w:r>
    <w:r>
      <w:rPr>
        <w:sz w:val="2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51" w:firstLine="0"/>
      <w:jc w:val="right"/>
    </w:pPr>
    <w:r>
      <w:fldChar w:fldCharType="begin"/>
    </w:r>
    <w:r>
      <w:instrText xml:space="preserve"> PAGE   \* MERGEFORMAT </w:instrText>
    </w:r>
    <w:r>
      <w:fldChar w:fldCharType="separate"/>
    </w:r>
    <w:r w:rsidR="0090253D" w:rsidRPr="0090253D">
      <w:rPr>
        <w:noProof/>
        <w:sz w:val="28"/>
      </w:rPr>
      <w:t>271</w:t>
    </w:r>
    <w:r>
      <w:rPr>
        <w:sz w:val="2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51"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583" w:right="0" w:firstLine="0"/>
      <w:jc w:val="left"/>
    </w:pPr>
    <w:r>
      <w:fldChar w:fldCharType="begin"/>
    </w:r>
    <w:r>
      <w:instrText xml:space="preserve"> PAGE   \* MERGEFORMAT </w:instrText>
    </w:r>
    <w:r>
      <w:fldChar w:fldCharType="separate"/>
    </w:r>
    <w:r w:rsidR="0090253D" w:rsidRPr="0090253D">
      <w:rPr>
        <w:noProof/>
        <w:sz w:val="26"/>
      </w:rPr>
      <w:t>282</w:t>
    </w:r>
    <w:r>
      <w:rPr>
        <w:sz w:val="26"/>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95" w:firstLine="0"/>
      <w:jc w:val="right"/>
    </w:pPr>
    <w:r>
      <w:fldChar w:fldCharType="begin"/>
    </w:r>
    <w:r>
      <w:instrText xml:space="preserve"> PAGE   \* MERGEFORMAT </w:instrText>
    </w:r>
    <w:r>
      <w:fldChar w:fldCharType="separate"/>
    </w:r>
    <w:r w:rsidR="0090253D" w:rsidRPr="0090253D">
      <w:rPr>
        <w:noProof/>
        <w:sz w:val="28"/>
      </w:rPr>
      <w:t>281</w:t>
    </w:r>
    <w:r>
      <w:rPr>
        <w:sz w:val="2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52" w:right="0" w:firstLine="0"/>
      <w:jc w:val="left"/>
    </w:pPr>
    <w:r>
      <w:fldChar w:fldCharType="begin"/>
    </w:r>
    <w:r>
      <w:instrText xml:space="preserve"> PAGE   \* MERGEFORMAT </w:instrText>
    </w:r>
    <w:r>
      <w:fldChar w:fldCharType="separate"/>
    </w:r>
    <w:r w:rsidR="0090253D" w:rsidRPr="0090253D">
      <w:rPr>
        <w:noProof/>
        <w:sz w:val="26"/>
      </w:rPr>
      <w:t>286</w:t>
    </w:r>
    <w:r>
      <w:rPr>
        <w:sz w:val="2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45" w:firstLine="0"/>
      <w:jc w:val="right"/>
    </w:pPr>
    <w:r>
      <w:fldChar w:fldCharType="begin"/>
    </w:r>
    <w:r>
      <w:instrText xml:space="preserve"> PAGE   \* MERGEFORMAT </w:instrText>
    </w:r>
    <w:r>
      <w:fldChar w:fldCharType="separate"/>
    </w:r>
    <w:r w:rsidR="0090253D" w:rsidRPr="0090253D">
      <w:rPr>
        <w:noProof/>
        <w:sz w:val="28"/>
      </w:rPr>
      <w:t>29</w:t>
    </w:r>
    <w:r>
      <w:rPr>
        <w:sz w:val="2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52" w:right="0" w:firstLine="0"/>
      <w:jc w:val="left"/>
    </w:pPr>
    <w:r>
      <w:fldChar w:fldCharType="begin"/>
    </w:r>
    <w:r>
      <w:instrText xml:space="preserve"> PAGE   \* MERGEFORMAT </w:instrText>
    </w:r>
    <w:r>
      <w:fldChar w:fldCharType="separate"/>
    </w:r>
    <w:r w:rsidR="0090253D" w:rsidRPr="0090253D">
      <w:rPr>
        <w:noProof/>
        <w:sz w:val="26"/>
      </w:rPr>
      <w:t>302</w:t>
    </w:r>
    <w:r>
      <w:rPr>
        <w:sz w:val="26"/>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1" w:firstLine="0"/>
      <w:jc w:val="right"/>
    </w:pPr>
    <w:r>
      <w:fldChar w:fldCharType="begin"/>
    </w:r>
    <w:r>
      <w:instrText xml:space="preserve"> PAGE   \* MERGEFORMAT </w:instrText>
    </w:r>
    <w:r>
      <w:fldChar w:fldCharType="separate"/>
    </w:r>
    <w:r w:rsidR="0090253D" w:rsidRPr="0090253D">
      <w:rPr>
        <w:noProof/>
        <w:sz w:val="28"/>
      </w:rPr>
      <w:t>303</w:t>
    </w:r>
    <w:r>
      <w:rPr>
        <w:sz w:val="2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1"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01" w:right="0" w:firstLine="0"/>
      <w:jc w:val="left"/>
    </w:pPr>
    <w:r>
      <w:fldChar w:fldCharType="begin"/>
    </w:r>
    <w:r>
      <w:instrText xml:space="preserve"> PAGE   \* MERGEFORMAT </w:instrText>
    </w:r>
    <w:r>
      <w:fldChar w:fldCharType="separate"/>
    </w:r>
    <w:r w:rsidR="0090253D" w:rsidRPr="0090253D">
      <w:rPr>
        <w:noProof/>
        <w:sz w:val="24"/>
      </w:rPr>
      <w:t>530</w:t>
    </w:r>
    <w:r>
      <w:rPr>
        <w:sz w:val="24"/>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45"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01" w:right="0" w:firstLine="0"/>
      <w:jc w:val="left"/>
    </w:pPr>
    <w:r>
      <w:fldChar w:fldCharType="begin"/>
    </w:r>
    <w:r>
      <w:instrText xml:space="preserve"> PAGE   \* MERGEFORMAT </w:instrText>
    </w:r>
    <w:r>
      <w:fldChar w:fldCharType="separate"/>
    </w:r>
    <w:r>
      <w:rPr>
        <w:sz w:val="24"/>
      </w:rPr>
      <w:t>522</w:t>
    </w:r>
    <w:r>
      <w:rPr>
        <w:sz w:val="24"/>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3" w:firstLine="0"/>
      <w:jc w:val="right"/>
    </w:pPr>
    <w:r>
      <w:fldChar w:fldCharType="begin"/>
    </w:r>
    <w:r>
      <w:instrText xml:space="preserve"> PAGE   \* MERGEFORMAT </w:instrText>
    </w:r>
    <w:r>
      <w:fldChar w:fldCharType="separate"/>
    </w:r>
    <w:r w:rsidR="0090253D" w:rsidRPr="0090253D">
      <w:rPr>
        <w:noProof/>
        <w:sz w:val="26"/>
      </w:rPr>
      <w:t>561</w:t>
    </w:r>
    <w:r>
      <w:rPr>
        <w:sz w:val="26"/>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3" w:firstLine="0"/>
      <w:jc w:val="right"/>
    </w:pPr>
    <w:r>
      <w:fldChar w:fldCharType="begin"/>
    </w:r>
    <w:r>
      <w:instrText xml:space="preserve"> PAGE   \* MERG</w:instrText>
    </w:r>
    <w:r>
      <w:instrText xml:space="preserve">EFORMAT </w:instrText>
    </w:r>
    <w:r>
      <w:fldChar w:fldCharType="separate"/>
    </w:r>
    <w:r>
      <w:rPr>
        <w:sz w:val="26"/>
      </w:rPr>
      <w:t>555</w:t>
    </w:r>
    <w:r>
      <w:rPr>
        <w:sz w:val="26"/>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15" w:firstLine="0"/>
      <w:jc w:val="right"/>
    </w:pPr>
    <w:r>
      <w:fldChar w:fldCharType="begin"/>
    </w:r>
    <w:r>
      <w:instrText xml:space="preserve"> PAGE   \* MERGEFORMAT </w:instrText>
    </w:r>
    <w:r>
      <w:fldChar w:fldCharType="separate"/>
    </w:r>
    <w:r w:rsidR="0090253D" w:rsidRPr="0090253D">
      <w:rPr>
        <w:noProof/>
        <w:sz w:val="26"/>
      </w:rPr>
      <w:t>549</w:t>
    </w:r>
    <w:r>
      <w:rPr>
        <w:sz w:val="26"/>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15" w:firstLine="0"/>
      <w:jc w:val="right"/>
    </w:pPr>
    <w:r>
      <w:fldChar w:fldCharType="begin"/>
    </w:r>
    <w:r>
      <w:instrText xml:space="preserve"> PAGE   \* MERGEFORMAT </w:instrText>
    </w:r>
    <w:r>
      <w:fldChar w:fldCharType="separate"/>
    </w:r>
    <w:r>
      <w:rPr>
        <w:sz w:val="26"/>
      </w:rPr>
      <w:t>545</w:t>
    </w:r>
    <w:r>
      <w:rPr>
        <w:sz w:val="26"/>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80" w:right="0" w:firstLine="0"/>
      <w:jc w:val="left"/>
    </w:pPr>
    <w:r>
      <w:fldChar w:fldCharType="begin"/>
    </w:r>
    <w:r>
      <w:instrText xml:space="preserve"> PAGE   \* MERGEFORMAT </w:instrText>
    </w:r>
    <w:r>
      <w:fldChar w:fldCharType="separate"/>
    </w:r>
    <w:r w:rsidR="0090253D" w:rsidRPr="0090253D">
      <w:rPr>
        <w:noProof/>
        <w:sz w:val="24"/>
      </w:rPr>
      <w:t>558</w:t>
    </w:r>
    <w:r>
      <w:rPr>
        <w:sz w:val="24"/>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80" w:right="0" w:firstLine="0"/>
      <w:jc w:val="left"/>
    </w:pPr>
    <w:r>
      <w:fldChar w:fldCharType="begin"/>
    </w:r>
    <w:r>
      <w:instrText xml:space="preserve"> PAGE   \* MERGEFORMAT </w:instrText>
    </w:r>
    <w:r>
      <w:fldChar w:fldCharType="separate"/>
    </w:r>
    <w:r>
      <w:rPr>
        <w:sz w:val="24"/>
      </w:rPr>
      <w:t>522</w:t>
    </w:r>
    <w:r>
      <w:rPr>
        <w:sz w:val="24"/>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43" w:right="0" w:firstLine="0"/>
      <w:jc w:val="left"/>
    </w:pPr>
    <w:r>
      <w:fldChar w:fldCharType="begin"/>
    </w:r>
    <w:r>
      <w:instrText xml:space="preserve"> PAGE   \* MERGEFORMAT </w:instrText>
    </w:r>
    <w:r>
      <w:fldChar w:fldCharType="separate"/>
    </w:r>
    <w:r w:rsidR="0090253D" w:rsidRPr="0090253D">
      <w:rPr>
        <w:noProof/>
        <w:sz w:val="24"/>
      </w:rPr>
      <w:t>562</w:t>
    </w:r>
    <w:r>
      <w:rPr>
        <w:sz w:val="24"/>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9" w:firstLine="0"/>
      <w:jc w:val="right"/>
    </w:pPr>
    <w:r>
      <w:fldChar w:fldCharType="begin"/>
    </w:r>
    <w:r>
      <w:instrText xml:space="preserve"> PAGE   \* MERGEFORMAT </w:instrText>
    </w:r>
    <w:r>
      <w:fldChar w:fldCharType="separate"/>
    </w:r>
    <w:r w:rsidR="0090253D" w:rsidRPr="0090253D">
      <w:rPr>
        <w:noProof/>
        <w:sz w:val="26"/>
      </w:rPr>
      <w:t>561</w:t>
    </w:r>
    <w:r>
      <w:rPr>
        <w:sz w:val="26"/>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9" w:firstLine="0"/>
      <w:jc w:val="right"/>
    </w:pPr>
    <w:r>
      <w:fldChar w:fldCharType="begin"/>
    </w:r>
    <w:r>
      <w:instrText xml:space="preserve"> PAGE   \* MERGEFORMAT </w:instrText>
    </w:r>
    <w:r>
      <w:fldChar w:fldCharType="separate"/>
    </w:r>
    <w:r>
      <w:rPr>
        <w:sz w:val="26"/>
      </w:rPr>
      <w:t>545</w:t>
    </w:r>
    <w:r>
      <w:rPr>
        <w:sz w:val="26"/>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01" w:firstLine="0"/>
      <w:jc w:val="right"/>
    </w:pPr>
    <w:r>
      <w:fldChar w:fldCharType="begin"/>
    </w:r>
    <w:r>
      <w:instrText xml:space="preserve"> PAGE   \* MERGEFORMAT </w:instrText>
    </w:r>
    <w:r>
      <w:fldChar w:fldCharType="separate"/>
    </w:r>
    <w:r w:rsidR="0090253D" w:rsidRPr="0090253D">
      <w:rPr>
        <w:noProof/>
        <w:sz w:val="26"/>
      </w:rPr>
      <w:t>565</w:t>
    </w:r>
    <w:r>
      <w:rPr>
        <w:sz w:val="26"/>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51" w:firstLine="0"/>
      <w:jc w:val="right"/>
    </w:pPr>
    <w:r>
      <w:fldChar w:fldCharType="begin"/>
    </w:r>
    <w:r>
      <w:instrText xml:space="preserve"> PAGE   \* MERGEFORMAT </w:instrText>
    </w:r>
    <w:r>
      <w:fldChar w:fldCharType="separate"/>
    </w:r>
    <w:r w:rsidR="0090253D" w:rsidRPr="0090253D">
      <w:rPr>
        <w:noProof/>
        <w:sz w:val="26"/>
      </w:rPr>
      <w:t>573</w:t>
    </w:r>
    <w:r>
      <w:rPr>
        <w:sz w:val="26"/>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489" w:right="0" w:firstLine="0"/>
      <w:jc w:val="left"/>
    </w:pPr>
    <w:r>
      <w:fldChar w:fldCharType="begin"/>
    </w:r>
    <w:r>
      <w:instrText xml:space="preserve"> PAGE   \* MERGEFORMAT </w:instrText>
    </w:r>
    <w:r>
      <w:fldChar w:fldCharType="separate"/>
    </w:r>
    <w:r w:rsidR="0090253D" w:rsidRPr="0090253D">
      <w:rPr>
        <w:noProof/>
        <w:sz w:val="24"/>
      </w:rPr>
      <w:t>588</w:t>
    </w:r>
    <w:r>
      <w:rPr>
        <w:sz w:val="24"/>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489" w:right="0" w:firstLine="0"/>
      <w:jc w:val="left"/>
    </w:pPr>
    <w:r>
      <w:fldChar w:fldCharType="begin"/>
    </w:r>
    <w:r>
      <w:instrText xml:space="preserve"> PAGE   \* MERGEFORMAT </w:instrText>
    </w:r>
    <w:r>
      <w:fldChar w:fldCharType="separate"/>
    </w:r>
    <w:r>
      <w:rPr>
        <w:sz w:val="24"/>
      </w:rPr>
      <w:t>522</w:t>
    </w:r>
    <w:r>
      <w:rPr>
        <w:sz w:val="24"/>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489" w:right="0" w:firstLine="0"/>
      <w:jc w:val="left"/>
    </w:pPr>
    <w:r>
      <w:fldChar w:fldCharType="begin"/>
    </w:r>
    <w:r>
      <w:instrText xml:space="preserve"> PAGE   \* MERGEFORMAT </w:instrText>
    </w:r>
    <w:r>
      <w:fldChar w:fldCharType="separate"/>
    </w:r>
    <w:r w:rsidR="0090253D" w:rsidRPr="0090253D">
      <w:rPr>
        <w:noProof/>
        <w:sz w:val="24"/>
      </w:rPr>
      <w:t>598</w:t>
    </w:r>
    <w:r>
      <w:rPr>
        <w:sz w:val="24"/>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79" w:firstLine="0"/>
      <w:jc w:val="right"/>
    </w:pPr>
    <w:r>
      <w:fldChar w:fldCharType="begin"/>
    </w:r>
    <w:r>
      <w:instrText xml:space="preserve"> PAGE   \* MERGEFORMAT </w:instrText>
    </w:r>
    <w:r>
      <w:fldChar w:fldCharType="separate"/>
    </w:r>
    <w:r w:rsidR="0090253D" w:rsidRPr="0090253D">
      <w:rPr>
        <w:noProof/>
        <w:sz w:val="26"/>
      </w:rPr>
      <w:t>597</w:t>
    </w:r>
    <w:r>
      <w:rPr>
        <w:sz w:val="2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86" w:right="0" w:firstLine="0"/>
      <w:jc w:val="left"/>
    </w:pPr>
    <w:r>
      <w:fldChar w:fldCharType="begin"/>
    </w:r>
    <w:r>
      <w:instrText xml:space="preserve"> PAGE   \* MERGEFORMAT </w:instrText>
    </w:r>
    <w:r>
      <w:fldChar w:fldCharType="separate"/>
    </w:r>
    <w:r w:rsidR="0090253D" w:rsidRPr="0090253D">
      <w:rPr>
        <w:noProof/>
        <w:sz w:val="24"/>
      </w:rPr>
      <w:t>602</w:t>
    </w:r>
    <w:r>
      <w:rPr>
        <w:sz w:val="24"/>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7" w:right="0" w:firstLine="0"/>
      <w:jc w:val="left"/>
    </w:pPr>
    <w:r>
      <w:fldChar w:fldCharType="begin"/>
    </w:r>
    <w:r>
      <w:instrText xml:space="preserve"> PAGE   \* MERGEFORMAT </w:instrText>
    </w:r>
    <w:r>
      <w:fldChar w:fldCharType="separate"/>
    </w:r>
    <w:r w:rsidR="0090253D" w:rsidRPr="0090253D">
      <w:rPr>
        <w:noProof/>
        <w:sz w:val="26"/>
      </w:rPr>
      <w:t>410</w:t>
    </w:r>
    <w:r>
      <w:rPr>
        <w:sz w:val="26"/>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7"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94" w:right="0" w:firstLine="0"/>
      <w:jc w:val="left"/>
    </w:pPr>
    <w:r>
      <w:fldChar w:fldCharType="begin"/>
    </w:r>
    <w:r>
      <w:instrText xml:space="preserve"> PAGE   \* MERGEFORMAT </w:instrText>
    </w:r>
    <w:r>
      <w:fldChar w:fldCharType="separate"/>
    </w:r>
    <w:r w:rsidR="0090253D" w:rsidRPr="0090253D">
      <w:rPr>
        <w:noProof/>
        <w:sz w:val="26"/>
      </w:rPr>
      <w:t>48</w:t>
    </w:r>
    <w:r>
      <w:rPr>
        <w:sz w:val="26"/>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583" w:right="0" w:firstLine="0"/>
      <w:jc w:val="left"/>
    </w:pPr>
    <w:r>
      <w:fldChar w:fldCharType="begin"/>
    </w:r>
    <w:r>
      <w:instrText xml:space="preserve"> PAGE   \* MERGEFORMAT </w:instrText>
    </w:r>
    <w:r>
      <w:fldChar w:fldCharType="separate"/>
    </w:r>
    <w:r w:rsidR="0090253D" w:rsidRPr="0090253D">
      <w:rPr>
        <w:noProof/>
        <w:sz w:val="26"/>
      </w:rPr>
      <w:t>436</w:t>
    </w:r>
    <w:r>
      <w:rPr>
        <w:sz w:val="26"/>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583"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94"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87" w:firstLine="0"/>
      <w:jc w:val="right"/>
    </w:pPr>
    <w:r>
      <w:fldChar w:fldCharType="begin"/>
    </w:r>
    <w:r>
      <w:instrText xml:space="preserve"> PAGE   \* MERGEFORMAT </w:instrText>
    </w:r>
    <w:r>
      <w:fldChar w:fldCharType="separate"/>
    </w:r>
    <w:r w:rsidR="0090253D" w:rsidRPr="0090253D">
      <w:rPr>
        <w:noProof/>
        <w:sz w:val="28"/>
      </w:rPr>
      <w:t>49</w:t>
    </w:r>
    <w:r>
      <w:rPr>
        <w:sz w:val="2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87" w:firstLine="0"/>
      <w:jc w:val="right"/>
    </w:pPr>
    <w:r>
      <w:fldChar w:fldCharType="begin"/>
    </w:r>
    <w:r>
      <w:instrText xml:space="preserve"> PAG</w:instrText>
    </w:r>
    <w:r>
      <w:instrText xml:space="preserve">E   \* MERGEFORMAT </w:instrText>
    </w:r>
    <w:r>
      <w:fldChar w:fldCharType="separate"/>
    </w:r>
    <w:r>
      <w:rPr>
        <w:sz w:val="28"/>
      </w:rPr>
      <w:t>25</w:t>
    </w:r>
    <w:r>
      <w:rPr>
        <w:sz w:val="2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37" w:right="0" w:firstLine="0"/>
      <w:jc w:val="left"/>
    </w:pPr>
    <w:r>
      <w:fldChar w:fldCharType="begin"/>
    </w:r>
    <w:r>
      <w:instrText xml:space="preserve"> PAGE   \* MERGEFORMAT </w:instrText>
    </w:r>
    <w:r>
      <w:fldChar w:fldCharType="separate"/>
    </w:r>
    <w:r w:rsidR="0090253D" w:rsidRPr="0090253D">
      <w:rPr>
        <w:noProof/>
        <w:sz w:val="26"/>
      </w:rPr>
      <w:t>54</w:t>
    </w:r>
    <w:r>
      <w:rPr>
        <w:sz w:val="26"/>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59" w:firstLine="0"/>
      <w:jc w:val="right"/>
    </w:pPr>
    <w:r>
      <w:fldChar w:fldCharType="begin"/>
    </w:r>
    <w:r>
      <w:instrText xml:space="preserve"> PAGE   \* MERGEFORMAT </w:instrText>
    </w:r>
    <w:r>
      <w:fldChar w:fldCharType="separate"/>
    </w:r>
    <w:r w:rsidR="0090253D" w:rsidRPr="0090253D">
      <w:rPr>
        <w:noProof/>
        <w:sz w:val="28"/>
      </w:rPr>
      <w:t>53</w:t>
    </w:r>
    <w:r>
      <w:rPr>
        <w:sz w:val="2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37"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302" w:right="0" w:firstLine="0"/>
      <w:jc w:val="left"/>
    </w:pPr>
    <w:r>
      <w:fldChar w:fldCharType="begin"/>
    </w:r>
    <w:r>
      <w:instrText xml:space="preserve"> PAGE   \* MERGEFORMAT </w:instrText>
    </w:r>
    <w:r>
      <w:fldChar w:fldCharType="separate"/>
    </w:r>
    <w:r w:rsidR="0090253D" w:rsidRPr="0090253D">
      <w:rPr>
        <w:noProof/>
        <w:sz w:val="26"/>
      </w:rPr>
      <w:t>68</w:t>
    </w:r>
    <w:r>
      <w:rPr>
        <w:sz w:val="2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2" w:firstLine="0"/>
      <w:jc w:val="right"/>
    </w:pPr>
    <w:r>
      <w:fldChar w:fldCharType="begin"/>
    </w:r>
    <w:r>
      <w:instrText xml:space="preserve"> PAGE   \* MERGEFORMAT </w:instrText>
    </w:r>
    <w:r>
      <w:fldChar w:fldCharType="separate"/>
    </w:r>
    <w:r w:rsidR="0090253D" w:rsidRPr="0090253D">
      <w:rPr>
        <w:noProof/>
        <w:sz w:val="28"/>
      </w:rPr>
      <w:t>67</w:t>
    </w:r>
    <w:r>
      <w:rPr>
        <w:sz w:val="2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73" w:right="0" w:firstLine="0"/>
      <w:jc w:val="left"/>
    </w:pPr>
    <w:r>
      <w:fldChar w:fldCharType="begin"/>
    </w:r>
    <w:r>
      <w:instrText xml:space="preserve"> PAGE   \* MERGEFORMAT </w:instrText>
    </w:r>
    <w:r>
      <w:fldChar w:fldCharType="separate"/>
    </w:r>
    <w:r w:rsidR="0090253D" w:rsidRPr="0090253D">
      <w:rPr>
        <w:noProof/>
        <w:sz w:val="26"/>
      </w:rPr>
      <w:t>76</w:t>
    </w:r>
    <w:r>
      <w:rPr>
        <w:sz w:val="2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6" w:firstLine="0"/>
      <w:jc w:val="right"/>
    </w:pPr>
    <w:r>
      <w:fldChar w:fldCharType="begin"/>
    </w:r>
    <w:r>
      <w:instrText xml:space="preserve"> PAGE   \* MERGEFORMAT </w:instrText>
    </w:r>
    <w:r>
      <w:fldChar w:fldCharType="separate"/>
    </w:r>
    <w:r w:rsidR="0090253D" w:rsidRPr="0090253D">
      <w:rPr>
        <w:noProof/>
        <w:sz w:val="28"/>
      </w:rPr>
      <w:t>77</w:t>
    </w:r>
    <w:r>
      <w:rPr>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30" w:right="0" w:firstLine="0"/>
      <w:jc w:val="left"/>
    </w:pPr>
    <w:r>
      <w:fldChar w:fldCharType="begin"/>
    </w:r>
    <w:r>
      <w:instrText xml:space="preserve"> PAGE   \* MERGEFORMAT </w:instrText>
    </w:r>
    <w:r>
      <w:fldChar w:fldCharType="separate"/>
    </w:r>
    <w:r w:rsidR="0090253D" w:rsidRPr="0090253D">
      <w:rPr>
        <w:noProof/>
        <w:sz w:val="26"/>
      </w:rPr>
      <w:t>92</w:t>
    </w:r>
    <w:r>
      <w:rPr>
        <w:sz w:val="2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37" w:right="0" w:firstLine="0"/>
      <w:jc w:val="left"/>
    </w:pPr>
    <w:r>
      <w:fldChar w:fldCharType="begin"/>
    </w:r>
    <w:r>
      <w:instrText xml:space="preserve"> PAGE   \* MERGEFORMAT </w:instrText>
    </w:r>
    <w:r>
      <w:fldChar w:fldCharType="separate"/>
    </w:r>
    <w:r w:rsidR="0090253D" w:rsidRPr="0090253D">
      <w:rPr>
        <w:noProof/>
        <w:sz w:val="26"/>
      </w:rPr>
      <w:t>102</w:t>
    </w:r>
    <w:r>
      <w:rPr>
        <w:sz w:val="2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2" w:firstLine="0"/>
      <w:jc w:val="right"/>
    </w:pPr>
    <w:r>
      <w:fldChar w:fldCharType="begin"/>
    </w:r>
    <w:r>
      <w:instrText xml:space="preserve"> PAGE   \* MERGEFORMAT </w:instrText>
    </w:r>
    <w:r>
      <w:fldChar w:fldCharType="separate"/>
    </w:r>
    <w:r w:rsidR="0090253D" w:rsidRPr="0090253D">
      <w:rPr>
        <w:noProof/>
        <w:sz w:val="28"/>
      </w:rPr>
      <w:t>101</w:t>
    </w:r>
    <w:r>
      <w:rPr>
        <w:sz w:val="2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2"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52" w:right="0" w:firstLine="0"/>
      <w:jc w:val="left"/>
    </w:pPr>
    <w:r>
      <w:fldChar w:fldCharType="begin"/>
    </w:r>
    <w:r>
      <w:instrText xml:space="preserve"> PAGE   \* MERGEFORMAT </w:instrText>
    </w:r>
    <w:r>
      <w:fldChar w:fldCharType="separate"/>
    </w:r>
    <w:r w:rsidR="0090253D" w:rsidRPr="0090253D">
      <w:rPr>
        <w:noProof/>
        <w:sz w:val="26"/>
      </w:rPr>
      <w:t>116</w:t>
    </w:r>
    <w:r>
      <w:rPr>
        <w:sz w:val="26"/>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4" w:firstLine="0"/>
      <w:jc w:val="right"/>
    </w:pPr>
    <w:r>
      <w:fldChar w:fldCharType="begin"/>
    </w:r>
    <w:r>
      <w:instrText xml:space="preserve"> PAGE   \* MERGEFORMAT </w:instrText>
    </w:r>
    <w:r>
      <w:fldChar w:fldCharType="separate"/>
    </w:r>
    <w:r w:rsidR="0090253D" w:rsidRPr="0090253D">
      <w:rPr>
        <w:noProof/>
        <w:sz w:val="28"/>
      </w:rPr>
      <w:t>133</w:t>
    </w:r>
    <w:r>
      <w:rPr>
        <w:sz w:val="2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14"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24" w:firstLine="0"/>
      <w:jc w:val="right"/>
    </w:pPr>
    <w:r>
      <w:fldChar w:fldCharType="begin"/>
    </w:r>
    <w:r>
      <w:instrText xml:space="preserve"> PAGE   \* MERGEFORMAT </w:instrText>
    </w:r>
    <w:r>
      <w:fldChar w:fldCharType="separate"/>
    </w:r>
    <w:r w:rsidR="0090253D" w:rsidRPr="0090253D">
      <w:rPr>
        <w:noProof/>
        <w:sz w:val="28"/>
      </w:rPr>
      <w:t>145</w:t>
    </w:r>
    <w:r>
      <w:rPr>
        <w:sz w:val="2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24"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37" w:firstLine="0"/>
      <w:jc w:val="right"/>
    </w:pPr>
    <w:r>
      <w:fldChar w:fldCharType="begin"/>
    </w:r>
    <w:r>
      <w:instrText xml:space="preserve"> PAGE   \* MERGEFORMAT </w:instrText>
    </w:r>
    <w:r>
      <w:fldChar w:fldCharType="separate"/>
    </w:r>
    <w:r w:rsidR="0090253D" w:rsidRPr="0090253D">
      <w:rPr>
        <w:noProof/>
        <w:sz w:val="28"/>
      </w:rPr>
      <w:t>187</w:t>
    </w:r>
    <w:r>
      <w:rPr>
        <w:sz w:val="2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37"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583" w:right="0" w:firstLine="0"/>
      <w:jc w:val="left"/>
    </w:pPr>
    <w:r>
      <w:fldChar w:fldCharType="begin"/>
    </w:r>
    <w:r>
      <w:instrText xml:space="preserve"> PAGE   \* MERGEFORMAT </w:instrText>
    </w:r>
    <w:r>
      <w:fldChar w:fldCharType="separate"/>
    </w:r>
    <w:r w:rsidR="0090253D" w:rsidRPr="0090253D">
      <w:rPr>
        <w:noProof/>
        <w:sz w:val="26"/>
      </w:rPr>
      <w:t>190</w:t>
    </w:r>
    <w:r>
      <w:rPr>
        <w:sz w:val="2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52" w:firstLine="0"/>
      <w:jc w:val="right"/>
    </w:pPr>
    <w:r>
      <w:fldChar w:fldCharType="begin"/>
    </w:r>
    <w:r>
      <w:instrText xml:space="preserve"> PAGE   \* MERGEFORMAT </w:instrText>
    </w:r>
    <w:r>
      <w:fldChar w:fldCharType="separate"/>
    </w:r>
    <w:r w:rsidR="0090253D" w:rsidRPr="0090253D">
      <w:rPr>
        <w:noProof/>
        <w:sz w:val="28"/>
      </w:rPr>
      <w:t>191</w:t>
    </w:r>
    <w:r>
      <w:rPr>
        <w:sz w:val="2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583"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01" w:right="0" w:firstLine="0"/>
      <w:jc w:val="left"/>
    </w:pPr>
    <w:r>
      <w:fldChar w:fldCharType="begin"/>
    </w:r>
    <w:r>
      <w:instrText xml:space="preserve"> PAGE   \* MERGEFORMAT </w:instrText>
    </w:r>
    <w:r>
      <w:fldChar w:fldCharType="separate"/>
    </w:r>
    <w:r w:rsidR="0090253D" w:rsidRPr="0090253D">
      <w:rPr>
        <w:noProof/>
        <w:sz w:val="26"/>
      </w:rPr>
      <w:t>196</w:t>
    </w:r>
    <w:r>
      <w:rPr>
        <w:sz w:val="2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65" w:right="0" w:firstLine="0"/>
      <w:jc w:val="left"/>
    </w:pPr>
    <w:r>
      <w:fldChar w:fldCharType="begin"/>
    </w:r>
    <w:r>
      <w:instrText xml:space="preserve"> PAGE   \* MERGEFORMAT </w:instrText>
    </w:r>
    <w:r>
      <w:fldChar w:fldCharType="separate"/>
    </w:r>
    <w:r w:rsidR="0090253D" w:rsidRPr="0090253D">
      <w:rPr>
        <w:noProof/>
        <w:sz w:val="26"/>
      </w:rPr>
      <w:t>214</w:t>
    </w:r>
    <w:r>
      <w:rPr>
        <w:sz w:val="26"/>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38" w:firstLine="0"/>
      <w:jc w:val="right"/>
    </w:pPr>
    <w:r>
      <w:fldChar w:fldCharType="begin"/>
    </w:r>
    <w:r>
      <w:instrText xml:space="preserve"> PAGE   \* MERGEFORMAT </w:instrText>
    </w:r>
    <w:r>
      <w:fldChar w:fldCharType="separate"/>
    </w:r>
    <w:r w:rsidR="0090253D" w:rsidRPr="0090253D">
      <w:rPr>
        <w:noProof/>
        <w:sz w:val="28"/>
      </w:rPr>
      <w:t>215</w:t>
    </w:r>
    <w:r>
      <w:rPr>
        <w:sz w:val="2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65"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9" w:right="0" w:firstLine="0"/>
      <w:jc w:val="left"/>
    </w:pPr>
    <w:r>
      <w:fldChar w:fldCharType="begin"/>
    </w:r>
    <w:r>
      <w:instrText xml:space="preserve"> PAGE   \* MERGEFORMAT </w:instrText>
    </w:r>
    <w:r>
      <w:fldChar w:fldCharType="separate"/>
    </w:r>
    <w:r w:rsidR="0090253D" w:rsidRPr="0090253D">
      <w:rPr>
        <w:noProof/>
        <w:sz w:val="26"/>
      </w:rPr>
      <w:t>22</w:t>
    </w:r>
    <w:r>
      <w:rPr>
        <w:sz w:val="26"/>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45" w:firstLine="0"/>
      <w:jc w:val="right"/>
    </w:pPr>
    <w:r>
      <w:fldChar w:fldCharType="begin"/>
    </w:r>
    <w:r>
      <w:instrText xml:space="preserve"> PAGE   \* MERGEFORMAT </w:instrText>
    </w:r>
    <w:r>
      <w:fldChar w:fldCharType="separate"/>
    </w:r>
    <w:r w:rsidR="0090253D" w:rsidRPr="0090253D">
      <w:rPr>
        <w:noProof/>
        <w:sz w:val="28"/>
      </w:rPr>
      <w:t>223</w:t>
    </w:r>
    <w:r>
      <w:rPr>
        <w:sz w:val="2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45"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51" w:right="0" w:firstLine="0"/>
      <w:jc w:val="left"/>
    </w:pPr>
    <w:r>
      <w:fldChar w:fldCharType="begin"/>
    </w:r>
    <w:r>
      <w:instrText xml:space="preserve"> PAGE   \* MERGEFORMAT </w:instrText>
    </w:r>
    <w:r>
      <w:fldChar w:fldCharType="separate"/>
    </w:r>
    <w:r w:rsidR="0090253D" w:rsidRPr="0090253D">
      <w:rPr>
        <w:noProof/>
        <w:sz w:val="26"/>
      </w:rPr>
      <w:t>228</w:t>
    </w:r>
    <w:r>
      <w:rPr>
        <w:sz w:val="26"/>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88" w:firstLine="0"/>
      <w:jc w:val="right"/>
    </w:pPr>
    <w:r>
      <w:fldChar w:fldCharType="begin"/>
    </w:r>
    <w:r>
      <w:instrText xml:space="preserve"> PAGE   \</w:instrText>
    </w:r>
    <w:r>
      <w:instrText xml:space="preserve">* MERGEFORMAT </w:instrText>
    </w:r>
    <w:r>
      <w:fldChar w:fldCharType="separate"/>
    </w:r>
    <w:r w:rsidR="0090253D" w:rsidRPr="0090253D">
      <w:rPr>
        <w:noProof/>
        <w:sz w:val="28"/>
      </w:rPr>
      <w:t>227</w:t>
    </w:r>
    <w:r>
      <w:rPr>
        <w:sz w:val="2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151"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16" w:right="0" w:firstLine="0"/>
      <w:jc w:val="left"/>
    </w:pPr>
    <w:r>
      <w:fldChar w:fldCharType="begin"/>
    </w:r>
    <w:r>
      <w:instrText xml:space="preserve"> PAGE   \* MERGEFORMAT </w:instrText>
    </w:r>
    <w:r>
      <w:fldChar w:fldCharType="separate"/>
    </w:r>
    <w:r w:rsidR="0090253D" w:rsidRPr="0090253D">
      <w:rPr>
        <w:noProof/>
        <w:sz w:val="26"/>
      </w:rPr>
      <w:t>232</w:t>
    </w:r>
    <w:r>
      <w:rPr>
        <w:sz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58" w:right="0" w:firstLine="0"/>
      <w:jc w:val="left"/>
    </w:pPr>
    <w:r>
      <w:fldChar w:fldCharType="begin"/>
    </w:r>
    <w:r>
      <w:instrText xml:space="preserve"> PAGE   \* MERGEFORMAT </w:instrText>
    </w:r>
    <w:r>
      <w:fldChar w:fldCharType="separate"/>
    </w:r>
    <w:r w:rsidR="0090253D" w:rsidRPr="0090253D">
      <w:rPr>
        <w:noProof/>
        <w:sz w:val="26"/>
      </w:rPr>
      <w:t>254</w:t>
    </w:r>
    <w:r>
      <w:rPr>
        <w:sz w:val="2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58"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316" w:firstLine="0"/>
      <w:jc w:val="right"/>
    </w:pPr>
    <w:r>
      <w:fldChar w:fldCharType="begin"/>
    </w:r>
    <w:r>
      <w:instrText xml:space="preserve"> PAGE   \* MERGEFORMAT </w:instrText>
    </w:r>
    <w:r>
      <w:fldChar w:fldCharType="separate"/>
    </w:r>
    <w:r w:rsidR="0090253D" w:rsidRPr="0090253D">
      <w:rPr>
        <w:noProof/>
        <w:sz w:val="28"/>
      </w:rPr>
      <w:t>261</w:t>
    </w:r>
    <w:r>
      <w:rPr>
        <w:sz w:val="2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9" w:right="0" w:firstLine="0"/>
      <w:jc w:val="left"/>
    </w:pPr>
    <w:r>
      <w:fldChar w:fldCharType="begin"/>
    </w:r>
    <w:r>
      <w:instrText xml:space="preserve"> PAGE   \* MERGEFORMAT </w:instrText>
    </w:r>
    <w:r>
      <w:fldChar w:fldCharType="separate"/>
    </w:r>
    <w:r>
      <w:rPr>
        <w:sz w:val="26"/>
      </w:rPr>
      <w:t>18</w:t>
    </w:r>
    <w:r>
      <w:rPr>
        <w:sz w:val="26"/>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86" w:right="0" w:firstLine="0"/>
      <w:jc w:val="left"/>
    </w:pPr>
    <w:r>
      <w:fldChar w:fldCharType="begin"/>
    </w:r>
    <w:r>
      <w:instrText xml:space="preserve"> PAGE   \* MERGEFORMAT </w:instrText>
    </w:r>
    <w:r>
      <w:fldChar w:fldCharType="separate"/>
    </w:r>
    <w:r w:rsidR="0090253D" w:rsidRPr="0090253D">
      <w:rPr>
        <w:noProof/>
        <w:sz w:val="24"/>
      </w:rPr>
      <w:t>262</w:t>
    </w:r>
    <w:r>
      <w:rPr>
        <w:sz w:val="24"/>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86" w:right="0" w:firstLine="0"/>
      <w:jc w:val="left"/>
    </w:pPr>
    <w:r>
      <w:fldChar w:fldCharType="begin"/>
    </w:r>
    <w:r>
      <w:instrText xml:space="preserve"> PAGE   \* MERGEFORMAT </w:instrText>
    </w:r>
    <w:r>
      <w:fldChar w:fldCharType="separate"/>
    </w:r>
    <w:r>
      <w:rPr>
        <w:sz w:val="24"/>
      </w:rPr>
      <w:t>250</w:t>
    </w:r>
    <w:r>
      <w:rPr>
        <w:sz w:val="24"/>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461F17">
    <w:pPr>
      <w:spacing w:after="160" w:line="259" w:lineRule="auto"/>
      <w:ind w:left="0" w:right="0" w:firstLine="0"/>
      <w:jc w:val="left"/>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288" w:right="0" w:firstLine="0"/>
      <w:jc w:val="left"/>
    </w:pPr>
    <w:r>
      <w:fldChar w:fldCharType="begin"/>
    </w:r>
    <w:r>
      <w:instrText xml:space="preserve"> PAGE   \* MERGEFORMAT </w:instrText>
    </w:r>
    <w:r>
      <w:fldChar w:fldCharType="separate"/>
    </w:r>
    <w:r w:rsidR="0090253D" w:rsidRPr="0090253D">
      <w:rPr>
        <w:noProof/>
        <w:sz w:val="26"/>
      </w:rPr>
      <w:t>252</w:t>
    </w:r>
    <w:r>
      <w:rPr>
        <w:sz w:val="2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9" w:firstLine="0"/>
      <w:jc w:val="right"/>
    </w:pPr>
    <w:r>
      <w:fldChar w:fldCharType="begin"/>
    </w:r>
    <w:r>
      <w:instrText xml:space="preserve"> PAGE   \* MERGEFORMAT </w:instrText>
    </w:r>
    <w:r>
      <w:fldChar w:fldCharType="separate"/>
    </w:r>
    <w:r w:rsidR="0090253D" w:rsidRPr="0090253D">
      <w:rPr>
        <w:noProof/>
        <w:sz w:val="28"/>
      </w:rPr>
      <w:t>251</w:t>
    </w:r>
    <w:r>
      <w:rPr>
        <w:sz w:val="2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F17" w:rsidRDefault="00106CBA">
    <w:pPr>
      <w:spacing w:after="0" w:line="259" w:lineRule="auto"/>
      <w:ind w:left="0" w:right="-29" w:firstLine="0"/>
      <w:jc w:val="right"/>
    </w:pPr>
    <w:r>
      <w:fldChar w:fldCharType="begin"/>
    </w:r>
    <w:r>
      <w:instrText xml:space="preserve"> PAGE   \* MERGEFORMAT </w:instrText>
    </w:r>
    <w:r>
      <w:fldChar w:fldCharType="separate"/>
    </w:r>
    <w:r>
      <w:rPr>
        <w:sz w:val="28"/>
      </w:rPr>
      <w:t>25</w:t>
    </w:r>
    <w:r>
      <w:rPr>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CBA" w:rsidRDefault="00106CBA">
      <w:pPr>
        <w:spacing w:after="0" w:line="256" w:lineRule="auto"/>
        <w:ind w:left="296" w:right="0" w:hanging="94"/>
      </w:pPr>
      <w:r>
        <w:separator/>
      </w:r>
    </w:p>
  </w:footnote>
  <w:footnote w:type="continuationSeparator" w:id="0">
    <w:p w:rsidR="00106CBA" w:rsidRDefault="00106CBA">
      <w:pPr>
        <w:spacing w:after="0" w:line="256" w:lineRule="auto"/>
        <w:ind w:left="296" w:right="0" w:hanging="94"/>
      </w:pPr>
      <w:r>
        <w:continuationSeparator/>
      </w:r>
    </w:p>
  </w:footnote>
  <w:footnote w:id="1">
    <w:p w:rsidR="00461F17" w:rsidRDefault="00106CBA">
      <w:pPr>
        <w:pStyle w:val="footnotedescription"/>
        <w:ind w:left="296"/>
      </w:pPr>
      <w:r>
        <w:rPr>
          <w:rStyle w:val="footnotemark"/>
        </w:rPr>
        <w:footnoteRef/>
      </w:r>
      <w:r>
        <w:t xml:space="preserve"> «Саардамский </w:t>
      </w:r>
      <w:r>
        <w:rPr>
          <w:sz w:val="16"/>
        </w:rPr>
        <w:t xml:space="preserve">Плотник» </w:t>
      </w:r>
      <w:r>
        <w:rPr>
          <w:sz w:val="14"/>
        </w:rPr>
        <w:t xml:space="preserve">— </w:t>
      </w:r>
      <w:r>
        <w:t xml:space="preserve">повесть для детей Петра фурмана. </w:t>
      </w:r>
      <w:r>
        <w:rPr>
          <w:sz w:val="16"/>
        </w:rPr>
        <w:t xml:space="preserve">В ней </w:t>
      </w:r>
      <w:r>
        <w:t xml:space="preserve">говорится </w:t>
      </w:r>
      <w:r>
        <w:rPr>
          <w:sz w:val="20"/>
        </w:rPr>
        <w:t xml:space="preserve">о </w:t>
      </w:r>
      <w:r>
        <w:t>молодости Петра Великого, когда в голландском городе Саардаме он постигал на корабельных верфях плотницкое мастерство.</w:t>
      </w:r>
    </w:p>
  </w:footnote>
  <w:footnote w:id="2">
    <w:p w:rsidR="00461F17" w:rsidRDefault="00106CBA">
      <w:pPr>
        <w:pStyle w:val="footnotedescription"/>
        <w:spacing w:line="227" w:lineRule="auto"/>
        <w:ind w:left="259" w:right="50" w:hanging="101"/>
      </w:pPr>
      <w:r>
        <w:rPr>
          <w:rStyle w:val="footnotemark"/>
        </w:rPr>
        <w:footnoteRef/>
      </w:r>
      <w:r>
        <w:t xml:space="preserve"> </w:t>
      </w:r>
      <w:r>
        <w:t xml:space="preserve">Русская литература </w:t>
      </w:r>
      <w:r>
        <w:rPr>
          <w:sz w:val="14"/>
        </w:rPr>
        <w:t xml:space="preserve">ХХ </w:t>
      </w:r>
      <w:r>
        <w:t xml:space="preserve">века: 11 </w:t>
      </w:r>
      <w:r>
        <w:rPr>
          <w:sz w:val="22"/>
        </w:rPr>
        <w:t xml:space="preserve">кт: </w:t>
      </w:r>
      <w:r>
        <w:t xml:space="preserve">практикум: учеб. пособие для учащихся общеобразоват. учреждений </w:t>
      </w:r>
      <w:r>
        <w:rPr>
          <w:sz w:val="36"/>
        </w:rPr>
        <w:t xml:space="preserve">/ </w:t>
      </w:r>
      <w:r>
        <w:t xml:space="preserve">[А. А. Кунарёв, А. С. Карпов, О. </w:t>
      </w:r>
      <w:r>
        <w:rPr>
          <w:sz w:val="16"/>
        </w:rPr>
        <w:t>Н</w:t>
      </w:r>
      <w:r>
        <w:rPr>
          <w:sz w:val="16"/>
        </w:rPr>
        <w:t xml:space="preserve">. Михайлов и </w:t>
      </w:r>
      <w:r>
        <w:t xml:space="preserve">др; сост. </w:t>
      </w:r>
      <w:r>
        <w:rPr>
          <w:sz w:val="16"/>
        </w:rPr>
        <w:t xml:space="preserve">Е. П. </w:t>
      </w:r>
      <w:r>
        <w:t xml:space="preserve">Пронина); под ред. </w:t>
      </w:r>
      <w:r>
        <w:rPr>
          <w:sz w:val="16"/>
        </w:rPr>
        <w:t xml:space="preserve">В. П. </w:t>
      </w:r>
      <w:r>
        <w:t xml:space="preserve">Журавлёва. </w:t>
      </w:r>
      <w:r>
        <w:rPr>
          <w:sz w:val="14"/>
        </w:rPr>
        <w:t xml:space="preserve">— </w:t>
      </w:r>
      <w:r>
        <w:t xml:space="preserve">3-е изд. </w:t>
      </w:r>
      <w:r>
        <w:rPr>
          <w:sz w:val="16"/>
        </w:rPr>
        <w:t xml:space="preserve">— М.: </w:t>
      </w:r>
      <w:r>
        <w:t>Просвещение, 2006.</w:t>
      </w:r>
    </w:p>
  </w:footnote>
  <w:footnote w:id="3">
    <w:p w:rsidR="00461F17" w:rsidRDefault="00106CBA">
      <w:pPr>
        <w:pStyle w:val="footnotedescription"/>
        <w:spacing w:line="259" w:lineRule="auto"/>
        <w:ind w:left="122" w:firstLine="0"/>
        <w:jc w:val="left"/>
      </w:pPr>
      <w:r>
        <w:rPr>
          <w:rStyle w:val="footnotemark"/>
        </w:rPr>
        <w:footnoteRef/>
      </w:r>
      <w:r>
        <w:t xml:space="preserve"> </w:t>
      </w:r>
      <w:r>
        <w:rPr>
          <w:sz w:val="16"/>
        </w:rPr>
        <w:t xml:space="preserve">Лотман Ю. М. </w:t>
      </w:r>
      <w:r>
        <w:t xml:space="preserve">Выход из лабиринта </w:t>
      </w:r>
      <w:r>
        <w:rPr>
          <w:sz w:val="44"/>
        </w:rPr>
        <w:t>/</w:t>
      </w:r>
      <w:r>
        <w:rPr>
          <w:sz w:val="38"/>
        </w:rPr>
        <w:t xml:space="preserve">/ </w:t>
      </w:r>
      <w:r>
        <w:t xml:space="preserve">Эко </w:t>
      </w:r>
      <w:r>
        <w:rPr>
          <w:sz w:val="16"/>
        </w:rPr>
        <w:t xml:space="preserve">У. Имя </w:t>
      </w:r>
      <w:r>
        <w:t>Розы</w:t>
      </w:r>
      <w:r>
        <w:rPr>
          <w:sz w:val="34"/>
        </w:rPr>
        <w:t xml:space="preserve">. </w:t>
      </w:r>
      <w:r>
        <w:rPr>
          <w:sz w:val="16"/>
        </w:rPr>
        <w:t xml:space="preserve">— </w:t>
      </w:r>
      <w:r>
        <w:rPr>
          <w:sz w:val="20"/>
        </w:rPr>
        <w:t xml:space="preserve">м., </w:t>
      </w:r>
      <w:r>
        <w:t xml:space="preserve">1999. </w:t>
      </w:r>
      <w:r>
        <w:rPr>
          <w:sz w:val="22"/>
        </w:rPr>
        <w:t xml:space="preserve">—с. </w:t>
      </w:r>
      <w:r>
        <w:t>667.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7" style="width:6pt;height:6pt" coordsize="" o:spt="100" o:bullet="t" adj="0,,0" path="" stroked="f">
        <v:stroke joinstyle="miter"/>
        <v:imagedata r:id="rId1" o:title="image898"/>
        <v:formulas/>
        <v:path o:connecttype="segments"/>
      </v:shape>
    </w:pict>
  </w:numPicBullet>
  <w:numPicBullet w:numPicBulletId="1">
    <w:pict>
      <v:shape id="_x0000_i1038" style="width:6pt;height:6pt" coordsize="" o:spt="100" o:bullet="t" adj="0,,0" path="" stroked="f">
        <v:stroke joinstyle="miter"/>
        <v:imagedata r:id="rId2" o:title="image899"/>
        <v:formulas/>
        <v:path o:connecttype="segments"/>
      </v:shape>
    </w:pict>
  </w:numPicBullet>
  <w:numPicBullet w:numPicBulletId="2">
    <w:pict>
      <v:shape id="_x0000_i1039" style="width:6pt;height:6pt" coordsize="" o:spt="100" o:bullet="t" adj="0,,0" path="" stroked="f">
        <v:stroke joinstyle="miter"/>
        <v:imagedata r:id="rId3" o:title="image900"/>
        <v:formulas/>
        <v:path o:connecttype="segments"/>
      </v:shape>
    </w:pict>
  </w:numPicBullet>
  <w:numPicBullet w:numPicBulletId="3">
    <w:pict>
      <v:shape id="_x0000_i1040" style="width:6.75pt;height:7.5pt" coordsize="" o:spt="100" o:bullet="t" adj="0,,0" path="" stroked="f">
        <v:stroke joinstyle="miter"/>
        <v:imagedata r:id="rId4" o:title="image901"/>
        <v:formulas/>
        <v:path o:connecttype="segments"/>
      </v:shape>
    </w:pict>
  </w:numPicBullet>
  <w:numPicBullet w:numPicBulletId="4">
    <w:pict>
      <v:shape id="_x0000_i1041" style="width:6.75pt;height:6.75pt" coordsize="" o:spt="100" o:bullet="t" adj="0,,0" path="" stroked="f">
        <v:stroke joinstyle="miter"/>
        <v:imagedata r:id="rId5" o:title="image902"/>
        <v:formulas/>
        <v:path o:connecttype="segments"/>
      </v:shape>
    </w:pict>
  </w:numPicBullet>
  <w:numPicBullet w:numPicBulletId="5">
    <w:pict>
      <v:shape id="_x0000_i1042" style="width:6.75pt;height:6.75pt" coordsize="" o:spt="100" o:bullet="t" adj="0,,0" path="" stroked="f">
        <v:stroke joinstyle="miter"/>
        <v:imagedata r:id="rId6" o:title="image903"/>
        <v:formulas/>
        <v:path o:connecttype="segments"/>
      </v:shape>
    </w:pict>
  </w:numPicBullet>
  <w:numPicBullet w:numPicBulletId="6">
    <w:pict>
      <v:shape id="_x0000_i1043" style="width:5.25pt;height:5.25pt" coordsize="" o:spt="100" o:bullet="t" adj="0,,0" path="" stroked="f">
        <v:stroke joinstyle="miter"/>
        <v:imagedata r:id="rId7" o:title="image904"/>
        <v:formulas/>
        <v:path o:connecttype="segments"/>
      </v:shape>
    </w:pict>
  </w:numPicBullet>
  <w:numPicBullet w:numPicBulletId="7">
    <w:pict>
      <v:shape id="_x0000_i1044" style="width:6pt;height:6pt" coordsize="" o:spt="100" o:bullet="t" adj="0,,0" path="" stroked="f">
        <v:stroke joinstyle="miter"/>
        <v:imagedata r:id="rId8" o:title="image905"/>
        <v:formulas/>
        <v:path o:connecttype="segments"/>
      </v:shape>
    </w:pict>
  </w:numPicBullet>
  <w:numPicBullet w:numPicBulletId="8">
    <w:pict>
      <v:shape id="_x0000_i1045" style="width:6.75pt;height:6.75pt" coordsize="" o:spt="100" o:bullet="t" adj="0,,0" path="" stroked="f">
        <v:stroke joinstyle="miter"/>
        <v:imagedata r:id="rId9" o:title="image906"/>
        <v:formulas/>
        <v:path o:connecttype="segments"/>
      </v:shape>
    </w:pict>
  </w:numPicBullet>
  <w:numPicBullet w:numPicBulletId="9">
    <w:pict>
      <v:shape id="_x0000_i1046" style="width:3pt;height:.75pt" coordsize="" o:spt="100" o:bullet="t" adj="0,,0" path="" stroked="f">
        <v:stroke joinstyle="miter"/>
        <v:imagedata r:id="rId10" o:title="image907"/>
        <v:formulas/>
        <v:path o:connecttype="segments"/>
      </v:shape>
    </w:pict>
  </w:numPicBullet>
  <w:numPicBullet w:numPicBulletId="10">
    <w:pict>
      <v:shape id="_x0000_i1047" style="width:6.75pt;height:6.75pt" coordsize="" o:spt="100" o:bullet="t" adj="0,,0" path="" stroked="f">
        <v:stroke joinstyle="miter"/>
        <v:imagedata r:id="rId11" o:title="image908"/>
        <v:formulas/>
        <v:path o:connecttype="segments"/>
      </v:shape>
    </w:pict>
  </w:numPicBullet>
  <w:abstractNum w:abstractNumId="0" w15:restartNumberingAfterBreak="0">
    <w:nsid w:val="034D5E07"/>
    <w:multiLevelType w:val="hybridMultilevel"/>
    <w:tmpl w:val="EDF8D620"/>
    <w:lvl w:ilvl="0" w:tplc="003C3980">
      <w:start w:val="4"/>
      <w:numFmt w:val="decimal"/>
      <w:lvlText w:val="%1."/>
      <w:lvlJc w:val="left"/>
      <w:pPr>
        <w:ind w:left="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A69D0E">
      <w:start w:val="1"/>
      <w:numFmt w:val="lowerLetter"/>
      <w:lvlText w:val="%2"/>
      <w:lvlJc w:val="left"/>
      <w:pPr>
        <w:ind w:left="1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4416EE">
      <w:start w:val="1"/>
      <w:numFmt w:val="lowerRoman"/>
      <w:lvlText w:val="%3"/>
      <w:lvlJc w:val="left"/>
      <w:pPr>
        <w:ind w:left="2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DCAF15E">
      <w:start w:val="1"/>
      <w:numFmt w:val="decimal"/>
      <w:lvlText w:val="%4"/>
      <w:lvlJc w:val="left"/>
      <w:pPr>
        <w:ind w:left="3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AC24F2">
      <w:start w:val="1"/>
      <w:numFmt w:val="lowerLetter"/>
      <w:lvlText w:val="%5"/>
      <w:lvlJc w:val="left"/>
      <w:pPr>
        <w:ind w:left="3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864BBA">
      <w:start w:val="1"/>
      <w:numFmt w:val="lowerRoman"/>
      <w:lvlText w:val="%6"/>
      <w:lvlJc w:val="left"/>
      <w:pPr>
        <w:ind w:left="4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2CA652">
      <w:start w:val="1"/>
      <w:numFmt w:val="decimal"/>
      <w:lvlText w:val="%7"/>
      <w:lvlJc w:val="left"/>
      <w:pPr>
        <w:ind w:left="5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7A2034">
      <w:start w:val="1"/>
      <w:numFmt w:val="lowerLetter"/>
      <w:lvlText w:val="%8"/>
      <w:lvlJc w:val="left"/>
      <w:pPr>
        <w:ind w:left="5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90E2E8">
      <w:start w:val="1"/>
      <w:numFmt w:val="lowerRoman"/>
      <w:lvlText w:val="%9"/>
      <w:lvlJc w:val="left"/>
      <w:pPr>
        <w:ind w:left="6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5334F0"/>
    <w:multiLevelType w:val="hybridMultilevel"/>
    <w:tmpl w:val="0E424B44"/>
    <w:lvl w:ilvl="0" w:tplc="C3843378">
      <w:start w:val="2"/>
      <w:numFmt w:val="decimal"/>
      <w:lvlText w:val="%1."/>
      <w:lvlJc w:val="left"/>
      <w:pPr>
        <w:ind w:left="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04A750">
      <w:start w:val="1"/>
      <w:numFmt w:val="lowerLetter"/>
      <w:lvlText w:val="%2"/>
      <w:lvlJc w:val="left"/>
      <w:pPr>
        <w:ind w:left="16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0ECD32">
      <w:start w:val="1"/>
      <w:numFmt w:val="lowerRoman"/>
      <w:lvlText w:val="%3"/>
      <w:lvlJc w:val="left"/>
      <w:pPr>
        <w:ind w:left="2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E27B66">
      <w:start w:val="1"/>
      <w:numFmt w:val="decimal"/>
      <w:lvlText w:val="%4"/>
      <w:lvlJc w:val="left"/>
      <w:pPr>
        <w:ind w:left="3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487BC6">
      <w:start w:val="1"/>
      <w:numFmt w:val="lowerLetter"/>
      <w:lvlText w:val="%5"/>
      <w:lvlJc w:val="left"/>
      <w:pPr>
        <w:ind w:left="3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300BCE">
      <w:start w:val="1"/>
      <w:numFmt w:val="lowerRoman"/>
      <w:lvlText w:val="%6"/>
      <w:lvlJc w:val="left"/>
      <w:pPr>
        <w:ind w:left="4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627360">
      <w:start w:val="1"/>
      <w:numFmt w:val="decimal"/>
      <w:lvlText w:val="%7"/>
      <w:lvlJc w:val="left"/>
      <w:pPr>
        <w:ind w:left="5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00B942">
      <w:start w:val="1"/>
      <w:numFmt w:val="lowerLetter"/>
      <w:lvlText w:val="%8"/>
      <w:lvlJc w:val="left"/>
      <w:pPr>
        <w:ind w:left="5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3C82E2">
      <w:start w:val="1"/>
      <w:numFmt w:val="lowerRoman"/>
      <w:lvlText w:val="%9"/>
      <w:lvlJc w:val="left"/>
      <w:pPr>
        <w:ind w:left="6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C30EF0"/>
    <w:multiLevelType w:val="hybridMultilevel"/>
    <w:tmpl w:val="780266AE"/>
    <w:lvl w:ilvl="0" w:tplc="907A25C0">
      <w:start w:val="4"/>
      <w:numFmt w:val="decimal"/>
      <w:lvlText w:val="%1."/>
      <w:lvlJc w:val="left"/>
      <w:pPr>
        <w:ind w:left="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E8336C">
      <w:start w:val="1"/>
      <w:numFmt w:val="lowerLetter"/>
      <w:lvlText w:val="%2"/>
      <w:lvlJc w:val="left"/>
      <w:pPr>
        <w:ind w:left="1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187CB6">
      <w:start w:val="1"/>
      <w:numFmt w:val="lowerRoman"/>
      <w:lvlText w:val="%3"/>
      <w:lvlJc w:val="left"/>
      <w:pPr>
        <w:ind w:left="2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DA26CE">
      <w:start w:val="1"/>
      <w:numFmt w:val="decimal"/>
      <w:lvlText w:val="%4"/>
      <w:lvlJc w:val="left"/>
      <w:pPr>
        <w:ind w:left="3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9A55B0">
      <w:start w:val="1"/>
      <w:numFmt w:val="lowerLetter"/>
      <w:lvlText w:val="%5"/>
      <w:lvlJc w:val="left"/>
      <w:pPr>
        <w:ind w:left="3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0C0EFC">
      <w:start w:val="1"/>
      <w:numFmt w:val="lowerRoman"/>
      <w:lvlText w:val="%6"/>
      <w:lvlJc w:val="left"/>
      <w:pPr>
        <w:ind w:left="4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0E2AB0">
      <w:start w:val="1"/>
      <w:numFmt w:val="decimal"/>
      <w:lvlText w:val="%7"/>
      <w:lvlJc w:val="left"/>
      <w:pPr>
        <w:ind w:left="5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42CA6C">
      <w:start w:val="1"/>
      <w:numFmt w:val="lowerLetter"/>
      <w:lvlText w:val="%8"/>
      <w:lvlJc w:val="left"/>
      <w:pPr>
        <w:ind w:left="6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36A466">
      <w:start w:val="1"/>
      <w:numFmt w:val="lowerRoman"/>
      <w:lvlText w:val="%9"/>
      <w:lvlJc w:val="left"/>
      <w:pPr>
        <w:ind w:left="6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320F7B"/>
    <w:multiLevelType w:val="hybridMultilevel"/>
    <w:tmpl w:val="1E701ACA"/>
    <w:lvl w:ilvl="0" w:tplc="1C88D4C0">
      <w:start w:val="1"/>
      <w:numFmt w:val="bullet"/>
      <w:lvlText w:val="•"/>
      <w:lvlJc w:val="left"/>
      <w:pPr>
        <w:ind w:left="86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7EE6BF14">
      <w:start w:val="1"/>
      <w:numFmt w:val="bullet"/>
      <w:lvlText w:val="o"/>
      <w:lvlJc w:val="left"/>
      <w:pPr>
        <w:ind w:left="164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DDD020F2">
      <w:start w:val="1"/>
      <w:numFmt w:val="bullet"/>
      <w:lvlText w:val="▪"/>
      <w:lvlJc w:val="left"/>
      <w:pPr>
        <w:ind w:left="236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3CE68D8C">
      <w:start w:val="1"/>
      <w:numFmt w:val="bullet"/>
      <w:lvlText w:val="•"/>
      <w:lvlJc w:val="left"/>
      <w:pPr>
        <w:ind w:left="308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BE0EC556">
      <w:start w:val="1"/>
      <w:numFmt w:val="bullet"/>
      <w:lvlText w:val="o"/>
      <w:lvlJc w:val="left"/>
      <w:pPr>
        <w:ind w:left="380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2EC825A4">
      <w:start w:val="1"/>
      <w:numFmt w:val="bullet"/>
      <w:lvlText w:val="▪"/>
      <w:lvlJc w:val="left"/>
      <w:pPr>
        <w:ind w:left="452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8D94E830">
      <w:start w:val="1"/>
      <w:numFmt w:val="bullet"/>
      <w:lvlText w:val="•"/>
      <w:lvlJc w:val="left"/>
      <w:pPr>
        <w:ind w:left="524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06649724">
      <w:start w:val="1"/>
      <w:numFmt w:val="bullet"/>
      <w:lvlText w:val="o"/>
      <w:lvlJc w:val="left"/>
      <w:pPr>
        <w:ind w:left="596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C24EE714">
      <w:start w:val="1"/>
      <w:numFmt w:val="bullet"/>
      <w:lvlText w:val="▪"/>
      <w:lvlJc w:val="left"/>
      <w:pPr>
        <w:ind w:left="668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4" w15:restartNumberingAfterBreak="0">
    <w:nsid w:val="050E0F6F"/>
    <w:multiLevelType w:val="hybridMultilevel"/>
    <w:tmpl w:val="9E92C026"/>
    <w:lvl w:ilvl="0" w:tplc="E59E86A2">
      <w:start w:val="4"/>
      <w:numFmt w:val="decimal"/>
      <w:lvlText w:val="%1."/>
      <w:lvlJc w:val="left"/>
      <w:pPr>
        <w:ind w:left="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74C3E8">
      <w:start w:val="1"/>
      <w:numFmt w:val="lowerLetter"/>
      <w:lvlText w:val="%2"/>
      <w:lvlJc w:val="left"/>
      <w:pPr>
        <w:ind w:left="1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06EA46">
      <w:start w:val="1"/>
      <w:numFmt w:val="lowerRoman"/>
      <w:lvlText w:val="%3"/>
      <w:lvlJc w:val="left"/>
      <w:pPr>
        <w:ind w:left="2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CEF3C2">
      <w:start w:val="1"/>
      <w:numFmt w:val="decimal"/>
      <w:lvlText w:val="%4"/>
      <w:lvlJc w:val="left"/>
      <w:pPr>
        <w:ind w:left="3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F02572">
      <w:start w:val="1"/>
      <w:numFmt w:val="lowerLetter"/>
      <w:lvlText w:val="%5"/>
      <w:lvlJc w:val="left"/>
      <w:pPr>
        <w:ind w:left="3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9A42A0">
      <w:start w:val="1"/>
      <w:numFmt w:val="lowerRoman"/>
      <w:lvlText w:val="%6"/>
      <w:lvlJc w:val="left"/>
      <w:pPr>
        <w:ind w:left="4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FEBE10">
      <w:start w:val="1"/>
      <w:numFmt w:val="decimal"/>
      <w:lvlText w:val="%7"/>
      <w:lvlJc w:val="left"/>
      <w:pPr>
        <w:ind w:left="5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38DBD6">
      <w:start w:val="1"/>
      <w:numFmt w:val="lowerLetter"/>
      <w:lvlText w:val="%8"/>
      <w:lvlJc w:val="left"/>
      <w:pPr>
        <w:ind w:left="5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6280DC">
      <w:start w:val="1"/>
      <w:numFmt w:val="lowerRoman"/>
      <w:lvlText w:val="%9"/>
      <w:lvlJc w:val="left"/>
      <w:pPr>
        <w:ind w:left="6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4C35DA"/>
    <w:multiLevelType w:val="hybridMultilevel"/>
    <w:tmpl w:val="366422C4"/>
    <w:lvl w:ilvl="0" w:tplc="30B6FF88">
      <w:start w:val="1"/>
      <w:numFmt w:val="decimal"/>
      <w:lvlText w:val="%1."/>
      <w:lvlJc w:val="left"/>
      <w:pPr>
        <w:ind w:left="1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8BEE612">
      <w:start w:val="1"/>
      <w:numFmt w:val="lowerLetter"/>
      <w:lvlText w:val="%2"/>
      <w:lvlJc w:val="left"/>
      <w:pPr>
        <w:ind w:left="2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AA24E5C">
      <w:start w:val="1"/>
      <w:numFmt w:val="lowerRoman"/>
      <w:lvlText w:val="%3"/>
      <w:lvlJc w:val="left"/>
      <w:pPr>
        <w:ind w:left="3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B60AA8">
      <w:start w:val="1"/>
      <w:numFmt w:val="decimal"/>
      <w:lvlText w:val="%4"/>
      <w:lvlJc w:val="left"/>
      <w:pPr>
        <w:ind w:left="3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03E263A">
      <w:start w:val="1"/>
      <w:numFmt w:val="lowerLetter"/>
      <w:lvlText w:val="%5"/>
      <w:lvlJc w:val="left"/>
      <w:pPr>
        <w:ind w:left="45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792B9FA">
      <w:start w:val="1"/>
      <w:numFmt w:val="lowerRoman"/>
      <w:lvlText w:val="%6"/>
      <w:lvlJc w:val="left"/>
      <w:pPr>
        <w:ind w:left="52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485EAA">
      <w:start w:val="1"/>
      <w:numFmt w:val="decimal"/>
      <w:lvlText w:val="%7"/>
      <w:lvlJc w:val="left"/>
      <w:pPr>
        <w:ind w:left="59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7765640">
      <w:start w:val="1"/>
      <w:numFmt w:val="lowerLetter"/>
      <w:lvlText w:val="%8"/>
      <w:lvlJc w:val="left"/>
      <w:pPr>
        <w:ind w:left="6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C3493C2">
      <w:start w:val="1"/>
      <w:numFmt w:val="lowerRoman"/>
      <w:lvlText w:val="%9"/>
      <w:lvlJc w:val="left"/>
      <w:pPr>
        <w:ind w:left="7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64D62C8"/>
    <w:multiLevelType w:val="hybridMultilevel"/>
    <w:tmpl w:val="B34C0B66"/>
    <w:lvl w:ilvl="0" w:tplc="87B46710">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F52970E">
      <w:start w:val="1"/>
      <w:numFmt w:val="lowerLetter"/>
      <w:lvlText w:val="%2"/>
      <w:lvlJc w:val="left"/>
      <w:pPr>
        <w:ind w:left="1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D6CFE9E">
      <w:start w:val="1"/>
      <w:numFmt w:val="lowerRoman"/>
      <w:lvlText w:val="%3"/>
      <w:lvlJc w:val="left"/>
      <w:pPr>
        <w:ind w:left="2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7A40A2">
      <w:start w:val="1"/>
      <w:numFmt w:val="decimal"/>
      <w:lvlText w:val="%4"/>
      <w:lvlJc w:val="left"/>
      <w:pPr>
        <w:ind w:left="3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8A0B49A">
      <w:start w:val="1"/>
      <w:numFmt w:val="lowerLetter"/>
      <w:lvlText w:val="%5"/>
      <w:lvlJc w:val="left"/>
      <w:pPr>
        <w:ind w:left="38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2E8357A">
      <w:start w:val="1"/>
      <w:numFmt w:val="lowerRoman"/>
      <w:lvlText w:val="%6"/>
      <w:lvlJc w:val="left"/>
      <w:pPr>
        <w:ind w:left="45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7CBC02">
      <w:start w:val="1"/>
      <w:numFmt w:val="decimal"/>
      <w:lvlText w:val="%7"/>
      <w:lvlJc w:val="left"/>
      <w:pPr>
        <w:ind w:left="52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C5A7CA0">
      <w:start w:val="1"/>
      <w:numFmt w:val="lowerLetter"/>
      <w:lvlText w:val="%8"/>
      <w:lvlJc w:val="left"/>
      <w:pPr>
        <w:ind w:left="60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3BEFF22">
      <w:start w:val="1"/>
      <w:numFmt w:val="lowerRoman"/>
      <w:lvlText w:val="%9"/>
      <w:lvlJc w:val="left"/>
      <w:pPr>
        <w:ind w:left="67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65355F4"/>
    <w:multiLevelType w:val="hybridMultilevel"/>
    <w:tmpl w:val="684A75D0"/>
    <w:lvl w:ilvl="0" w:tplc="43162292">
      <w:start w:val="1"/>
      <w:numFmt w:val="decimal"/>
      <w:lvlText w:val="%1."/>
      <w:lvlJc w:val="left"/>
      <w:pPr>
        <w:ind w:left="9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266953C">
      <w:start w:val="1"/>
      <w:numFmt w:val="lowerLetter"/>
      <w:lvlText w:val="%2"/>
      <w:lvlJc w:val="left"/>
      <w:pPr>
        <w:ind w:left="1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3A0D342">
      <w:start w:val="1"/>
      <w:numFmt w:val="lowerRoman"/>
      <w:lvlText w:val="%3"/>
      <w:lvlJc w:val="left"/>
      <w:pPr>
        <w:ind w:left="2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3E6DC90">
      <w:start w:val="1"/>
      <w:numFmt w:val="decimal"/>
      <w:lvlText w:val="%4"/>
      <w:lvlJc w:val="left"/>
      <w:pPr>
        <w:ind w:left="3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40E0224">
      <w:start w:val="1"/>
      <w:numFmt w:val="lowerLetter"/>
      <w:lvlText w:val="%5"/>
      <w:lvlJc w:val="left"/>
      <w:pPr>
        <w:ind w:left="38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94480B0">
      <w:start w:val="1"/>
      <w:numFmt w:val="lowerRoman"/>
      <w:lvlText w:val="%6"/>
      <w:lvlJc w:val="left"/>
      <w:pPr>
        <w:ind w:left="46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936CF14">
      <w:start w:val="1"/>
      <w:numFmt w:val="decimal"/>
      <w:lvlText w:val="%7"/>
      <w:lvlJc w:val="left"/>
      <w:pPr>
        <w:ind w:left="53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592D5AA">
      <w:start w:val="1"/>
      <w:numFmt w:val="lowerLetter"/>
      <w:lvlText w:val="%8"/>
      <w:lvlJc w:val="left"/>
      <w:pPr>
        <w:ind w:left="60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2E3DE6">
      <w:start w:val="1"/>
      <w:numFmt w:val="lowerRoman"/>
      <w:lvlText w:val="%9"/>
      <w:lvlJc w:val="left"/>
      <w:pPr>
        <w:ind w:left="67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07A85E57"/>
    <w:multiLevelType w:val="hybridMultilevel"/>
    <w:tmpl w:val="FC586358"/>
    <w:lvl w:ilvl="0" w:tplc="97A2BEB8">
      <w:start w:val="4"/>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AE8958C">
      <w:start w:val="1"/>
      <w:numFmt w:val="lowerLetter"/>
      <w:lvlText w:val="%2"/>
      <w:lvlJc w:val="left"/>
      <w:pPr>
        <w:ind w:left="13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52B154">
      <w:start w:val="1"/>
      <w:numFmt w:val="lowerRoman"/>
      <w:lvlText w:val="%3"/>
      <w:lvlJc w:val="left"/>
      <w:pPr>
        <w:ind w:left="20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9CE3D2">
      <w:start w:val="1"/>
      <w:numFmt w:val="decimal"/>
      <w:lvlText w:val="%4"/>
      <w:lvlJc w:val="left"/>
      <w:pPr>
        <w:ind w:left="28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74C4DA">
      <w:start w:val="1"/>
      <w:numFmt w:val="lowerLetter"/>
      <w:lvlText w:val="%5"/>
      <w:lvlJc w:val="left"/>
      <w:pPr>
        <w:ind w:left="3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3A41936">
      <w:start w:val="1"/>
      <w:numFmt w:val="lowerRoman"/>
      <w:lvlText w:val="%6"/>
      <w:lvlJc w:val="left"/>
      <w:pPr>
        <w:ind w:left="42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F4493C">
      <w:start w:val="1"/>
      <w:numFmt w:val="decimal"/>
      <w:lvlText w:val="%7"/>
      <w:lvlJc w:val="left"/>
      <w:pPr>
        <w:ind w:left="49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C83D40">
      <w:start w:val="1"/>
      <w:numFmt w:val="lowerLetter"/>
      <w:lvlText w:val="%8"/>
      <w:lvlJc w:val="left"/>
      <w:pPr>
        <w:ind w:left="56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F6E2D0A">
      <w:start w:val="1"/>
      <w:numFmt w:val="lowerRoman"/>
      <w:lvlText w:val="%9"/>
      <w:lvlJc w:val="left"/>
      <w:pPr>
        <w:ind w:left="64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8513CEE"/>
    <w:multiLevelType w:val="hybridMultilevel"/>
    <w:tmpl w:val="6FA8157A"/>
    <w:lvl w:ilvl="0" w:tplc="5396FF4A">
      <w:start w:val="1"/>
      <w:numFmt w:val="bullet"/>
      <w:lvlText w:val="•"/>
      <w:lvlPicBulletId w:val="4"/>
      <w:lvlJc w:val="left"/>
      <w:pPr>
        <w:ind w:left="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FCE976">
      <w:start w:val="1"/>
      <w:numFmt w:val="bullet"/>
      <w:lvlText w:val="o"/>
      <w:lvlJc w:val="left"/>
      <w:pPr>
        <w:ind w:left="17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1C89FC">
      <w:start w:val="1"/>
      <w:numFmt w:val="bullet"/>
      <w:lvlText w:val="▪"/>
      <w:lvlJc w:val="left"/>
      <w:pPr>
        <w:ind w:left="24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D2297E">
      <w:start w:val="1"/>
      <w:numFmt w:val="bullet"/>
      <w:lvlText w:val="•"/>
      <w:lvlJc w:val="left"/>
      <w:pPr>
        <w:ind w:left="31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E44CCE">
      <w:start w:val="1"/>
      <w:numFmt w:val="bullet"/>
      <w:lvlText w:val="o"/>
      <w:lvlJc w:val="left"/>
      <w:pPr>
        <w:ind w:left="39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56EA88">
      <w:start w:val="1"/>
      <w:numFmt w:val="bullet"/>
      <w:lvlText w:val="▪"/>
      <w:lvlJc w:val="left"/>
      <w:pPr>
        <w:ind w:left="4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1C4FA8">
      <w:start w:val="1"/>
      <w:numFmt w:val="bullet"/>
      <w:lvlText w:val="•"/>
      <w:lvlJc w:val="left"/>
      <w:pPr>
        <w:ind w:left="5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1C67EA">
      <w:start w:val="1"/>
      <w:numFmt w:val="bullet"/>
      <w:lvlText w:val="o"/>
      <w:lvlJc w:val="left"/>
      <w:pPr>
        <w:ind w:left="6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7463F4">
      <w:start w:val="1"/>
      <w:numFmt w:val="bullet"/>
      <w:lvlText w:val="▪"/>
      <w:lvlJc w:val="left"/>
      <w:pPr>
        <w:ind w:left="6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5D036B"/>
    <w:multiLevelType w:val="hybridMultilevel"/>
    <w:tmpl w:val="9A5436D4"/>
    <w:lvl w:ilvl="0" w:tplc="AD182648">
      <w:start w:val="1"/>
      <w:numFmt w:val="decimal"/>
      <w:lvlText w:val="%1."/>
      <w:lvlJc w:val="left"/>
      <w:pPr>
        <w:ind w:left="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326F568">
      <w:start w:val="1"/>
      <w:numFmt w:val="lowerLetter"/>
      <w:lvlText w:val="%2"/>
      <w:lvlJc w:val="left"/>
      <w:pPr>
        <w:ind w:left="1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6A4D244">
      <w:start w:val="1"/>
      <w:numFmt w:val="lowerRoman"/>
      <w:lvlText w:val="%3"/>
      <w:lvlJc w:val="left"/>
      <w:pPr>
        <w:ind w:left="2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38212E">
      <w:start w:val="1"/>
      <w:numFmt w:val="decimal"/>
      <w:lvlText w:val="%4"/>
      <w:lvlJc w:val="left"/>
      <w:pPr>
        <w:ind w:left="32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C164972">
      <w:start w:val="1"/>
      <w:numFmt w:val="lowerLetter"/>
      <w:lvlText w:val="%5"/>
      <w:lvlJc w:val="left"/>
      <w:pPr>
        <w:ind w:left="3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3DE8BEA">
      <w:start w:val="1"/>
      <w:numFmt w:val="lowerRoman"/>
      <w:lvlText w:val="%6"/>
      <w:lvlJc w:val="left"/>
      <w:pPr>
        <w:ind w:left="4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7EE0A06">
      <w:start w:val="1"/>
      <w:numFmt w:val="decimal"/>
      <w:lvlText w:val="%7"/>
      <w:lvlJc w:val="left"/>
      <w:pPr>
        <w:ind w:left="5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A0A702">
      <w:start w:val="1"/>
      <w:numFmt w:val="lowerLetter"/>
      <w:lvlText w:val="%8"/>
      <w:lvlJc w:val="left"/>
      <w:pPr>
        <w:ind w:left="6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C3A7040">
      <w:start w:val="1"/>
      <w:numFmt w:val="lowerRoman"/>
      <w:lvlText w:val="%9"/>
      <w:lvlJc w:val="left"/>
      <w:pPr>
        <w:ind w:left="6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092C7CF8"/>
    <w:multiLevelType w:val="hybridMultilevel"/>
    <w:tmpl w:val="078E1DFE"/>
    <w:lvl w:ilvl="0" w:tplc="0B68158A">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C62CADE">
      <w:start w:val="1"/>
      <w:numFmt w:val="lowerLetter"/>
      <w:lvlText w:val="%2"/>
      <w:lvlJc w:val="left"/>
      <w:pPr>
        <w:ind w:left="1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B4BC58">
      <w:start w:val="1"/>
      <w:numFmt w:val="lowerRoman"/>
      <w:lvlText w:val="%3"/>
      <w:lvlJc w:val="left"/>
      <w:pPr>
        <w:ind w:left="2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98C608C">
      <w:start w:val="1"/>
      <w:numFmt w:val="decimal"/>
      <w:lvlText w:val="%4"/>
      <w:lvlJc w:val="left"/>
      <w:pPr>
        <w:ind w:left="3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D985042">
      <w:start w:val="1"/>
      <w:numFmt w:val="lowerLetter"/>
      <w:lvlText w:val="%5"/>
      <w:lvlJc w:val="left"/>
      <w:pPr>
        <w:ind w:left="38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4D8BC96">
      <w:start w:val="1"/>
      <w:numFmt w:val="lowerRoman"/>
      <w:lvlText w:val="%6"/>
      <w:lvlJc w:val="left"/>
      <w:pPr>
        <w:ind w:left="45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F52EF3C">
      <w:start w:val="1"/>
      <w:numFmt w:val="decimal"/>
      <w:lvlText w:val="%7"/>
      <w:lvlJc w:val="left"/>
      <w:pPr>
        <w:ind w:left="52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6C5598">
      <w:start w:val="1"/>
      <w:numFmt w:val="lowerLetter"/>
      <w:lvlText w:val="%8"/>
      <w:lvlJc w:val="left"/>
      <w:pPr>
        <w:ind w:left="60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DF0F24E">
      <w:start w:val="1"/>
      <w:numFmt w:val="lowerRoman"/>
      <w:lvlText w:val="%9"/>
      <w:lvlJc w:val="left"/>
      <w:pPr>
        <w:ind w:left="67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9472A1B"/>
    <w:multiLevelType w:val="hybridMultilevel"/>
    <w:tmpl w:val="155CD788"/>
    <w:lvl w:ilvl="0" w:tplc="0596A8C8">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33C9880">
      <w:start w:val="1"/>
      <w:numFmt w:val="lowerLetter"/>
      <w:lvlText w:val="%2"/>
      <w:lvlJc w:val="left"/>
      <w:pPr>
        <w:ind w:left="1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49CC836">
      <w:start w:val="1"/>
      <w:numFmt w:val="lowerRoman"/>
      <w:lvlText w:val="%3"/>
      <w:lvlJc w:val="left"/>
      <w:pPr>
        <w:ind w:left="2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9B6FF32">
      <w:start w:val="1"/>
      <w:numFmt w:val="decimal"/>
      <w:lvlText w:val="%4"/>
      <w:lvlJc w:val="left"/>
      <w:pPr>
        <w:ind w:left="3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58E4A06">
      <w:start w:val="1"/>
      <w:numFmt w:val="lowerLetter"/>
      <w:lvlText w:val="%5"/>
      <w:lvlJc w:val="left"/>
      <w:pPr>
        <w:ind w:left="3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CF6E1EE">
      <w:start w:val="1"/>
      <w:numFmt w:val="lowerRoman"/>
      <w:lvlText w:val="%6"/>
      <w:lvlJc w:val="left"/>
      <w:pPr>
        <w:ind w:left="4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876C4BE">
      <w:start w:val="1"/>
      <w:numFmt w:val="decimal"/>
      <w:lvlText w:val="%7"/>
      <w:lvlJc w:val="left"/>
      <w:pPr>
        <w:ind w:left="5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31239F4">
      <w:start w:val="1"/>
      <w:numFmt w:val="lowerLetter"/>
      <w:lvlText w:val="%8"/>
      <w:lvlJc w:val="left"/>
      <w:pPr>
        <w:ind w:left="5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84E2FFE">
      <w:start w:val="1"/>
      <w:numFmt w:val="lowerRoman"/>
      <w:lvlText w:val="%9"/>
      <w:lvlJc w:val="left"/>
      <w:pPr>
        <w:ind w:left="6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0BDC3AD4"/>
    <w:multiLevelType w:val="hybridMultilevel"/>
    <w:tmpl w:val="3F5652BC"/>
    <w:lvl w:ilvl="0" w:tplc="67DCD02E">
      <w:start w:val="7"/>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E7BA6">
      <w:start w:val="1"/>
      <w:numFmt w:val="lowerLetter"/>
      <w:lvlText w:val="%2"/>
      <w:lvlJc w:val="left"/>
      <w:pPr>
        <w:ind w:left="1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0B206">
      <w:start w:val="1"/>
      <w:numFmt w:val="lowerRoman"/>
      <w:lvlText w:val="%3"/>
      <w:lvlJc w:val="left"/>
      <w:pPr>
        <w:ind w:left="2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C2B82A">
      <w:start w:val="1"/>
      <w:numFmt w:val="decimal"/>
      <w:lvlText w:val="%4"/>
      <w:lvlJc w:val="left"/>
      <w:pPr>
        <w:ind w:left="3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B01DC8">
      <w:start w:val="1"/>
      <w:numFmt w:val="lowerLetter"/>
      <w:lvlText w:val="%5"/>
      <w:lvlJc w:val="left"/>
      <w:pPr>
        <w:ind w:left="3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4C498">
      <w:start w:val="1"/>
      <w:numFmt w:val="lowerRoman"/>
      <w:lvlText w:val="%6"/>
      <w:lvlJc w:val="left"/>
      <w:pPr>
        <w:ind w:left="4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647BB4">
      <w:start w:val="1"/>
      <w:numFmt w:val="decimal"/>
      <w:lvlText w:val="%7"/>
      <w:lvlJc w:val="left"/>
      <w:pPr>
        <w:ind w:left="5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76386A">
      <w:start w:val="1"/>
      <w:numFmt w:val="lowerLetter"/>
      <w:lvlText w:val="%8"/>
      <w:lvlJc w:val="left"/>
      <w:pPr>
        <w:ind w:left="5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8B8DA">
      <w:start w:val="1"/>
      <w:numFmt w:val="lowerRoman"/>
      <w:lvlText w:val="%9"/>
      <w:lvlJc w:val="left"/>
      <w:pPr>
        <w:ind w:left="6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0B0192"/>
    <w:multiLevelType w:val="hybridMultilevel"/>
    <w:tmpl w:val="E1D2D1EC"/>
    <w:lvl w:ilvl="0" w:tplc="FD7290EC">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8E9084">
      <w:start w:val="1"/>
      <w:numFmt w:val="lowerLetter"/>
      <w:lvlText w:val="%2"/>
      <w:lvlJc w:val="left"/>
      <w:pPr>
        <w:ind w:left="1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1C2D370">
      <w:start w:val="1"/>
      <w:numFmt w:val="lowerRoman"/>
      <w:lvlText w:val="%3"/>
      <w:lvlJc w:val="left"/>
      <w:pPr>
        <w:ind w:left="2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FA8ACE">
      <w:start w:val="1"/>
      <w:numFmt w:val="decimal"/>
      <w:lvlText w:val="%4"/>
      <w:lvlJc w:val="left"/>
      <w:pPr>
        <w:ind w:left="3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1063912">
      <w:start w:val="1"/>
      <w:numFmt w:val="lowerLetter"/>
      <w:lvlText w:val="%5"/>
      <w:lvlJc w:val="left"/>
      <w:pPr>
        <w:ind w:left="38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06B7DC">
      <w:start w:val="1"/>
      <w:numFmt w:val="lowerRoman"/>
      <w:lvlText w:val="%6"/>
      <w:lvlJc w:val="left"/>
      <w:pPr>
        <w:ind w:left="45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02089F4">
      <w:start w:val="1"/>
      <w:numFmt w:val="decimal"/>
      <w:lvlText w:val="%7"/>
      <w:lvlJc w:val="left"/>
      <w:pPr>
        <w:ind w:left="5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95EBE56">
      <w:start w:val="1"/>
      <w:numFmt w:val="lowerLetter"/>
      <w:lvlText w:val="%8"/>
      <w:lvlJc w:val="left"/>
      <w:pPr>
        <w:ind w:left="6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CBC9BF6">
      <w:start w:val="1"/>
      <w:numFmt w:val="lowerRoman"/>
      <w:lvlText w:val="%9"/>
      <w:lvlJc w:val="left"/>
      <w:pPr>
        <w:ind w:left="67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0DE073A5"/>
    <w:multiLevelType w:val="hybridMultilevel"/>
    <w:tmpl w:val="8A2E7790"/>
    <w:lvl w:ilvl="0" w:tplc="46384F0A">
      <w:start w:val="1"/>
      <w:numFmt w:val="decimal"/>
      <w:lvlText w:val="%1."/>
      <w:lvlJc w:val="left"/>
      <w:pPr>
        <w:ind w:left="14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3B27544">
      <w:start w:val="1"/>
      <w:numFmt w:val="lowerLetter"/>
      <w:lvlText w:val="%2"/>
      <w:lvlJc w:val="left"/>
      <w:pPr>
        <w:ind w:left="21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BA46838">
      <w:start w:val="1"/>
      <w:numFmt w:val="lowerRoman"/>
      <w:lvlText w:val="%3"/>
      <w:lvlJc w:val="left"/>
      <w:pPr>
        <w:ind w:left="28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34E1D84">
      <w:start w:val="1"/>
      <w:numFmt w:val="decimal"/>
      <w:lvlText w:val="%4"/>
      <w:lvlJc w:val="left"/>
      <w:pPr>
        <w:ind w:left="35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B82268">
      <w:start w:val="1"/>
      <w:numFmt w:val="lowerLetter"/>
      <w:lvlText w:val="%5"/>
      <w:lvlJc w:val="left"/>
      <w:pPr>
        <w:ind w:left="43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0C3BE2">
      <w:start w:val="1"/>
      <w:numFmt w:val="lowerRoman"/>
      <w:lvlText w:val="%6"/>
      <w:lvlJc w:val="left"/>
      <w:pPr>
        <w:ind w:left="50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CCF256">
      <w:start w:val="1"/>
      <w:numFmt w:val="decimal"/>
      <w:lvlText w:val="%7"/>
      <w:lvlJc w:val="left"/>
      <w:pPr>
        <w:ind w:left="5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72A29DE">
      <w:start w:val="1"/>
      <w:numFmt w:val="lowerLetter"/>
      <w:lvlText w:val="%8"/>
      <w:lvlJc w:val="left"/>
      <w:pPr>
        <w:ind w:left="64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BAB558">
      <w:start w:val="1"/>
      <w:numFmt w:val="lowerRoman"/>
      <w:lvlText w:val="%9"/>
      <w:lvlJc w:val="left"/>
      <w:pPr>
        <w:ind w:left="71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0E883175"/>
    <w:multiLevelType w:val="hybridMultilevel"/>
    <w:tmpl w:val="305CB8E0"/>
    <w:lvl w:ilvl="0" w:tplc="FCC6E28E">
      <w:start w:val="4"/>
      <w:numFmt w:val="decimal"/>
      <w:lvlText w:val="%1."/>
      <w:lvlJc w:val="left"/>
      <w:pPr>
        <w:ind w:left="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B0C6C4">
      <w:start w:val="1"/>
      <w:numFmt w:val="lowerLetter"/>
      <w:lvlText w:val="%2"/>
      <w:lvlJc w:val="left"/>
      <w:pPr>
        <w:ind w:left="1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1E9D66">
      <w:start w:val="1"/>
      <w:numFmt w:val="lowerRoman"/>
      <w:lvlText w:val="%3"/>
      <w:lvlJc w:val="left"/>
      <w:pPr>
        <w:ind w:left="2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7C7C18">
      <w:start w:val="1"/>
      <w:numFmt w:val="decimal"/>
      <w:lvlText w:val="%4"/>
      <w:lvlJc w:val="left"/>
      <w:pPr>
        <w:ind w:left="3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9AB146">
      <w:start w:val="1"/>
      <w:numFmt w:val="lowerLetter"/>
      <w:lvlText w:val="%5"/>
      <w:lvlJc w:val="left"/>
      <w:pPr>
        <w:ind w:left="3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9E10B4">
      <w:start w:val="1"/>
      <w:numFmt w:val="lowerRoman"/>
      <w:lvlText w:val="%6"/>
      <w:lvlJc w:val="left"/>
      <w:pPr>
        <w:ind w:left="4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2C15F6">
      <w:start w:val="1"/>
      <w:numFmt w:val="decimal"/>
      <w:lvlText w:val="%7"/>
      <w:lvlJc w:val="left"/>
      <w:pPr>
        <w:ind w:left="5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AEFF80">
      <w:start w:val="1"/>
      <w:numFmt w:val="lowerLetter"/>
      <w:lvlText w:val="%8"/>
      <w:lvlJc w:val="left"/>
      <w:pPr>
        <w:ind w:left="5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CC0FC6">
      <w:start w:val="1"/>
      <w:numFmt w:val="lowerRoman"/>
      <w:lvlText w:val="%9"/>
      <w:lvlJc w:val="left"/>
      <w:pPr>
        <w:ind w:left="6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ED66972"/>
    <w:multiLevelType w:val="hybridMultilevel"/>
    <w:tmpl w:val="03C603D2"/>
    <w:lvl w:ilvl="0" w:tplc="D6C03658">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1E76F0">
      <w:start w:val="1"/>
      <w:numFmt w:val="lowerLetter"/>
      <w:lvlText w:val="%2"/>
      <w:lvlJc w:val="left"/>
      <w:pPr>
        <w:ind w:left="1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A818A2">
      <w:start w:val="1"/>
      <w:numFmt w:val="lowerRoman"/>
      <w:lvlText w:val="%3"/>
      <w:lvlJc w:val="left"/>
      <w:pPr>
        <w:ind w:left="2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8C321E">
      <w:start w:val="1"/>
      <w:numFmt w:val="decimal"/>
      <w:lvlText w:val="%4"/>
      <w:lvlJc w:val="left"/>
      <w:pPr>
        <w:ind w:left="3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224029E">
      <w:start w:val="1"/>
      <w:numFmt w:val="lowerLetter"/>
      <w:lvlText w:val="%5"/>
      <w:lvlJc w:val="left"/>
      <w:pPr>
        <w:ind w:left="3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88A1FDE">
      <w:start w:val="1"/>
      <w:numFmt w:val="lowerRoman"/>
      <w:lvlText w:val="%6"/>
      <w:lvlJc w:val="left"/>
      <w:pPr>
        <w:ind w:left="4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941A5E">
      <w:start w:val="1"/>
      <w:numFmt w:val="decimal"/>
      <w:lvlText w:val="%7"/>
      <w:lvlJc w:val="left"/>
      <w:pPr>
        <w:ind w:left="5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F223A0">
      <w:start w:val="1"/>
      <w:numFmt w:val="lowerLetter"/>
      <w:lvlText w:val="%8"/>
      <w:lvlJc w:val="left"/>
      <w:pPr>
        <w:ind w:left="59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68EDA76">
      <w:start w:val="1"/>
      <w:numFmt w:val="lowerRoman"/>
      <w:lvlText w:val="%9"/>
      <w:lvlJc w:val="left"/>
      <w:pPr>
        <w:ind w:left="6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0FF853C4"/>
    <w:multiLevelType w:val="hybridMultilevel"/>
    <w:tmpl w:val="87E26EEE"/>
    <w:lvl w:ilvl="0" w:tplc="2B687814">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1044072">
      <w:start w:val="1"/>
      <w:numFmt w:val="lowerLetter"/>
      <w:lvlText w:val="%2"/>
      <w:lvlJc w:val="left"/>
      <w:pPr>
        <w:ind w:left="16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D811DC">
      <w:start w:val="1"/>
      <w:numFmt w:val="lowerRoman"/>
      <w:lvlText w:val="%3"/>
      <w:lvlJc w:val="left"/>
      <w:pPr>
        <w:ind w:left="23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D7093C2">
      <w:start w:val="1"/>
      <w:numFmt w:val="decimal"/>
      <w:lvlText w:val="%4"/>
      <w:lvlJc w:val="left"/>
      <w:pPr>
        <w:ind w:left="3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92DC12">
      <w:start w:val="1"/>
      <w:numFmt w:val="lowerLetter"/>
      <w:lvlText w:val="%5"/>
      <w:lvlJc w:val="left"/>
      <w:pPr>
        <w:ind w:left="3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24864AE">
      <w:start w:val="1"/>
      <w:numFmt w:val="lowerRoman"/>
      <w:lvlText w:val="%6"/>
      <w:lvlJc w:val="left"/>
      <w:pPr>
        <w:ind w:left="4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534A66E">
      <w:start w:val="1"/>
      <w:numFmt w:val="decimal"/>
      <w:lvlText w:val="%7"/>
      <w:lvlJc w:val="left"/>
      <w:pPr>
        <w:ind w:left="5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8414B6">
      <w:start w:val="1"/>
      <w:numFmt w:val="lowerLetter"/>
      <w:lvlText w:val="%8"/>
      <w:lvlJc w:val="left"/>
      <w:pPr>
        <w:ind w:left="5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3C4654">
      <w:start w:val="1"/>
      <w:numFmt w:val="lowerRoman"/>
      <w:lvlText w:val="%9"/>
      <w:lvlJc w:val="left"/>
      <w:pPr>
        <w:ind w:left="6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15267630"/>
    <w:multiLevelType w:val="hybridMultilevel"/>
    <w:tmpl w:val="BFD84708"/>
    <w:lvl w:ilvl="0" w:tplc="556ECD90">
      <w:start w:val="1"/>
      <w:numFmt w:val="decimal"/>
      <w:lvlText w:val="%1."/>
      <w:lvlJc w:val="left"/>
      <w:pPr>
        <w:ind w:left="1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8DCC122">
      <w:start w:val="1"/>
      <w:numFmt w:val="lowerLetter"/>
      <w:lvlText w:val="%2"/>
      <w:lvlJc w:val="left"/>
      <w:pPr>
        <w:ind w:left="23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F8ABFA">
      <w:start w:val="1"/>
      <w:numFmt w:val="lowerRoman"/>
      <w:lvlText w:val="%3"/>
      <w:lvlJc w:val="left"/>
      <w:pPr>
        <w:ind w:left="30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0B80562">
      <w:start w:val="1"/>
      <w:numFmt w:val="decimal"/>
      <w:lvlText w:val="%4"/>
      <w:lvlJc w:val="left"/>
      <w:pPr>
        <w:ind w:left="3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76C8F4">
      <w:start w:val="1"/>
      <w:numFmt w:val="lowerLetter"/>
      <w:lvlText w:val="%5"/>
      <w:lvlJc w:val="left"/>
      <w:pPr>
        <w:ind w:left="4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E070BE">
      <w:start w:val="1"/>
      <w:numFmt w:val="lowerRoman"/>
      <w:lvlText w:val="%6"/>
      <w:lvlJc w:val="left"/>
      <w:pPr>
        <w:ind w:left="52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13060D6">
      <w:start w:val="1"/>
      <w:numFmt w:val="decimal"/>
      <w:lvlText w:val="%7"/>
      <w:lvlJc w:val="left"/>
      <w:pPr>
        <w:ind w:left="59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C8C2D6">
      <w:start w:val="1"/>
      <w:numFmt w:val="lowerLetter"/>
      <w:lvlText w:val="%8"/>
      <w:lvlJc w:val="left"/>
      <w:pPr>
        <w:ind w:left="6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E28FC04">
      <w:start w:val="1"/>
      <w:numFmt w:val="lowerRoman"/>
      <w:lvlText w:val="%9"/>
      <w:lvlJc w:val="left"/>
      <w:pPr>
        <w:ind w:left="7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16EC170A"/>
    <w:multiLevelType w:val="hybridMultilevel"/>
    <w:tmpl w:val="20605F7E"/>
    <w:lvl w:ilvl="0" w:tplc="CA4A3654">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78854D8">
      <w:start w:val="1"/>
      <w:numFmt w:val="lowerLetter"/>
      <w:lvlText w:val="%2"/>
      <w:lvlJc w:val="left"/>
      <w:pPr>
        <w:ind w:left="16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1321216">
      <w:start w:val="1"/>
      <w:numFmt w:val="lowerRoman"/>
      <w:lvlText w:val="%3"/>
      <w:lvlJc w:val="left"/>
      <w:pPr>
        <w:ind w:left="23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A804228">
      <w:start w:val="1"/>
      <w:numFmt w:val="decimal"/>
      <w:lvlText w:val="%4"/>
      <w:lvlJc w:val="left"/>
      <w:pPr>
        <w:ind w:left="3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30C996">
      <w:start w:val="1"/>
      <w:numFmt w:val="lowerLetter"/>
      <w:lvlText w:val="%5"/>
      <w:lvlJc w:val="left"/>
      <w:pPr>
        <w:ind w:left="3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C7AF324">
      <w:start w:val="1"/>
      <w:numFmt w:val="lowerRoman"/>
      <w:lvlText w:val="%6"/>
      <w:lvlJc w:val="left"/>
      <w:pPr>
        <w:ind w:left="4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C827734">
      <w:start w:val="1"/>
      <w:numFmt w:val="decimal"/>
      <w:lvlText w:val="%7"/>
      <w:lvlJc w:val="left"/>
      <w:pPr>
        <w:ind w:left="5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56265A2">
      <w:start w:val="1"/>
      <w:numFmt w:val="lowerLetter"/>
      <w:lvlText w:val="%8"/>
      <w:lvlJc w:val="left"/>
      <w:pPr>
        <w:ind w:left="5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48CAB8">
      <w:start w:val="1"/>
      <w:numFmt w:val="lowerRoman"/>
      <w:lvlText w:val="%9"/>
      <w:lvlJc w:val="left"/>
      <w:pPr>
        <w:ind w:left="6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9E81537"/>
    <w:multiLevelType w:val="hybridMultilevel"/>
    <w:tmpl w:val="122C7EF8"/>
    <w:lvl w:ilvl="0" w:tplc="8FD8BDD8">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46EA96A">
      <w:start w:val="1"/>
      <w:numFmt w:val="lowerLetter"/>
      <w:lvlText w:val="%2"/>
      <w:lvlJc w:val="left"/>
      <w:pPr>
        <w:ind w:left="1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C43E76">
      <w:start w:val="1"/>
      <w:numFmt w:val="lowerRoman"/>
      <w:lvlText w:val="%3"/>
      <w:lvlJc w:val="left"/>
      <w:pPr>
        <w:ind w:left="2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8BAFBAA">
      <w:start w:val="1"/>
      <w:numFmt w:val="decimal"/>
      <w:lvlText w:val="%4"/>
      <w:lvlJc w:val="left"/>
      <w:pPr>
        <w:ind w:left="3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8E29788">
      <w:start w:val="1"/>
      <w:numFmt w:val="lowerLetter"/>
      <w:lvlText w:val="%5"/>
      <w:lvlJc w:val="left"/>
      <w:pPr>
        <w:ind w:left="3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B889064">
      <w:start w:val="1"/>
      <w:numFmt w:val="lowerRoman"/>
      <w:lvlText w:val="%6"/>
      <w:lvlJc w:val="left"/>
      <w:pPr>
        <w:ind w:left="4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FDE2F92">
      <w:start w:val="1"/>
      <w:numFmt w:val="decimal"/>
      <w:lvlText w:val="%7"/>
      <w:lvlJc w:val="left"/>
      <w:pPr>
        <w:ind w:left="52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C678B2">
      <w:start w:val="1"/>
      <w:numFmt w:val="lowerLetter"/>
      <w:lvlText w:val="%8"/>
      <w:lvlJc w:val="left"/>
      <w:pPr>
        <w:ind w:left="60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402336C">
      <w:start w:val="1"/>
      <w:numFmt w:val="lowerRoman"/>
      <w:lvlText w:val="%9"/>
      <w:lvlJc w:val="left"/>
      <w:pPr>
        <w:ind w:left="67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B5969FD"/>
    <w:multiLevelType w:val="hybridMultilevel"/>
    <w:tmpl w:val="B26C5536"/>
    <w:lvl w:ilvl="0" w:tplc="7D78FD9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5870BA">
      <w:start w:val="1"/>
      <w:numFmt w:val="decimal"/>
      <w:lvlText w:val="%2."/>
      <w:lvlJc w:val="left"/>
      <w:pPr>
        <w:ind w:left="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32640DE">
      <w:start w:val="1"/>
      <w:numFmt w:val="lowerRoman"/>
      <w:lvlText w:val="%3"/>
      <w:lvlJc w:val="left"/>
      <w:pPr>
        <w:ind w:left="1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8C32D6">
      <w:start w:val="1"/>
      <w:numFmt w:val="decimal"/>
      <w:lvlText w:val="%4"/>
      <w:lvlJc w:val="left"/>
      <w:pPr>
        <w:ind w:left="2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DF66628">
      <w:start w:val="1"/>
      <w:numFmt w:val="lowerLetter"/>
      <w:lvlText w:val="%5"/>
      <w:lvlJc w:val="left"/>
      <w:pPr>
        <w:ind w:left="3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2E0C8C">
      <w:start w:val="1"/>
      <w:numFmt w:val="lowerRoman"/>
      <w:lvlText w:val="%6"/>
      <w:lvlJc w:val="left"/>
      <w:pPr>
        <w:ind w:left="3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B26810">
      <w:start w:val="1"/>
      <w:numFmt w:val="decimal"/>
      <w:lvlText w:val="%7"/>
      <w:lvlJc w:val="left"/>
      <w:pPr>
        <w:ind w:left="4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576F56A">
      <w:start w:val="1"/>
      <w:numFmt w:val="lowerLetter"/>
      <w:lvlText w:val="%8"/>
      <w:lvlJc w:val="left"/>
      <w:pPr>
        <w:ind w:left="5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7263750">
      <w:start w:val="1"/>
      <w:numFmt w:val="lowerRoman"/>
      <w:lvlText w:val="%9"/>
      <w:lvlJc w:val="left"/>
      <w:pPr>
        <w:ind w:left="5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1C5B029B"/>
    <w:multiLevelType w:val="hybridMultilevel"/>
    <w:tmpl w:val="32DA5D40"/>
    <w:lvl w:ilvl="0" w:tplc="C6A08206">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D67300">
      <w:start w:val="1"/>
      <w:numFmt w:val="lowerLetter"/>
      <w:lvlText w:val="%2"/>
      <w:lvlJc w:val="left"/>
      <w:pPr>
        <w:ind w:left="1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461710">
      <w:start w:val="1"/>
      <w:numFmt w:val="lowerRoman"/>
      <w:lvlText w:val="%3"/>
      <w:lvlJc w:val="left"/>
      <w:pPr>
        <w:ind w:left="2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7A92B6">
      <w:start w:val="1"/>
      <w:numFmt w:val="decimal"/>
      <w:lvlText w:val="%4"/>
      <w:lvlJc w:val="left"/>
      <w:pPr>
        <w:ind w:left="2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9667DA">
      <w:start w:val="1"/>
      <w:numFmt w:val="lowerLetter"/>
      <w:lvlText w:val="%5"/>
      <w:lvlJc w:val="left"/>
      <w:pPr>
        <w:ind w:left="3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806766">
      <w:start w:val="1"/>
      <w:numFmt w:val="lowerRoman"/>
      <w:lvlText w:val="%6"/>
      <w:lvlJc w:val="left"/>
      <w:pPr>
        <w:ind w:left="4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A4BDCC">
      <w:start w:val="1"/>
      <w:numFmt w:val="decimal"/>
      <w:lvlText w:val="%7"/>
      <w:lvlJc w:val="left"/>
      <w:pPr>
        <w:ind w:left="5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A8F0E0">
      <w:start w:val="1"/>
      <w:numFmt w:val="lowerLetter"/>
      <w:lvlText w:val="%8"/>
      <w:lvlJc w:val="left"/>
      <w:pPr>
        <w:ind w:left="5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680A42">
      <w:start w:val="1"/>
      <w:numFmt w:val="lowerRoman"/>
      <w:lvlText w:val="%9"/>
      <w:lvlJc w:val="left"/>
      <w:pPr>
        <w:ind w:left="6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FDC6689"/>
    <w:multiLevelType w:val="hybridMultilevel"/>
    <w:tmpl w:val="C27EEF00"/>
    <w:lvl w:ilvl="0" w:tplc="5434C310">
      <w:start w:val="4"/>
      <w:numFmt w:val="decimal"/>
      <w:lvlText w:val="%1."/>
      <w:lvlJc w:val="left"/>
      <w:pPr>
        <w:ind w:left="8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8A629C">
      <w:start w:val="1"/>
      <w:numFmt w:val="lowerLetter"/>
      <w:lvlText w:val="%2"/>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80B4F4">
      <w:start w:val="1"/>
      <w:numFmt w:val="lowerRoman"/>
      <w:lvlText w:val="%3"/>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268754">
      <w:start w:val="1"/>
      <w:numFmt w:val="decimal"/>
      <w:lvlText w:val="%4"/>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28E7B0">
      <w:start w:val="1"/>
      <w:numFmt w:val="lowerLetter"/>
      <w:lvlText w:val="%5"/>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62FBAA">
      <w:start w:val="1"/>
      <w:numFmt w:val="lowerRoman"/>
      <w:lvlText w:val="%6"/>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F0552E">
      <w:start w:val="1"/>
      <w:numFmt w:val="decimal"/>
      <w:lvlText w:val="%7"/>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D4F4D2">
      <w:start w:val="1"/>
      <w:numFmt w:val="lowerLetter"/>
      <w:lvlText w:val="%8"/>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D89996">
      <w:start w:val="1"/>
      <w:numFmt w:val="lowerRoman"/>
      <w:lvlText w:val="%9"/>
      <w:lvlJc w:val="left"/>
      <w:pPr>
        <w:ind w:left="6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0116104"/>
    <w:multiLevelType w:val="hybridMultilevel"/>
    <w:tmpl w:val="3202F4E8"/>
    <w:lvl w:ilvl="0" w:tplc="E94E1332">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F862D52">
      <w:start w:val="1"/>
      <w:numFmt w:val="lowerLetter"/>
      <w:lvlText w:val="%2"/>
      <w:lvlJc w:val="left"/>
      <w:pPr>
        <w:ind w:left="1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1420D36">
      <w:start w:val="1"/>
      <w:numFmt w:val="lowerRoman"/>
      <w:lvlText w:val="%3"/>
      <w:lvlJc w:val="left"/>
      <w:pPr>
        <w:ind w:left="2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B56CAE2">
      <w:start w:val="1"/>
      <w:numFmt w:val="decimal"/>
      <w:lvlText w:val="%4"/>
      <w:lvlJc w:val="left"/>
      <w:pPr>
        <w:ind w:left="3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CA8AB4">
      <w:start w:val="1"/>
      <w:numFmt w:val="lowerLetter"/>
      <w:lvlText w:val="%5"/>
      <w:lvlJc w:val="left"/>
      <w:pPr>
        <w:ind w:left="3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ECA540">
      <w:start w:val="1"/>
      <w:numFmt w:val="lowerRoman"/>
      <w:lvlText w:val="%6"/>
      <w:lvlJc w:val="left"/>
      <w:pPr>
        <w:ind w:left="4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55A82AA">
      <w:start w:val="1"/>
      <w:numFmt w:val="decimal"/>
      <w:lvlText w:val="%7"/>
      <w:lvlJc w:val="left"/>
      <w:pPr>
        <w:ind w:left="5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9C876B0">
      <w:start w:val="1"/>
      <w:numFmt w:val="lowerLetter"/>
      <w:lvlText w:val="%8"/>
      <w:lvlJc w:val="left"/>
      <w:pPr>
        <w:ind w:left="59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AA611A0">
      <w:start w:val="1"/>
      <w:numFmt w:val="lowerRoman"/>
      <w:lvlText w:val="%9"/>
      <w:lvlJc w:val="left"/>
      <w:pPr>
        <w:ind w:left="6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20743A20"/>
    <w:multiLevelType w:val="hybridMultilevel"/>
    <w:tmpl w:val="27265C32"/>
    <w:lvl w:ilvl="0" w:tplc="3DD47B3E">
      <w:start w:val="1"/>
      <w:numFmt w:val="bullet"/>
      <w:lvlText w:val="•"/>
      <w:lvlPicBulletId w:val="0"/>
      <w:lvlJc w:val="left"/>
      <w:pPr>
        <w:ind w:left="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B83BB0">
      <w:start w:val="1"/>
      <w:numFmt w:val="bullet"/>
      <w:lvlText w:val="o"/>
      <w:lvlJc w:val="left"/>
      <w:pPr>
        <w:ind w:left="1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9ABB14">
      <w:start w:val="1"/>
      <w:numFmt w:val="bullet"/>
      <w:lvlText w:val="▪"/>
      <w:lvlJc w:val="left"/>
      <w:pPr>
        <w:ind w:left="25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8A24E2">
      <w:start w:val="1"/>
      <w:numFmt w:val="bullet"/>
      <w:lvlText w:val="•"/>
      <w:lvlJc w:val="left"/>
      <w:pPr>
        <w:ind w:left="3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7819EE">
      <w:start w:val="1"/>
      <w:numFmt w:val="bullet"/>
      <w:lvlText w:val="o"/>
      <w:lvlJc w:val="left"/>
      <w:pPr>
        <w:ind w:left="4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28287A">
      <w:start w:val="1"/>
      <w:numFmt w:val="bullet"/>
      <w:lvlText w:val="▪"/>
      <w:lvlJc w:val="left"/>
      <w:pPr>
        <w:ind w:left="4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9C7F3A">
      <w:start w:val="1"/>
      <w:numFmt w:val="bullet"/>
      <w:lvlText w:val="•"/>
      <w:lvlJc w:val="left"/>
      <w:pPr>
        <w:ind w:left="5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EE9D42">
      <w:start w:val="1"/>
      <w:numFmt w:val="bullet"/>
      <w:lvlText w:val="o"/>
      <w:lvlJc w:val="left"/>
      <w:pPr>
        <w:ind w:left="6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A01262">
      <w:start w:val="1"/>
      <w:numFmt w:val="bullet"/>
      <w:lvlText w:val="▪"/>
      <w:lvlJc w:val="left"/>
      <w:pPr>
        <w:ind w:left="6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3330438"/>
    <w:multiLevelType w:val="hybridMultilevel"/>
    <w:tmpl w:val="018474D4"/>
    <w:lvl w:ilvl="0" w:tplc="47A03FBC">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8AE13E">
      <w:start w:val="1"/>
      <w:numFmt w:val="lowerLetter"/>
      <w:lvlText w:val="%2"/>
      <w:lvlJc w:val="left"/>
      <w:pPr>
        <w:ind w:left="16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D665A8">
      <w:start w:val="1"/>
      <w:numFmt w:val="lowerRoman"/>
      <w:lvlText w:val="%3"/>
      <w:lvlJc w:val="left"/>
      <w:pPr>
        <w:ind w:left="23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D3AD514">
      <w:start w:val="1"/>
      <w:numFmt w:val="decimal"/>
      <w:lvlText w:val="%4"/>
      <w:lvlJc w:val="left"/>
      <w:pPr>
        <w:ind w:left="31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C2E0348">
      <w:start w:val="1"/>
      <w:numFmt w:val="lowerLetter"/>
      <w:lvlText w:val="%5"/>
      <w:lvlJc w:val="left"/>
      <w:pPr>
        <w:ind w:left="3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F49C8E">
      <w:start w:val="1"/>
      <w:numFmt w:val="lowerRoman"/>
      <w:lvlText w:val="%6"/>
      <w:lvlJc w:val="left"/>
      <w:pPr>
        <w:ind w:left="4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126E07A">
      <w:start w:val="1"/>
      <w:numFmt w:val="decimal"/>
      <w:lvlText w:val="%7"/>
      <w:lvlJc w:val="left"/>
      <w:pPr>
        <w:ind w:left="5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DD62A68">
      <w:start w:val="1"/>
      <w:numFmt w:val="lowerLetter"/>
      <w:lvlText w:val="%8"/>
      <w:lvlJc w:val="left"/>
      <w:pPr>
        <w:ind w:left="5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33668E2">
      <w:start w:val="1"/>
      <w:numFmt w:val="lowerRoman"/>
      <w:lvlText w:val="%9"/>
      <w:lvlJc w:val="left"/>
      <w:pPr>
        <w:ind w:left="6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8" w15:restartNumberingAfterBreak="0">
    <w:nsid w:val="23B33439"/>
    <w:multiLevelType w:val="hybridMultilevel"/>
    <w:tmpl w:val="6BC4C64A"/>
    <w:lvl w:ilvl="0" w:tplc="952897F4">
      <w:start w:val="1"/>
      <w:numFmt w:val="bullet"/>
      <w:lvlText w:val="•"/>
      <w:lvlJc w:val="left"/>
      <w:pPr>
        <w:ind w:left="30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D6225FB0">
      <w:start w:val="1"/>
      <w:numFmt w:val="bullet"/>
      <w:lvlText w:val="o"/>
      <w:lvlJc w:val="left"/>
      <w:pPr>
        <w:ind w:left="119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632270F2">
      <w:start w:val="1"/>
      <w:numFmt w:val="bullet"/>
      <w:lvlText w:val="▪"/>
      <w:lvlJc w:val="left"/>
      <w:pPr>
        <w:ind w:left="191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66FE8DEC">
      <w:start w:val="1"/>
      <w:numFmt w:val="bullet"/>
      <w:lvlText w:val="•"/>
      <w:lvlJc w:val="left"/>
      <w:pPr>
        <w:ind w:left="263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26F61D3A">
      <w:start w:val="1"/>
      <w:numFmt w:val="bullet"/>
      <w:lvlText w:val="o"/>
      <w:lvlJc w:val="left"/>
      <w:pPr>
        <w:ind w:left="335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7E7CCCCE">
      <w:start w:val="1"/>
      <w:numFmt w:val="bullet"/>
      <w:lvlText w:val="▪"/>
      <w:lvlJc w:val="left"/>
      <w:pPr>
        <w:ind w:left="407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7D742CB0">
      <w:start w:val="1"/>
      <w:numFmt w:val="bullet"/>
      <w:lvlText w:val="•"/>
      <w:lvlJc w:val="left"/>
      <w:pPr>
        <w:ind w:left="479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CA9A0886">
      <w:start w:val="1"/>
      <w:numFmt w:val="bullet"/>
      <w:lvlText w:val="o"/>
      <w:lvlJc w:val="left"/>
      <w:pPr>
        <w:ind w:left="551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5F00FD1A">
      <w:start w:val="1"/>
      <w:numFmt w:val="bullet"/>
      <w:lvlText w:val="▪"/>
      <w:lvlJc w:val="left"/>
      <w:pPr>
        <w:ind w:left="6235"/>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29" w15:restartNumberingAfterBreak="0">
    <w:nsid w:val="24CF49A8"/>
    <w:multiLevelType w:val="hybridMultilevel"/>
    <w:tmpl w:val="C910F590"/>
    <w:lvl w:ilvl="0" w:tplc="263AC17E">
      <w:start w:val="1"/>
      <w:numFmt w:val="bullet"/>
      <w:lvlText w:val="•"/>
      <w:lvlJc w:val="left"/>
      <w:pPr>
        <w:ind w:left="302"/>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BA70EDE4">
      <w:start w:val="1"/>
      <w:numFmt w:val="bullet"/>
      <w:lvlText w:val="o"/>
      <w:lvlJc w:val="left"/>
      <w:pPr>
        <w:ind w:left="118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C8C00F86">
      <w:start w:val="1"/>
      <w:numFmt w:val="bullet"/>
      <w:lvlText w:val="▪"/>
      <w:lvlJc w:val="left"/>
      <w:pPr>
        <w:ind w:left="190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E40E7660">
      <w:start w:val="1"/>
      <w:numFmt w:val="bullet"/>
      <w:lvlText w:val="•"/>
      <w:lvlJc w:val="left"/>
      <w:pPr>
        <w:ind w:left="262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ADDC3F0E">
      <w:start w:val="1"/>
      <w:numFmt w:val="bullet"/>
      <w:lvlText w:val="o"/>
      <w:lvlJc w:val="left"/>
      <w:pPr>
        <w:ind w:left="334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576AF1E4">
      <w:start w:val="1"/>
      <w:numFmt w:val="bullet"/>
      <w:lvlText w:val="▪"/>
      <w:lvlJc w:val="left"/>
      <w:pPr>
        <w:ind w:left="406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7B644E70">
      <w:start w:val="1"/>
      <w:numFmt w:val="bullet"/>
      <w:lvlText w:val="•"/>
      <w:lvlJc w:val="left"/>
      <w:pPr>
        <w:ind w:left="478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6CDC910C">
      <w:start w:val="1"/>
      <w:numFmt w:val="bullet"/>
      <w:lvlText w:val="o"/>
      <w:lvlJc w:val="left"/>
      <w:pPr>
        <w:ind w:left="550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EE3C3822">
      <w:start w:val="1"/>
      <w:numFmt w:val="bullet"/>
      <w:lvlText w:val="▪"/>
      <w:lvlJc w:val="left"/>
      <w:pPr>
        <w:ind w:left="6228"/>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abstractNum w:abstractNumId="30" w15:restartNumberingAfterBreak="0">
    <w:nsid w:val="25E45CEF"/>
    <w:multiLevelType w:val="hybridMultilevel"/>
    <w:tmpl w:val="EA2C4ED6"/>
    <w:lvl w:ilvl="0" w:tplc="BC080C28">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2FE03AC">
      <w:start w:val="1"/>
      <w:numFmt w:val="lowerLetter"/>
      <w:lvlText w:val="%2"/>
      <w:lvlJc w:val="left"/>
      <w:pPr>
        <w:ind w:left="16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D243C3C">
      <w:start w:val="1"/>
      <w:numFmt w:val="lowerRoman"/>
      <w:lvlText w:val="%3"/>
      <w:lvlJc w:val="left"/>
      <w:pPr>
        <w:ind w:left="24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D7A9C12">
      <w:start w:val="1"/>
      <w:numFmt w:val="decimal"/>
      <w:lvlText w:val="%4"/>
      <w:lvlJc w:val="left"/>
      <w:pPr>
        <w:ind w:left="3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07804AA">
      <w:start w:val="1"/>
      <w:numFmt w:val="lowerLetter"/>
      <w:lvlText w:val="%5"/>
      <w:lvlJc w:val="left"/>
      <w:pPr>
        <w:ind w:left="38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9413E0">
      <w:start w:val="1"/>
      <w:numFmt w:val="lowerRoman"/>
      <w:lvlText w:val="%6"/>
      <w:lvlJc w:val="left"/>
      <w:pPr>
        <w:ind w:left="45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09EA896">
      <w:start w:val="1"/>
      <w:numFmt w:val="decimal"/>
      <w:lvlText w:val="%7"/>
      <w:lvlJc w:val="left"/>
      <w:pPr>
        <w:ind w:left="5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B46788">
      <w:start w:val="1"/>
      <w:numFmt w:val="lowerLetter"/>
      <w:lvlText w:val="%8"/>
      <w:lvlJc w:val="left"/>
      <w:pPr>
        <w:ind w:left="6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D0C0960">
      <w:start w:val="1"/>
      <w:numFmt w:val="lowerRoman"/>
      <w:lvlText w:val="%9"/>
      <w:lvlJc w:val="left"/>
      <w:pPr>
        <w:ind w:left="67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15:restartNumberingAfterBreak="0">
    <w:nsid w:val="279A68BC"/>
    <w:multiLevelType w:val="hybridMultilevel"/>
    <w:tmpl w:val="8FFEA388"/>
    <w:lvl w:ilvl="0" w:tplc="1898D1D8">
      <w:start w:val="1"/>
      <w:numFmt w:val="bullet"/>
      <w:lvlText w:val="•"/>
      <w:lvlJc w:val="left"/>
      <w:pPr>
        <w:ind w:left="28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E020A4FE">
      <w:start w:val="1"/>
      <w:numFmt w:val="bullet"/>
      <w:lvlText w:val="o"/>
      <w:lvlJc w:val="left"/>
      <w:pPr>
        <w:ind w:left="117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2758CF5C">
      <w:start w:val="1"/>
      <w:numFmt w:val="bullet"/>
      <w:lvlText w:val="▪"/>
      <w:lvlJc w:val="left"/>
      <w:pPr>
        <w:ind w:left="189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7BD66838">
      <w:start w:val="1"/>
      <w:numFmt w:val="bullet"/>
      <w:lvlText w:val="•"/>
      <w:lvlJc w:val="left"/>
      <w:pPr>
        <w:ind w:left="261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C7E2C3D8">
      <w:start w:val="1"/>
      <w:numFmt w:val="bullet"/>
      <w:lvlText w:val="o"/>
      <w:lvlJc w:val="left"/>
      <w:pPr>
        <w:ind w:left="333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A712FD52">
      <w:start w:val="1"/>
      <w:numFmt w:val="bullet"/>
      <w:lvlText w:val="▪"/>
      <w:lvlJc w:val="left"/>
      <w:pPr>
        <w:ind w:left="405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E0303BCE">
      <w:start w:val="1"/>
      <w:numFmt w:val="bullet"/>
      <w:lvlText w:val="•"/>
      <w:lvlJc w:val="left"/>
      <w:pPr>
        <w:ind w:left="477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9AE27FC4">
      <w:start w:val="1"/>
      <w:numFmt w:val="bullet"/>
      <w:lvlText w:val="o"/>
      <w:lvlJc w:val="left"/>
      <w:pPr>
        <w:ind w:left="549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FBCEB5A4">
      <w:start w:val="1"/>
      <w:numFmt w:val="bullet"/>
      <w:lvlText w:val="▪"/>
      <w:lvlJc w:val="left"/>
      <w:pPr>
        <w:ind w:left="621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32" w15:restartNumberingAfterBreak="0">
    <w:nsid w:val="28700874"/>
    <w:multiLevelType w:val="hybridMultilevel"/>
    <w:tmpl w:val="13DE9E98"/>
    <w:lvl w:ilvl="0" w:tplc="C5AC11D4">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D609EA">
      <w:start w:val="1"/>
      <w:numFmt w:val="lowerLetter"/>
      <w:lvlText w:val="%2"/>
      <w:lvlJc w:val="left"/>
      <w:pPr>
        <w:ind w:left="1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ECCE774">
      <w:start w:val="1"/>
      <w:numFmt w:val="lowerRoman"/>
      <w:lvlText w:val="%3"/>
      <w:lvlJc w:val="left"/>
      <w:pPr>
        <w:ind w:left="2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2A244CA">
      <w:start w:val="1"/>
      <w:numFmt w:val="decimal"/>
      <w:lvlText w:val="%4"/>
      <w:lvlJc w:val="left"/>
      <w:pPr>
        <w:ind w:left="3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05822BE">
      <w:start w:val="1"/>
      <w:numFmt w:val="lowerLetter"/>
      <w:lvlText w:val="%5"/>
      <w:lvlJc w:val="left"/>
      <w:pPr>
        <w:ind w:left="3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B52C360">
      <w:start w:val="1"/>
      <w:numFmt w:val="lowerRoman"/>
      <w:lvlText w:val="%6"/>
      <w:lvlJc w:val="left"/>
      <w:pPr>
        <w:ind w:left="4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1FA77DA">
      <w:start w:val="1"/>
      <w:numFmt w:val="decimal"/>
      <w:lvlText w:val="%7"/>
      <w:lvlJc w:val="left"/>
      <w:pPr>
        <w:ind w:left="5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E8A770">
      <w:start w:val="1"/>
      <w:numFmt w:val="lowerLetter"/>
      <w:lvlText w:val="%8"/>
      <w:lvlJc w:val="left"/>
      <w:pPr>
        <w:ind w:left="59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2019D8">
      <w:start w:val="1"/>
      <w:numFmt w:val="lowerRoman"/>
      <w:lvlText w:val="%9"/>
      <w:lvlJc w:val="left"/>
      <w:pPr>
        <w:ind w:left="67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28C07B47"/>
    <w:multiLevelType w:val="hybridMultilevel"/>
    <w:tmpl w:val="5948A814"/>
    <w:lvl w:ilvl="0" w:tplc="B248E072">
      <w:start w:val="1"/>
      <w:numFmt w:val="decimal"/>
      <w:lvlText w:val="%1."/>
      <w:lvlJc w:val="left"/>
      <w:pPr>
        <w:ind w:left="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82AC3A">
      <w:start w:val="1"/>
      <w:numFmt w:val="lowerLetter"/>
      <w:lvlText w:val="%2"/>
      <w:lvlJc w:val="left"/>
      <w:pPr>
        <w:ind w:left="17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D5814E0">
      <w:start w:val="1"/>
      <w:numFmt w:val="lowerRoman"/>
      <w:lvlText w:val="%3"/>
      <w:lvlJc w:val="left"/>
      <w:pPr>
        <w:ind w:left="25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5048146">
      <w:start w:val="1"/>
      <w:numFmt w:val="decimal"/>
      <w:lvlText w:val="%4"/>
      <w:lvlJc w:val="left"/>
      <w:pPr>
        <w:ind w:left="32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0BA0FDC">
      <w:start w:val="1"/>
      <w:numFmt w:val="lowerLetter"/>
      <w:lvlText w:val="%5"/>
      <w:lvlJc w:val="left"/>
      <w:pPr>
        <w:ind w:left="39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BAA3176">
      <w:start w:val="1"/>
      <w:numFmt w:val="lowerRoman"/>
      <w:lvlText w:val="%6"/>
      <w:lvlJc w:val="left"/>
      <w:pPr>
        <w:ind w:left="46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2566376">
      <w:start w:val="1"/>
      <w:numFmt w:val="decimal"/>
      <w:lvlText w:val="%7"/>
      <w:lvlJc w:val="left"/>
      <w:pPr>
        <w:ind w:left="53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6C82D7A">
      <w:start w:val="1"/>
      <w:numFmt w:val="lowerLetter"/>
      <w:lvlText w:val="%8"/>
      <w:lvlJc w:val="left"/>
      <w:pPr>
        <w:ind w:left="6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B5E607C">
      <w:start w:val="1"/>
      <w:numFmt w:val="lowerRoman"/>
      <w:lvlText w:val="%9"/>
      <w:lvlJc w:val="left"/>
      <w:pPr>
        <w:ind w:left="6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15:restartNumberingAfterBreak="0">
    <w:nsid w:val="29554EA1"/>
    <w:multiLevelType w:val="hybridMultilevel"/>
    <w:tmpl w:val="9D289476"/>
    <w:lvl w:ilvl="0" w:tplc="D96EEB9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3CEB64">
      <w:start w:val="1"/>
      <w:numFmt w:val="decimal"/>
      <w:lvlText w:val="%2."/>
      <w:lvlJc w:val="left"/>
      <w:pPr>
        <w:ind w:left="10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FE3F3A">
      <w:start w:val="1"/>
      <w:numFmt w:val="lowerRoman"/>
      <w:lvlText w:val="%3"/>
      <w:lvlJc w:val="left"/>
      <w:pPr>
        <w:ind w:left="1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14E57C6">
      <w:start w:val="1"/>
      <w:numFmt w:val="decimal"/>
      <w:lvlText w:val="%4"/>
      <w:lvlJc w:val="left"/>
      <w:pPr>
        <w:ind w:left="2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13EC164">
      <w:start w:val="1"/>
      <w:numFmt w:val="lowerLetter"/>
      <w:lvlText w:val="%5"/>
      <w:lvlJc w:val="left"/>
      <w:pPr>
        <w:ind w:left="3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A4C6712">
      <w:start w:val="1"/>
      <w:numFmt w:val="lowerRoman"/>
      <w:lvlText w:val="%6"/>
      <w:lvlJc w:val="left"/>
      <w:pPr>
        <w:ind w:left="3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000A60">
      <w:start w:val="1"/>
      <w:numFmt w:val="decimal"/>
      <w:lvlText w:val="%7"/>
      <w:lvlJc w:val="left"/>
      <w:pPr>
        <w:ind w:left="4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680C4B8">
      <w:start w:val="1"/>
      <w:numFmt w:val="lowerLetter"/>
      <w:lvlText w:val="%8"/>
      <w:lvlJc w:val="left"/>
      <w:pPr>
        <w:ind w:left="54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3A6324">
      <w:start w:val="1"/>
      <w:numFmt w:val="lowerRoman"/>
      <w:lvlText w:val="%9"/>
      <w:lvlJc w:val="left"/>
      <w:pPr>
        <w:ind w:left="6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5" w15:restartNumberingAfterBreak="0">
    <w:nsid w:val="29596CC9"/>
    <w:multiLevelType w:val="hybridMultilevel"/>
    <w:tmpl w:val="4D02A9E6"/>
    <w:lvl w:ilvl="0" w:tplc="791C8C5A">
      <w:start w:val="1"/>
      <w:numFmt w:val="decimal"/>
      <w:lvlText w:val="%1."/>
      <w:lvlJc w:val="left"/>
      <w:pPr>
        <w:ind w:left="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9AE8462">
      <w:start w:val="1"/>
      <w:numFmt w:val="lowerLetter"/>
      <w:lvlText w:val="%2"/>
      <w:lvlJc w:val="left"/>
      <w:pPr>
        <w:ind w:left="1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1A01B2">
      <w:start w:val="1"/>
      <w:numFmt w:val="lowerRoman"/>
      <w:lvlText w:val="%3"/>
      <w:lvlJc w:val="left"/>
      <w:pPr>
        <w:ind w:left="2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C507BD0">
      <w:start w:val="1"/>
      <w:numFmt w:val="decimal"/>
      <w:lvlText w:val="%4"/>
      <w:lvlJc w:val="left"/>
      <w:pPr>
        <w:ind w:left="3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C41D38">
      <w:start w:val="1"/>
      <w:numFmt w:val="lowerLetter"/>
      <w:lvlText w:val="%5"/>
      <w:lvlJc w:val="left"/>
      <w:pPr>
        <w:ind w:left="3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9664A94">
      <w:start w:val="1"/>
      <w:numFmt w:val="lowerRoman"/>
      <w:lvlText w:val="%6"/>
      <w:lvlJc w:val="left"/>
      <w:pPr>
        <w:ind w:left="4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8A6210">
      <w:start w:val="1"/>
      <w:numFmt w:val="decimal"/>
      <w:lvlText w:val="%7"/>
      <w:lvlJc w:val="left"/>
      <w:pPr>
        <w:ind w:left="5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CD2A45A">
      <w:start w:val="1"/>
      <w:numFmt w:val="lowerLetter"/>
      <w:lvlText w:val="%8"/>
      <w:lvlJc w:val="left"/>
      <w:pPr>
        <w:ind w:left="5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7BE8E9E">
      <w:start w:val="1"/>
      <w:numFmt w:val="lowerRoman"/>
      <w:lvlText w:val="%9"/>
      <w:lvlJc w:val="left"/>
      <w:pPr>
        <w:ind w:left="6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2B121E2B"/>
    <w:multiLevelType w:val="hybridMultilevel"/>
    <w:tmpl w:val="FFBEC9E6"/>
    <w:lvl w:ilvl="0" w:tplc="3B3A9DAA">
      <w:start w:val="1"/>
      <w:numFmt w:val="decimal"/>
      <w:lvlText w:val="%1."/>
      <w:lvlJc w:val="left"/>
      <w:pPr>
        <w:ind w:left="8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C2DDD4">
      <w:start w:val="1"/>
      <w:numFmt w:val="lowerLetter"/>
      <w:lvlText w:val="%2"/>
      <w:lvlJc w:val="left"/>
      <w:pPr>
        <w:ind w:left="1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B81FF8">
      <w:start w:val="1"/>
      <w:numFmt w:val="lowerRoman"/>
      <w:lvlText w:val="%3"/>
      <w:lvlJc w:val="left"/>
      <w:pPr>
        <w:ind w:left="2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3DE2E22">
      <w:start w:val="1"/>
      <w:numFmt w:val="decimal"/>
      <w:lvlText w:val="%4"/>
      <w:lvlJc w:val="left"/>
      <w:pPr>
        <w:ind w:left="3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8022544">
      <w:start w:val="1"/>
      <w:numFmt w:val="lowerLetter"/>
      <w:lvlText w:val="%5"/>
      <w:lvlJc w:val="left"/>
      <w:pPr>
        <w:ind w:left="3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A6E142">
      <w:start w:val="1"/>
      <w:numFmt w:val="lowerRoman"/>
      <w:lvlText w:val="%6"/>
      <w:lvlJc w:val="left"/>
      <w:pPr>
        <w:ind w:left="4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E3E7E6C">
      <w:start w:val="1"/>
      <w:numFmt w:val="decimal"/>
      <w:lvlText w:val="%7"/>
      <w:lvlJc w:val="left"/>
      <w:pPr>
        <w:ind w:left="5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30CA8A">
      <w:start w:val="1"/>
      <w:numFmt w:val="lowerLetter"/>
      <w:lvlText w:val="%8"/>
      <w:lvlJc w:val="left"/>
      <w:pPr>
        <w:ind w:left="5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38EECE0">
      <w:start w:val="1"/>
      <w:numFmt w:val="lowerRoman"/>
      <w:lvlText w:val="%9"/>
      <w:lvlJc w:val="left"/>
      <w:pPr>
        <w:ind w:left="6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2B644945"/>
    <w:multiLevelType w:val="hybridMultilevel"/>
    <w:tmpl w:val="3D38F70C"/>
    <w:lvl w:ilvl="0" w:tplc="0B480BC6">
      <w:start w:val="7"/>
      <w:numFmt w:val="decimal"/>
      <w:lvlText w:val="%1."/>
      <w:lvlJc w:val="left"/>
      <w:pPr>
        <w:ind w:left="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04AEE">
      <w:start w:val="1"/>
      <w:numFmt w:val="lowerLetter"/>
      <w:lvlText w:val="%2"/>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41B24">
      <w:start w:val="1"/>
      <w:numFmt w:val="lowerRoman"/>
      <w:lvlText w:val="%3"/>
      <w:lvlJc w:val="left"/>
      <w:pPr>
        <w:ind w:left="2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2620C">
      <w:start w:val="1"/>
      <w:numFmt w:val="decimal"/>
      <w:lvlText w:val="%4"/>
      <w:lvlJc w:val="left"/>
      <w:pPr>
        <w:ind w:left="3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2862B8">
      <w:start w:val="1"/>
      <w:numFmt w:val="lowerLetter"/>
      <w:lvlText w:val="%5"/>
      <w:lvlJc w:val="left"/>
      <w:pPr>
        <w:ind w:left="3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44008">
      <w:start w:val="1"/>
      <w:numFmt w:val="lowerRoman"/>
      <w:lvlText w:val="%6"/>
      <w:lvlJc w:val="left"/>
      <w:pPr>
        <w:ind w:left="4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EBBCA">
      <w:start w:val="1"/>
      <w:numFmt w:val="decimal"/>
      <w:lvlText w:val="%7"/>
      <w:lvlJc w:val="left"/>
      <w:pPr>
        <w:ind w:left="5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66BA8">
      <w:start w:val="1"/>
      <w:numFmt w:val="lowerLetter"/>
      <w:lvlText w:val="%8"/>
      <w:lvlJc w:val="left"/>
      <w:pPr>
        <w:ind w:left="6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B69C12">
      <w:start w:val="1"/>
      <w:numFmt w:val="lowerRoman"/>
      <w:lvlText w:val="%9"/>
      <w:lvlJc w:val="left"/>
      <w:pPr>
        <w:ind w:left="6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D47495C"/>
    <w:multiLevelType w:val="hybridMultilevel"/>
    <w:tmpl w:val="3A8C8B1E"/>
    <w:lvl w:ilvl="0" w:tplc="85C2C80E">
      <w:start w:val="2"/>
      <w:numFmt w:val="decimal"/>
      <w:lvlText w:val="%1."/>
      <w:lvlJc w:val="left"/>
      <w:pPr>
        <w:ind w:left="8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188A8E">
      <w:start w:val="1"/>
      <w:numFmt w:val="lowerLetter"/>
      <w:lvlText w:val="%2"/>
      <w:lvlJc w:val="left"/>
      <w:pPr>
        <w:ind w:left="17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409AC0">
      <w:start w:val="1"/>
      <w:numFmt w:val="lowerRoman"/>
      <w:lvlText w:val="%3"/>
      <w:lvlJc w:val="left"/>
      <w:pPr>
        <w:ind w:left="2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6E385A">
      <w:start w:val="1"/>
      <w:numFmt w:val="decimal"/>
      <w:lvlText w:val="%4"/>
      <w:lvlJc w:val="left"/>
      <w:pPr>
        <w:ind w:left="3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3A3594">
      <w:start w:val="1"/>
      <w:numFmt w:val="lowerLetter"/>
      <w:lvlText w:val="%5"/>
      <w:lvlJc w:val="left"/>
      <w:pPr>
        <w:ind w:left="3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DE03C2">
      <w:start w:val="1"/>
      <w:numFmt w:val="lowerRoman"/>
      <w:lvlText w:val="%6"/>
      <w:lvlJc w:val="left"/>
      <w:pPr>
        <w:ind w:left="4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92DBE2">
      <w:start w:val="1"/>
      <w:numFmt w:val="decimal"/>
      <w:lvlText w:val="%7"/>
      <w:lvlJc w:val="left"/>
      <w:pPr>
        <w:ind w:left="5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ACDA5A">
      <w:start w:val="1"/>
      <w:numFmt w:val="lowerLetter"/>
      <w:lvlText w:val="%8"/>
      <w:lvlJc w:val="left"/>
      <w:pPr>
        <w:ind w:left="60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864A12">
      <w:start w:val="1"/>
      <w:numFmt w:val="lowerRoman"/>
      <w:lvlText w:val="%9"/>
      <w:lvlJc w:val="left"/>
      <w:pPr>
        <w:ind w:left="6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D7472F5"/>
    <w:multiLevelType w:val="hybridMultilevel"/>
    <w:tmpl w:val="C472EC24"/>
    <w:lvl w:ilvl="0" w:tplc="E4A2D2BE">
      <w:start w:val="8"/>
      <w:numFmt w:val="decimal"/>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04CBE">
      <w:start w:val="1"/>
      <w:numFmt w:val="lowerLetter"/>
      <w:lvlText w:val="%2"/>
      <w:lvlJc w:val="left"/>
      <w:pPr>
        <w:ind w:left="1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4C622">
      <w:start w:val="1"/>
      <w:numFmt w:val="lowerRoman"/>
      <w:lvlText w:val="%3"/>
      <w:lvlJc w:val="left"/>
      <w:pPr>
        <w:ind w:left="2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02CBA8">
      <w:start w:val="1"/>
      <w:numFmt w:val="decimal"/>
      <w:lvlText w:val="%4"/>
      <w:lvlJc w:val="left"/>
      <w:pPr>
        <w:ind w:left="3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1252E4">
      <w:start w:val="1"/>
      <w:numFmt w:val="lowerLetter"/>
      <w:lvlText w:val="%5"/>
      <w:lvlJc w:val="left"/>
      <w:pPr>
        <w:ind w:left="3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02046">
      <w:start w:val="1"/>
      <w:numFmt w:val="lowerRoman"/>
      <w:lvlText w:val="%6"/>
      <w:lvlJc w:val="left"/>
      <w:pPr>
        <w:ind w:left="4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AAF8E8">
      <w:start w:val="1"/>
      <w:numFmt w:val="decimal"/>
      <w:lvlText w:val="%7"/>
      <w:lvlJc w:val="left"/>
      <w:pPr>
        <w:ind w:left="5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D6A1E8">
      <w:start w:val="1"/>
      <w:numFmt w:val="lowerLetter"/>
      <w:lvlText w:val="%8"/>
      <w:lvlJc w:val="left"/>
      <w:pPr>
        <w:ind w:left="5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0CAB0C">
      <w:start w:val="1"/>
      <w:numFmt w:val="lowerRoman"/>
      <w:lvlText w:val="%9"/>
      <w:lvlJc w:val="left"/>
      <w:pPr>
        <w:ind w:left="6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EA47860"/>
    <w:multiLevelType w:val="hybridMultilevel"/>
    <w:tmpl w:val="77464596"/>
    <w:lvl w:ilvl="0" w:tplc="1982F5D6">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C189F68">
      <w:start w:val="1"/>
      <w:numFmt w:val="lowerLetter"/>
      <w:lvlText w:val="%2"/>
      <w:lvlJc w:val="left"/>
      <w:pPr>
        <w:ind w:left="1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921AE8">
      <w:start w:val="1"/>
      <w:numFmt w:val="lowerRoman"/>
      <w:lvlText w:val="%3"/>
      <w:lvlJc w:val="left"/>
      <w:pPr>
        <w:ind w:left="2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9A2556">
      <w:start w:val="1"/>
      <w:numFmt w:val="decimal"/>
      <w:lvlText w:val="%4"/>
      <w:lvlJc w:val="left"/>
      <w:pPr>
        <w:ind w:left="3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86412B8">
      <w:start w:val="1"/>
      <w:numFmt w:val="lowerLetter"/>
      <w:lvlText w:val="%5"/>
      <w:lvlJc w:val="left"/>
      <w:pPr>
        <w:ind w:left="3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88866C8">
      <w:start w:val="1"/>
      <w:numFmt w:val="lowerRoman"/>
      <w:lvlText w:val="%6"/>
      <w:lvlJc w:val="left"/>
      <w:pPr>
        <w:ind w:left="4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E56A318">
      <w:start w:val="1"/>
      <w:numFmt w:val="decimal"/>
      <w:lvlText w:val="%7"/>
      <w:lvlJc w:val="left"/>
      <w:pPr>
        <w:ind w:left="5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C0AED7A">
      <w:start w:val="1"/>
      <w:numFmt w:val="lowerLetter"/>
      <w:lvlText w:val="%8"/>
      <w:lvlJc w:val="left"/>
      <w:pPr>
        <w:ind w:left="5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D28D0EA">
      <w:start w:val="1"/>
      <w:numFmt w:val="lowerRoman"/>
      <w:lvlText w:val="%9"/>
      <w:lvlJc w:val="left"/>
      <w:pPr>
        <w:ind w:left="6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2EE42E5D"/>
    <w:multiLevelType w:val="hybridMultilevel"/>
    <w:tmpl w:val="E07EDEC4"/>
    <w:lvl w:ilvl="0" w:tplc="B95A24B6">
      <w:start w:val="1"/>
      <w:numFmt w:val="bullet"/>
      <w:lvlText w:val="•"/>
      <w:lvlPicBulletId w:val="5"/>
      <w:lvlJc w:val="left"/>
      <w:pPr>
        <w:ind w:left="8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36D780">
      <w:start w:val="1"/>
      <w:numFmt w:val="bullet"/>
      <w:lvlText w:val="o"/>
      <w:lvlJc w:val="left"/>
      <w:pPr>
        <w:ind w:left="17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EDC56C6">
      <w:start w:val="1"/>
      <w:numFmt w:val="bullet"/>
      <w:lvlText w:val="▪"/>
      <w:lvlJc w:val="left"/>
      <w:pPr>
        <w:ind w:left="24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5E3B70">
      <w:start w:val="1"/>
      <w:numFmt w:val="bullet"/>
      <w:lvlText w:val="•"/>
      <w:lvlJc w:val="left"/>
      <w:pPr>
        <w:ind w:left="3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82313A">
      <w:start w:val="1"/>
      <w:numFmt w:val="bullet"/>
      <w:lvlText w:val="o"/>
      <w:lvlJc w:val="left"/>
      <w:pPr>
        <w:ind w:left="3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007DA6">
      <w:start w:val="1"/>
      <w:numFmt w:val="bullet"/>
      <w:lvlText w:val="▪"/>
      <w:lvlJc w:val="left"/>
      <w:pPr>
        <w:ind w:left="4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5ECDC24">
      <w:start w:val="1"/>
      <w:numFmt w:val="bullet"/>
      <w:lvlText w:val="•"/>
      <w:lvlJc w:val="left"/>
      <w:pPr>
        <w:ind w:left="5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AECA86">
      <w:start w:val="1"/>
      <w:numFmt w:val="bullet"/>
      <w:lvlText w:val="o"/>
      <w:lvlJc w:val="left"/>
      <w:pPr>
        <w:ind w:left="6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5EA100">
      <w:start w:val="1"/>
      <w:numFmt w:val="bullet"/>
      <w:lvlText w:val="▪"/>
      <w:lvlJc w:val="left"/>
      <w:pPr>
        <w:ind w:left="67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3696E2C"/>
    <w:multiLevelType w:val="hybridMultilevel"/>
    <w:tmpl w:val="DD86F5F6"/>
    <w:lvl w:ilvl="0" w:tplc="9222A190">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EA41D4">
      <w:start w:val="1"/>
      <w:numFmt w:val="lowerLetter"/>
      <w:lvlText w:val="%2"/>
      <w:lvlJc w:val="left"/>
      <w:pPr>
        <w:ind w:left="1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3E21768">
      <w:start w:val="1"/>
      <w:numFmt w:val="lowerRoman"/>
      <w:lvlText w:val="%3"/>
      <w:lvlJc w:val="left"/>
      <w:pPr>
        <w:ind w:left="2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A7ECA38">
      <w:start w:val="1"/>
      <w:numFmt w:val="decimal"/>
      <w:lvlText w:val="%4"/>
      <w:lvlJc w:val="left"/>
      <w:pPr>
        <w:ind w:left="3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06C5BE6">
      <w:start w:val="1"/>
      <w:numFmt w:val="lowerLetter"/>
      <w:lvlText w:val="%5"/>
      <w:lvlJc w:val="left"/>
      <w:pPr>
        <w:ind w:left="3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2F6CC00">
      <w:start w:val="1"/>
      <w:numFmt w:val="lowerRoman"/>
      <w:lvlText w:val="%6"/>
      <w:lvlJc w:val="left"/>
      <w:pPr>
        <w:ind w:left="4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806034C">
      <w:start w:val="1"/>
      <w:numFmt w:val="decimal"/>
      <w:lvlText w:val="%7"/>
      <w:lvlJc w:val="left"/>
      <w:pPr>
        <w:ind w:left="5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8AA07AC">
      <w:start w:val="1"/>
      <w:numFmt w:val="lowerLetter"/>
      <w:lvlText w:val="%8"/>
      <w:lvlJc w:val="left"/>
      <w:pPr>
        <w:ind w:left="5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4F63366">
      <w:start w:val="1"/>
      <w:numFmt w:val="lowerRoman"/>
      <w:lvlText w:val="%9"/>
      <w:lvlJc w:val="left"/>
      <w:pPr>
        <w:ind w:left="6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35CF79FF"/>
    <w:multiLevelType w:val="hybridMultilevel"/>
    <w:tmpl w:val="D970317E"/>
    <w:lvl w:ilvl="0" w:tplc="FEF6C7D0">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236B22C">
      <w:start w:val="1"/>
      <w:numFmt w:val="lowerLetter"/>
      <w:lvlText w:val="%2"/>
      <w:lvlJc w:val="left"/>
      <w:pPr>
        <w:ind w:left="1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CCC006">
      <w:start w:val="1"/>
      <w:numFmt w:val="lowerRoman"/>
      <w:lvlText w:val="%3"/>
      <w:lvlJc w:val="left"/>
      <w:pPr>
        <w:ind w:left="2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0C2D22C">
      <w:start w:val="1"/>
      <w:numFmt w:val="decimal"/>
      <w:lvlText w:val="%4"/>
      <w:lvlJc w:val="left"/>
      <w:pPr>
        <w:ind w:left="3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E6696A">
      <w:start w:val="1"/>
      <w:numFmt w:val="lowerLetter"/>
      <w:lvlText w:val="%5"/>
      <w:lvlJc w:val="left"/>
      <w:pPr>
        <w:ind w:left="3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06E929E">
      <w:start w:val="1"/>
      <w:numFmt w:val="lowerRoman"/>
      <w:lvlText w:val="%6"/>
      <w:lvlJc w:val="left"/>
      <w:pPr>
        <w:ind w:left="4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A6E0B7E">
      <w:start w:val="1"/>
      <w:numFmt w:val="decimal"/>
      <w:lvlText w:val="%7"/>
      <w:lvlJc w:val="left"/>
      <w:pPr>
        <w:ind w:left="5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A6419A8">
      <w:start w:val="1"/>
      <w:numFmt w:val="lowerLetter"/>
      <w:lvlText w:val="%8"/>
      <w:lvlJc w:val="left"/>
      <w:pPr>
        <w:ind w:left="59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A68ADBA">
      <w:start w:val="1"/>
      <w:numFmt w:val="lowerRoman"/>
      <w:lvlText w:val="%9"/>
      <w:lvlJc w:val="left"/>
      <w:pPr>
        <w:ind w:left="6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63D6EDF"/>
    <w:multiLevelType w:val="hybridMultilevel"/>
    <w:tmpl w:val="5C32777A"/>
    <w:lvl w:ilvl="0" w:tplc="06564EC6">
      <w:start w:val="1"/>
      <w:numFmt w:val="decimal"/>
      <w:lvlText w:val="%1."/>
      <w:lvlJc w:val="left"/>
      <w:pPr>
        <w:ind w:left="9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000F648">
      <w:start w:val="1"/>
      <w:numFmt w:val="lowerLetter"/>
      <w:lvlText w:val="%2"/>
      <w:lvlJc w:val="left"/>
      <w:pPr>
        <w:ind w:left="17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5945C30">
      <w:start w:val="1"/>
      <w:numFmt w:val="lowerRoman"/>
      <w:lvlText w:val="%3"/>
      <w:lvlJc w:val="left"/>
      <w:pPr>
        <w:ind w:left="24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D246994">
      <w:start w:val="1"/>
      <w:numFmt w:val="decimal"/>
      <w:lvlText w:val="%4"/>
      <w:lvlJc w:val="left"/>
      <w:pPr>
        <w:ind w:left="31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8382C9A">
      <w:start w:val="1"/>
      <w:numFmt w:val="lowerLetter"/>
      <w:lvlText w:val="%5"/>
      <w:lvlJc w:val="left"/>
      <w:pPr>
        <w:ind w:left="38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2CA590">
      <w:start w:val="1"/>
      <w:numFmt w:val="lowerRoman"/>
      <w:lvlText w:val="%6"/>
      <w:lvlJc w:val="left"/>
      <w:pPr>
        <w:ind w:left="46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9647FC4">
      <w:start w:val="1"/>
      <w:numFmt w:val="decimal"/>
      <w:lvlText w:val="%7"/>
      <w:lvlJc w:val="left"/>
      <w:pPr>
        <w:ind w:left="53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FB4ACC2">
      <w:start w:val="1"/>
      <w:numFmt w:val="lowerLetter"/>
      <w:lvlText w:val="%8"/>
      <w:lvlJc w:val="left"/>
      <w:pPr>
        <w:ind w:left="60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7F654FA">
      <w:start w:val="1"/>
      <w:numFmt w:val="lowerRoman"/>
      <w:lvlText w:val="%9"/>
      <w:lvlJc w:val="left"/>
      <w:pPr>
        <w:ind w:left="67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792104D"/>
    <w:multiLevelType w:val="hybridMultilevel"/>
    <w:tmpl w:val="0DCC933A"/>
    <w:lvl w:ilvl="0" w:tplc="822EA52E">
      <w:start w:val="7"/>
      <w:numFmt w:val="decimal"/>
      <w:lvlText w:val="%1."/>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1AD18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604C7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F28062">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07EE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6A742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BE893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F2013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9A7AC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7E34EF7"/>
    <w:multiLevelType w:val="hybridMultilevel"/>
    <w:tmpl w:val="36721EC6"/>
    <w:lvl w:ilvl="0" w:tplc="DCBA7798">
      <w:start w:val="1"/>
      <w:numFmt w:val="bullet"/>
      <w:lvlText w:val="•"/>
      <w:lvlPicBulletId w:val="9"/>
      <w:lvlJc w:val="left"/>
      <w:pPr>
        <w:ind w:left="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2AF872">
      <w:start w:val="1"/>
      <w:numFmt w:val="bullet"/>
      <w:lvlText w:val="o"/>
      <w:lvlJc w:val="left"/>
      <w:pPr>
        <w:ind w:left="1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68110A">
      <w:start w:val="1"/>
      <w:numFmt w:val="bullet"/>
      <w:lvlText w:val="▪"/>
      <w:lvlJc w:val="left"/>
      <w:pPr>
        <w:ind w:left="21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8E4298">
      <w:start w:val="1"/>
      <w:numFmt w:val="bullet"/>
      <w:lvlText w:val="•"/>
      <w:lvlJc w:val="left"/>
      <w:pPr>
        <w:ind w:left="28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7C7894">
      <w:start w:val="1"/>
      <w:numFmt w:val="bullet"/>
      <w:lvlText w:val="o"/>
      <w:lvlJc w:val="left"/>
      <w:pPr>
        <w:ind w:left="35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9692D8">
      <w:start w:val="1"/>
      <w:numFmt w:val="bullet"/>
      <w:lvlText w:val="▪"/>
      <w:lvlJc w:val="left"/>
      <w:pPr>
        <w:ind w:left="4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4E2B8C">
      <w:start w:val="1"/>
      <w:numFmt w:val="bullet"/>
      <w:lvlText w:val="•"/>
      <w:lvlJc w:val="left"/>
      <w:pPr>
        <w:ind w:left="50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5E9B28">
      <w:start w:val="1"/>
      <w:numFmt w:val="bullet"/>
      <w:lvlText w:val="o"/>
      <w:lvlJc w:val="left"/>
      <w:pPr>
        <w:ind w:left="57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DCFE00">
      <w:start w:val="1"/>
      <w:numFmt w:val="bullet"/>
      <w:lvlText w:val="▪"/>
      <w:lvlJc w:val="left"/>
      <w:pPr>
        <w:ind w:left="64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88A4541"/>
    <w:multiLevelType w:val="hybridMultilevel"/>
    <w:tmpl w:val="0944E040"/>
    <w:lvl w:ilvl="0" w:tplc="999EE768">
      <w:start w:val="1"/>
      <w:numFmt w:val="decimal"/>
      <w:lvlText w:val="%1."/>
      <w:lvlJc w:val="left"/>
      <w:pPr>
        <w:ind w:left="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8B41BE0">
      <w:start w:val="1"/>
      <w:numFmt w:val="lowerLetter"/>
      <w:lvlText w:val="%2"/>
      <w:lvlJc w:val="left"/>
      <w:pPr>
        <w:ind w:left="1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310FCC0">
      <w:start w:val="1"/>
      <w:numFmt w:val="lowerRoman"/>
      <w:lvlText w:val="%3"/>
      <w:lvlJc w:val="left"/>
      <w:pPr>
        <w:ind w:left="2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1F0A9CA">
      <w:start w:val="1"/>
      <w:numFmt w:val="decimal"/>
      <w:lvlText w:val="%4"/>
      <w:lvlJc w:val="left"/>
      <w:pPr>
        <w:ind w:left="3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04C656">
      <w:start w:val="1"/>
      <w:numFmt w:val="lowerLetter"/>
      <w:lvlText w:val="%5"/>
      <w:lvlJc w:val="left"/>
      <w:pPr>
        <w:ind w:left="3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D8EE684">
      <w:start w:val="1"/>
      <w:numFmt w:val="lowerRoman"/>
      <w:lvlText w:val="%6"/>
      <w:lvlJc w:val="left"/>
      <w:pPr>
        <w:ind w:left="4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212C272">
      <w:start w:val="1"/>
      <w:numFmt w:val="decimal"/>
      <w:lvlText w:val="%7"/>
      <w:lvlJc w:val="left"/>
      <w:pPr>
        <w:ind w:left="5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3267930">
      <w:start w:val="1"/>
      <w:numFmt w:val="lowerLetter"/>
      <w:lvlText w:val="%8"/>
      <w:lvlJc w:val="left"/>
      <w:pPr>
        <w:ind w:left="60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55EE2F4">
      <w:start w:val="1"/>
      <w:numFmt w:val="lowerRoman"/>
      <w:lvlText w:val="%9"/>
      <w:lvlJc w:val="left"/>
      <w:pPr>
        <w:ind w:left="67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15:restartNumberingAfterBreak="0">
    <w:nsid w:val="39A40DEB"/>
    <w:multiLevelType w:val="hybridMultilevel"/>
    <w:tmpl w:val="4F98E6DA"/>
    <w:lvl w:ilvl="0" w:tplc="D93ECB2A">
      <w:start w:val="4"/>
      <w:numFmt w:val="decimal"/>
      <w:lvlText w:val="%1."/>
      <w:lvlJc w:val="left"/>
      <w:pPr>
        <w:ind w:left="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5E435E">
      <w:start w:val="1"/>
      <w:numFmt w:val="lowerLetter"/>
      <w:lvlText w:val="%2"/>
      <w:lvlJc w:val="left"/>
      <w:pPr>
        <w:ind w:left="1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6080DA">
      <w:start w:val="1"/>
      <w:numFmt w:val="lowerRoman"/>
      <w:lvlText w:val="%3"/>
      <w:lvlJc w:val="left"/>
      <w:pPr>
        <w:ind w:left="2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A2764C">
      <w:start w:val="1"/>
      <w:numFmt w:val="decimal"/>
      <w:lvlText w:val="%4"/>
      <w:lvlJc w:val="left"/>
      <w:pPr>
        <w:ind w:left="3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620388">
      <w:start w:val="1"/>
      <w:numFmt w:val="lowerLetter"/>
      <w:lvlText w:val="%5"/>
      <w:lvlJc w:val="left"/>
      <w:pPr>
        <w:ind w:left="3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2A6430">
      <w:start w:val="1"/>
      <w:numFmt w:val="lowerRoman"/>
      <w:lvlText w:val="%6"/>
      <w:lvlJc w:val="left"/>
      <w:pPr>
        <w:ind w:left="4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6E552A">
      <w:start w:val="1"/>
      <w:numFmt w:val="decimal"/>
      <w:lvlText w:val="%7"/>
      <w:lvlJc w:val="left"/>
      <w:pPr>
        <w:ind w:left="5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248E7A">
      <w:start w:val="1"/>
      <w:numFmt w:val="lowerLetter"/>
      <w:lvlText w:val="%8"/>
      <w:lvlJc w:val="left"/>
      <w:pPr>
        <w:ind w:left="5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70E1CCA">
      <w:start w:val="1"/>
      <w:numFmt w:val="lowerRoman"/>
      <w:lvlText w:val="%9"/>
      <w:lvlJc w:val="left"/>
      <w:pPr>
        <w:ind w:left="6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CDB6506"/>
    <w:multiLevelType w:val="hybridMultilevel"/>
    <w:tmpl w:val="D9E0E1E2"/>
    <w:lvl w:ilvl="0" w:tplc="2CB6C9B4">
      <w:start w:val="4"/>
      <w:numFmt w:val="decimal"/>
      <w:lvlText w:val="%1."/>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20BA8">
      <w:start w:val="1"/>
      <w:numFmt w:val="lowerLetter"/>
      <w:lvlText w:val="%2"/>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5031AE">
      <w:start w:val="1"/>
      <w:numFmt w:val="lowerRoman"/>
      <w:lvlText w:val="%3"/>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10F9FE">
      <w:start w:val="1"/>
      <w:numFmt w:val="decimal"/>
      <w:lvlText w:val="%4"/>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2CC480">
      <w:start w:val="1"/>
      <w:numFmt w:val="lowerLetter"/>
      <w:lvlText w:val="%5"/>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A26EA">
      <w:start w:val="1"/>
      <w:numFmt w:val="lowerRoman"/>
      <w:lvlText w:val="%6"/>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46D520">
      <w:start w:val="1"/>
      <w:numFmt w:val="decimal"/>
      <w:lvlText w:val="%7"/>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B0F55A">
      <w:start w:val="1"/>
      <w:numFmt w:val="lowerLetter"/>
      <w:lvlText w:val="%8"/>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16C104">
      <w:start w:val="1"/>
      <w:numFmt w:val="lowerRoman"/>
      <w:lvlText w:val="%9"/>
      <w:lvlJc w:val="left"/>
      <w:pPr>
        <w:ind w:left="6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D686E4F"/>
    <w:multiLevelType w:val="hybridMultilevel"/>
    <w:tmpl w:val="46EADC28"/>
    <w:lvl w:ilvl="0" w:tplc="A87E6F0A">
      <w:start w:val="4"/>
      <w:numFmt w:val="decimal"/>
      <w:lvlText w:val="%1."/>
      <w:lvlJc w:val="left"/>
      <w:pPr>
        <w:ind w:left="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40ECE52">
      <w:start w:val="1"/>
      <w:numFmt w:val="bullet"/>
      <w:lvlText w:val="•"/>
      <w:lvlPicBulletId w:val="8"/>
      <w:lvlJc w:val="left"/>
      <w:pPr>
        <w:ind w:left="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8A5C22">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40D1B2">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FC3706">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B48058">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E04472">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86C234">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6AF940">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D982057"/>
    <w:multiLevelType w:val="hybridMultilevel"/>
    <w:tmpl w:val="AE6A88DE"/>
    <w:lvl w:ilvl="0" w:tplc="3CEED998">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D3C6488">
      <w:start w:val="1"/>
      <w:numFmt w:val="lowerLetter"/>
      <w:lvlText w:val="%2"/>
      <w:lvlJc w:val="left"/>
      <w:pPr>
        <w:ind w:left="16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0ACEF04">
      <w:start w:val="1"/>
      <w:numFmt w:val="lowerRoman"/>
      <w:lvlText w:val="%3"/>
      <w:lvlJc w:val="left"/>
      <w:pPr>
        <w:ind w:left="23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496C3E0">
      <w:start w:val="1"/>
      <w:numFmt w:val="decimal"/>
      <w:lvlText w:val="%4"/>
      <w:lvlJc w:val="left"/>
      <w:pPr>
        <w:ind w:left="30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BC01F6">
      <w:start w:val="1"/>
      <w:numFmt w:val="lowerLetter"/>
      <w:lvlText w:val="%5"/>
      <w:lvlJc w:val="left"/>
      <w:pPr>
        <w:ind w:left="38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A90036C">
      <w:start w:val="1"/>
      <w:numFmt w:val="lowerRoman"/>
      <w:lvlText w:val="%6"/>
      <w:lvlJc w:val="left"/>
      <w:pPr>
        <w:ind w:left="4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1448E8">
      <w:start w:val="1"/>
      <w:numFmt w:val="decimal"/>
      <w:lvlText w:val="%7"/>
      <w:lvlJc w:val="left"/>
      <w:pPr>
        <w:ind w:left="52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0EC79BC">
      <w:start w:val="1"/>
      <w:numFmt w:val="lowerLetter"/>
      <w:lvlText w:val="%8"/>
      <w:lvlJc w:val="left"/>
      <w:pPr>
        <w:ind w:left="5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2C7A3A">
      <w:start w:val="1"/>
      <w:numFmt w:val="lowerRoman"/>
      <w:lvlText w:val="%9"/>
      <w:lvlJc w:val="left"/>
      <w:pPr>
        <w:ind w:left="66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2" w15:restartNumberingAfterBreak="0">
    <w:nsid w:val="3E174A25"/>
    <w:multiLevelType w:val="hybridMultilevel"/>
    <w:tmpl w:val="4844DB46"/>
    <w:lvl w:ilvl="0" w:tplc="ABFEAE1E">
      <w:start w:val="1"/>
      <w:numFmt w:val="decimal"/>
      <w:lvlText w:val="%1."/>
      <w:lvlJc w:val="left"/>
      <w:pPr>
        <w:ind w:left="1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282CA28">
      <w:start w:val="1"/>
      <w:numFmt w:val="lowerLetter"/>
      <w:lvlText w:val="%2"/>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72CD34">
      <w:start w:val="1"/>
      <w:numFmt w:val="lowerRoman"/>
      <w:lvlText w:val="%3"/>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58F38C">
      <w:start w:val="1"/>
      <w:numFmt w:val="decimal"/>
      <w:lvlText w:val="%4"/>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FC7290">
      <w:start w:val="1"/>
      <w:numFmt w:val="lowerLetter"/>
      <w:lvlText w:val="%5"/>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2201EE">
      <w:start w:val="1"/>
      <w:numFmt w:val="lowerRoman"/>
      <w:lvlText w:val="%6"/>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2FA5A06">
      <w:start w:val="1"/>
      <w:numFmt w:val="decimal"/>
      <w:lvlText w:val="%7"/>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F4612A6">
      <w:start w:val="1"/>
      <w:numFmt w:val="lowerLetter"/>
      <w:lvlText w:val="%8"/>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BE3FDC">
      <w:start w:val="1"/>
      <w:numFmt w:val="lowerRoman"/>
      <w:lvlText w:val="%9"/>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3E3B232B"/>
    <w:multiLevelType w:val="hybridMultilevel"/>
    <w:tmpl w:val="E0525F44"/>
    <w:lvl w:ilvl="0" w:tplc="376CAC3C">
      <w:start w:val="1"/>
      <w:numFmt w:val="decimal"/>
      <w:lvlText w:val="%1"/>
      <w:lvlJc w:val="left"/>
      <w:pPr>
        <w:ind w:left="25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1" w:tplc="1AAE0B30">
      <w:start w:val="1"/>
      <w:numFmt w:val="lowerLetter"/>
      <w:lvlText w:val="%2"/>
      <w:lvlJc w:val="left"/>
      <w:pPr>
        <w:ind w:left="12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2" w:tplc="AC80340E">
      <w:start w:val="1"/>
      <w:numFmt w:val="lowerRoman"/>
      <w:lvlText w:val="%3"/>
      <w:lvlJc w:val="left"/>
      <w:pPr>
        <w:ind w:left="19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3" w:tplc="8F0C35DC">
      <w:start w:val="1"/>
      <w:numFmt w:val="decimal"/>
      <w:lvlText w:val="%4"/>
      <w:lvlJc w:val="left"/>
      <w:pPr>
        <w:ind w:left="26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4" w:tplc="8E92DEE8">
      <w:start w:val="1"/>
      <w:numFmt w:val="lowerLetter"/>
      <w:lvlText w:val="%5"/>
      <w:lvlJc w:val="left"/>
      <w:pPr>
        <w:ind w:left="33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5" w:tplc="FA74F9CE">
      <w:start w:val="1"/>
      <w:numFmt w:val="lowerRoman"/>
      <w:lvlText w:val="%6"/>
      <w:lvlJc w:val="left"/>
      <w:pPr>
        <w:ind w:left="41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6" w:tplc="F4121976">
      <w:start w:val="1"/>
      <w:numFmt w:val="decimal"/>
      <w:lvlText w:val="%7"/>
      <w:lvlJc w:val="left"/>
      <w:pPr>
        <w:ind w:left="48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7" w:tplc="37424862">
      <w:start w:val="1"/>
      <w:numFmt w:val="lowerLetter"/>
      <w:lvlText w:val="%8"/>
      <w:lvlJc w:val="left"/>
      <w:pPr>
        <w:ind w:left="55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lvl w:ilvl="8" w:tplc="5C5EF9FC">
      <w:start w:val="1"/>
      <w:numFmt w:val="lowerRoman"/>
      <w:lvlText w:val="%9"/>
      <w:lvlJc w:val="left"/>
      <w:pPr>
        <w:ind w:left="62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superscript"/>
      </w:rPr>
    </w:lvl>
  </w:abstractNum>
  <w:abstractNum w:abstractNumId="54" w15:restartNumberingAfterBreak="0">
    <w:nsid w:val="40693305"/>
    <w:multiLevelType w:val="hybridMultilevel"/>
    <w:tmpl w:val="036ED5BE"/>
    <w:lvl w:ilvl="0" w:tplc="695209D8">
      <w:start w:val="1"/>
      <w:numFmt w:val="decimal"/>
      <w:lvlText w:val="%1."/>
      <w:lvlJc w:val="left"/>
      <w:pPr>
        <w:ind w:left="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D48F12">
      <w:start w:val="1"/>
      <w:numFmt w:val="lowerLetter"/>
      <w:lvlText w:val="%2"/>
      <w:lvlJc w:val="left"/>
      <w:pPr>
        <w:ind w:left="1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C12D8D8">
      <w:start w:val="1"/>
      <w:numFmt w:val="lowerRoman"/>
      <w:lvlText w:val="%3"/>
      <w:lvlJc w:val="left"/>
      <w:pPr>
        <w:ind w:left="2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3A07A4">
      <w:start w:val="1"/>
      <w:numFmt w:val="decimal"/>
      <w:lvlText w:val="%4"/>
      <w:lvlJc w:val="left"/>
      <w:pPr>
        <w:ind w:left="3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98C92F2">
      <w:start w:val="1"/>
      <w:numFmt w:val="lowerLetter"/>
      <w:lvlText w:val="%5"/>
      <w:lvlJc w:val="left"/>
      <w:pPr>
        <w:ind w:left="3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5BCD17E">
      <w:start w:val="1"/>
      <w:numFmt w:val="lowerRoman"/>
      <w:lvlText w:val="%6"/>
      <w:lvlJc w:val="left"/>
      <w:pPr>
        <w:ind w:left="4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53E317A">
      <w:start w:val="1"/>
      <w:numFmt w:val="decimal"/>
      <w:lvlText w:val="%7"/>
      <w:lvlJc w:val="left"/>
      <w:pPr>
        <w:ind w:left="5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620212">
      <w:start w:val="1"/>
      <w:numFmt w:val="lowerLetter"/>
      <w:lvlText w:val="%8"/>
      <w:lvlJc w:val="left"/>
      <w:pPr>
        <w:ind w:left="5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B8A95AA">
      <w:start w:val="1"/>
      <w:numFmt w:val="lowerRoman"/>
      <w:lvlText w:val="%9"/>
      <w:lvlJc w:val="left"/>
      <w:pPr>
        <w:ind w:left="6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5" w15:restartNumberingAfterBreak="0">
    <w:nsid w:val="42480C2F"/>
    <w:multiLevelType w:val="hybridMultilevel"/>
    <w:tmpl w:val="51D02F2A"/>
    <w:lvl w:ilvl="0" w:tplc="D8480578">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9AAB154">
      <w:start w:val="1"/>
      <w:numFmt w:val="lowerLetter"/>
      <w:lvlText w:val="%2"/>
      <w:lvlJc w:val="left"/>
      <w:pPr>
        <w:ind w:left="1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644A222">
      <w:start w:val="1"/>
      <w:numFmt w:val="lowerRoman"/>
      <w:lvlText w:val="%3"/>
      <w:lvlJc w:val="left"/>
      <w:pPr>
        <w:ind w:left="2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96E308">
      <w:start w:val="1"/>
      <w:numFmt w:val="decimal"/>
      <w:lvlText w:val="%4"/>
      <w:lvlJc w:val="left"/>
      <w:pPr>
        <w:ind w:left="3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045278">
      <w:start w:val="1"/>
      <w:numFmt w:val="lowerLetter"/>
      <w:lvlText w:val="%5"/>
      <w:lvlJc w:val="left"/>
      <w:pPr>
        <w:ind w:left="3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9720566">
      <w:start w:val="1"/>
      <w:numFmt w:val="lowerRoman"/>
      <w:lvlText w:val="%6"/>
      <w:lvlJc w:val="left"/>
      <w:pPr>
        <w:ind w:left="4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220ABE2">
      <w:start w:val="1"/>
      <w:numFmt w:val="decimal"/>
      <w:lvlText w:val="%7"/>
      <w:lvlJc w:val="left"/>
      <w:pPr>
        <w:ind w:left="5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FE6DAD2">
      <w:start w:val="1"/>
      <w:numFmt w:val="lowerLetter"/>
      <w:lvlText w:val="%8"/>
      <w:lvlJc w:val="left"/>
      <w:pPr>
        <w:ind w:left="59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2F01410">
      <w:start w:val="1"/>
      <w:numFmt w:val="lowerRoman"/>
      <w:lvlText w:val="%9"/>
      <w:lvlJc w:val="left"/>
      <w:pPr>
        <w:ind w:left="67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6" w15:restartNumberingAfterBreak="0">
    <w:nsid w:val="46B546CD"/>
    <w:multiLevelType w:val="hybridMultilevel"/>
    <w:tmpl w:val="B7D88CC6"/>
    <w:lvl w:ilvl="0" w:tplc="F918AC04">
      <w:start w:val="1"/>
      <w:numFmt w:val="bullet"/>
      <w:lvlText w:val="•"/>
      <w:lvlJc w:val="left"/>
      <w:pPr>
        <w:ind w:left="86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84A67250">
      <w:start w:val="1"/>
      <w:numFmt w:val="bullet"/>
      <w:lvlText w:val="o"/>
      <w:lvlJc w:val="left"/>
      <w:pPr>
        <w:ind w:left="185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F9562226">
      <w:start w:val="1"/>
      <w:numFmt w:val="bullet"/>
      <w:lvlText w:val="▪"/>
      <w:lvlJc w:val="left"/>
      <w:pPr>
        <w:ind w:left="25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54B649D2">
      <w:start w:val="1"/>
      <w:numFmt w:val="bullet"/>
      <w:lvlText w:val="•"/>
      <w:lvlJc w:val="left"/>
      <w:pPr>
        <w:ind w:left="329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58B4649A">
      <w:start w:val="1"/>
      <w:numFmt w:val="bullet"/>
      <w:lvlText w:val="o"/>
      <w:lvlJc w:val="left"/>
      <w:pPr>
        <w:ind w:left="401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CEB8F7BE">
      <w:start w:val="1"/>
      <w:numFmt w:val="bullet"/>
      <w:lvlText w:val="▪"/>
      <w:lvlJc w:val="left"/>
      <w:pPr>
        <w:ind w:left="47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C374C0FC">
      <w:start w:val="1"/>
      <w:numFmt w:val="bullet"/>
      <w:lvlText w:val="•"/>
      <w:lvlJc w:val="left"/>
      <w:pPr>
        <w:ind w:left="545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05E45CCA">
      <w:start w:val="1"/>
      <w:numFmt w:val="bullet"/>
      <w:lvlText w:val="o"/>
      <w:lvlJc w:val="left"/>
      <w:pPr>
        <w:ind w:left="61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36EA0CAC">
      <w:start w:val="1"/>
      <w:numFmt w:val="bullet"/>
      <w:lvlText w:val="▪"/>
      <w:lvlJc w:val="left"/>
      <w:pPr>
        <w:ind w:left="689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57" w15:restartNumberingAfterBreak="0">
    <w:nsid w:val="48CE3F38"/>
    <w:multiLevelType w:val="hybridMultilevel"/>
    <w:tmpl w:val="24F06D7C"/>
    <w:lvl w:ilvl="0" w:tplc="8DE63A84">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FA99D2">
      <w:start w:val="1"/>
      <w:numFmt w:val="lowerLetter"/>
      <w:lvlText w:val="%2"/>
      <w:lvlJc w:val="left"/>
      <w:pPr>
        <w:ind w:left="1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DC670C">
      <w:start w:val="1"/>
      <w:numFmt w:val="lowerRoman"/>
      <w:lvlText w:val="%3"/>
      <w:lvlJc w:val="left"/>
      <w:pPr>
        <w:ind w:left="2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5610C0">
      <w:start w:val="1"/>
      <w:numFmt w:val="decimal"/>
      <w:lvlText w:val="%4"/>
      <w:lvlJc w:val="left"/>
      <w:pPr>
        <w:ind w:left="3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DFEBA46">
      <w:start w:val="1"/>
      <w:numFmt w:val="lowerLetter"/>
      <w:lvlText w:val="%5"/>
      <w:lvlJc w:val="left"/>
      <w:pPr>
        <w:ind w:left="3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745E68">
      <w:start w:val="1"/>
      <w:numFmt w:val="lowerRoman"/>
      <w:lvlText w:val="%6"/>
      <w:lvlJc w:val="left"/>
      <w:pPr>
        <w:ind w:left="45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C7E3C94">
      <w:start w:val="1"/>
      <w:numFmt w:val="decimal"/>
      <w:lvlText w:val="%7"/>
      <w:lvlJc w:val="left"/>
      <w:pPr>
        <w:ind w:left="5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E8FBC4">
      <w:start w:val="1"/>
      <w:numFmt w:val="lowerLetter"/>
      <w:lvlText w:val="%8"/>
      <w:lvlJc w:val="left"/>
      <w:pPr>
        <w:ind w:left="60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B40F7C">
      <w:start w:val="1"/>
      <w:numFmt w:val="lowerRoman"/>
      <w:lvlText w:val="%9"/>
      <w:lvlJc w:val="left"/>
      <w:pPr>
        <w:ind w:left="6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49835C3B"/>
    <w:multiLevelType w:val="hybridMultilevel"/>
    <w:tmpl w:val="186403D6"/>
    <w:lvl w:ilvl="0" w:tplc="6DBC3254">
      <w:start w:val="1"/>
      <w:numFmt w:val="bullet"/>
      <w:lvlText w:val="•"/>
      <w:lvlJc w:val="left"/>
      <w:pPr>
        <w:ind w:left="99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4D504B30">
      <w:start w:val="1"/>
      <w:numFmt w:val="decimal"/>
      <w:lvlText w:val="%2."/>
      <w:lvlJc w:val="left"/>
      <w:pPr>
        <w:ind w:left="17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C03390">
      <w:start w:val="1"/>
      <w:numFmt w:val="lowerRoman"/>
      <w:lvlText w:val="%3"/>
      <w:lvlJc w:val="left"/>
      <w:pPr>
        <w:ind w:left="1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807F46">
      <w:start w:val="1"/>
      <w:numFmt w:val="decimal"/>
      <w:lvlText w:val="%4"/>
      <w:lvlJc w:val="left"/>
      <w:pPr>
        <w:ind w:left="2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4D203F8">
      <w:start w:val="1"/>
      <w:numFmt w:val="lowerLetter"/>
      <w:lvlText w:val="%5"/>
      <w:lvlJc w:val="left"/>
      <w:pPr>
        <w:ind w:left="3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2805F6E">
      <w:start w:val="1"/>
      <w:numFmt w:val="lowerRoman"/>
      <w:lvlText w:val="%6"/>
      <w:lvlJc w:val="left"/>
      <w:pPr>
        <w:ind w:left="3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C5EC54C">
      <w:start w:val="1"/>
      <w:numFmt w:val="decimal"/>
      <w:lvlText w:val="%7"/>
      <w:lvlJc w:val="left"/>
      <w:pPr>
        <w:ind w:left="4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5E69F2">
      <w:start w:val="1"/>
      <w:numFmt w:val="lowerLetter"/>
      <w:lvlText w:val="%8"/>
      <w:lvlJc w:val="left"/>
      <w:pPr>
        <w:ind w:left="5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6EE8B6">
      <w:start w:val="1"/>
      <w:numFmt w:val="lowerRoman"/>
      <w:lvlText w:val="%9"/>
      <w:lvlJc w:val="left"/>
      <w:pPr>
        <w:ind w:left="5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9" w15:restartNumberingAfterBreak="0">
    <w:nsid w:val="4A6554CF"/>
    <w:multiLevelType w:val="hybridMultilevel"/>
    <w:tmpl w:val="9B22E8D4"/>
    <w:lvl w:ilvl="0" w:tplc="94CCD8BC">
      <w:start w:val="1"/>
      <w:numFmt w:val="bullet"/>
      <w:lvlText w:val="•"/>
      <w:lvlPicBulletId w:val="6"/>
      <w:lvlJc w:val="left"/>
      <w:pPr>
        <w:ind w:left="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C846B8">
      <w:start w:val="1"/>
      <w:numFmt w:val="bullet"/>
      <w:lvlText w:val="o"/>
      <w:lvlJc w:val="left"/>
      <w:pPr>
        <w:ind w:left="1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947BF0">
      <w:start w:val="1"/>
      <w:numFmt w:val="bullet"/>
      <w:lvlText w:val="▪"/>
      <w:lvlJc w:val="left"/>
      <w:pPr>
        <w:ind w:left="2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46D1B4">
      <w:start w:val="1"/>
      <w:numFmt w:val="bullet"/>
      <w:lvlText w:val="•"/>
      <w:lvlJc w:val="left"/>
      <w:pPr>
        <w:ind w:left="2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DEFC70">
      <w:start w:val="1"/>
      <w:numFmt w:val="bullet"/>
      <w:lvlText w:val="o"/>
      <w:lvlJc w:val="left"/>
      <w:pPr>
        <w:ind w:left="3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D0C250">
      <w:start w:val="1"/>
      <w:numFmt w:val="bullet"/>
      <w:lvlText w:val="▪"/>
      <w:lvlJc w:val="left"/>
      <w:pPr>
        <w:ind w:left="4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38BD54">
      <w:start w:val="1"/>
      <w:numFmt w:val="bullet"/>
      <w:lvlText w:val="•"/>
      <w:lvlJc w:val="left"/>
      <w:pPr>
        <w:ind w:left="50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BA1BB2">
      <w:start w:val="1"/>
      <w:numFmt w:val="bullet"/>
      <w:lvlText w:val="o"/>
      <w:lvlJc w:val="left"/>
      <w:pPr>
        <w:ind w:left="5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4EB476">
      <w:start w:val="1"/>
      <w:numFmt w:val="bullet"/>
      <w:lvlText w:val="▪"/>
      <w:lvlJc w:val="left"/>
      <w:pPr>
        <w:ind w:left="6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BF7782D"/>
    <w:multiLevelType w:val="hybridMultilevel"/>
    <w:tmpl w:val="456CCA3E"/>
    <w:lvl w:ilvl="0" w:tplc="6016902E">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974CB68">
      <w:start w:val="1"/>
      <w:numFmt w:val="lowerLetter"/>
      <w:lvlText w:val="%2"/>
      <w:lvlJc w:val="left"/>
      <w:pPr>
        <w:ind w:left="1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709ABA">
      <w:start w:val="1"/>
      <w:numFmt w:val="lowerRoman"/>
      <w:lvlText w:val="%3"/>
      <w:lvlJc w:val="left"/>
      <w:pPr>
        <w:ind w:left="2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23427DA">
      <w:start w:val="1"/>
      <w:numFmt w:val="decimal"/>
      <w:lvlText w:val="%4"/>
      <w:lvlJc w:val="left"/>
      <w:pPr>
        <w:ind w:left="3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B344C04">
      <w:start w:val="1"/>
      <w:numFmt w:val="lowerLetter"/>
      <w:lvlText w:val="%5"/>
      <w:lvlJc w:val="left"/>
      <w:pPr>
        <w:ind w:left="3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3075F8">
      <w:start w:val="1"/>
      <w:numFmt w:val="lowerRoman"/>
      <w:lvlText w:val="%6"/>
      <w:lvlJc w:val="left"/>
      <w:pPr>
        <w:ind w:left="4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EC4272">
      <w:start w:val="1"/>
      <w:numFmt w:val="decimal"/>
      <w:lvlText w:val="%7"/>
      <w:lvlJc w:val="left"/>
      <w:pPr>
        <w:ind w:left="5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C6D3BA">
      <w:start w:val="1"/>
      <w:numFmt w:val="lowerLetter"/>
      <w:lvlText w:val="%8"/>
      <w:lvlJc w:val="left"/>
      <w:pPr>
        <w:ind w:left="5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88405E">
      <w:start w:val="1"/>
      <w:numFmt w:val="lowerRoman"/>
      <w:lvlText w:val="%9"/>
      <w:lvlJc w:val="left"/>
      <w:pPr>
        <w:ind w:left="6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1" w15:restartNumberingAfterBreak="0">
    <w:nsid w:val="4D0E4C35"/>
    <w:multiLevelType w:val="hybridMultilevel"/>
    <w:tmpl w:val="C48266E4"/>
    <w:lvl w:ilvl="0" w:tplc="90209B5A">
      <w:start w:val="1"/>
      <w:numFmt w:val="decimal"/>
      <w:lvlText w:val="%1)"/>
      <w:lvlJc w:val="left"/>
      <w:pPr>
        <w:ind w:left="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46A922">
      <w:start w:val="1"/>
      <w:numFmt w:val="lowerLetter"/>
      <w:lvlText w:val="%2"/>
      <w:lvlJc w:val="left"/>
      <w:pPr>
        <w:ind w:left="1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DCECA6">
      <w:start w:val="1"/>
      <w:numFmt w:val="lowerRoman"/>
      <w:lvlText w:val="%3"/>
      <w:lvlJc w:val="left"/>
      <w:pPr>
        <w:ind w:left="2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72AB36">
      <w:start w:val="1"/>
      <w:numFmt w:val="decimal"/>
      <w:lvlText w:val="%4"/>
      <w:lvlJc w:val="left"/>
      <w:pPr>
        <w:ind w:left="2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761F96">
      <w:start w:val="1"/>
      <w:numFmt w:val="lowerLetter"/>
      <w:lvlText w:val="%5"/>
      <w:lvlJc w:val="left"/>
      <w:pPr>
        <w:ind w:left="3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60B8E6">
      <w:start w:val="1"/>
      <w:numFmt w:val="lowerRoman"/>
      <w:lvlText w:val="%6"/>
      <w:lvlJc w:val="left"/>
      <w:pPr>
        <w:ind w:left="4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088F08">
      <w:start w:val="1"/>
      <w:numFmt w:val="decimal"/>
      <w:lvlText w:val="%7"/>
      <w:lvlJc w:val="left"/>
      <w:pPr>
        <w:ind w:left="4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CA2AA8">
      <w:start w:val="1"/>
      <w:numFmt w:val="lowerLetter"/>
      <w:lvlText w:val="%8"/>
      <w:lvlJc w:val="left"/>
      <w:pPr>
        <w:ind w:left="5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060B20">
      <w:start w:val="1"/>
      <w:numFmt w:val="lowerRoman"/>
      <w:lvlText w:val="%9"/>
      <w:lvlJc w:val="left"/>
      <w:pPr>
        <w:ind w:left="6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FEC4A74"/>
    <w:multiLevelType w:val="hybridMultilevel"/>
    <w:tmpl w:val="F1DAD150"/>
    <w:lvl w:ilvl="0" w:tplc="823A48DA">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1BA08E2">
      <w:start w:val="1"/>
      <w:numFmt w:val="bullet"/>
      <w:lvlText w:val="•"/>
      <w:lvlPicBulletId w:val="1"/>
      <w:lvlJc w:val="left"/>
      <w:pPr>
        <w:ind w:left="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307C06">
      <w:start w:val="1"/>
      <w:numFmt w:val="bullet"/>
      <w:lvlText w:val="▪"/>
      <w:lvlJc w:val="left"/>
      <w:pPr>
        <w:ind w:left="1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000876">
      <w:start w:val="1"/>
      <w:numFmt w:val="bullet"/>
      <w:lvlText w:val="•"/>
      <w:lvlJc w:val="left"/>
      <w:pPr>
        <w:ind w:left="2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FAB22A">
      <w:start w:val="1"/>
      <w:numFmt w:val="bullet"/>
      <w:lvlText w:val="o"/>
      <w:lvlJc w:val="left"/>
      <w:pPr>
        <w:ind w:left="3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5023EE">
      <w:start w:val="1"/>
      <w:numFmt w:val="bullet"/>
      <w:lvlText w:val="▪"/>
      <w:lvlJc w:val="left"/>
      <w:pPr>
        <w:ind w:left="3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6AAE78">
      <w:start w:val="1"/>
      <w:numFmt w:val="bullet"/>
      <w:lvlText w:val="•"/>
      <w:lvlJc w:val="left"/>
      <w:pPr>
        <w:ind w:left="45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76C760">
      <w:start w:val="1"/>
      <w:numFmt w:val="bullet"/>
      <w:lvlText w:val="o"/>
      <w:lvlJc w:val="left"/>
      <w:pPr>
        <w:ind w:left="52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EE257E">
      <w:start w:val="1"/>
      <w:numFmt w:val="bullet"/>
      <w:lvlText w:val="▪"/>
      <w:lvlJc w:val="left"/>
      <w:pPr>
        <w:ind w:left="59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2350852"/>
    <w:multiLevelType w:val="hybridMultilevel"/>
    <w:tmpl w:val="E660ACB8"/>
    <w:lvl w:ilvl="0" w:tplc="C23AE5F6">
      <w:start w:val="1"/>
      <w:numFmt w:val="decimal"/>
      <w:lvlText w:val="%1."/>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47C88">
      <w:start w:val="1"/>
      <w:numFmt w:val="lowerLetter"/>
      <w:lvlText w:val="%2"/>
      <w:lvlJc w:val="left"/>
      <w:pPr>
        <w:ind w:left="1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CF54C">
      <w:start w:val="1"/>
      <w:numFmt w:val="lowerRoman"/>
      <w:lvlText w:val="%3"/>
      <w:lvlJc w:val="left"/>
      <w:pPr>
        <w:ind w:left="2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F0F888">
      <w:start w:val="1"/>
      <w:numFmt w:val="decimal"/>
      <w:lvlText w:val="%4"/>
      <w:lvlJc w:val="left"/>
      <w:pPr>
        <w:ind w:left="3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107E24">
      <w:start w:val="1"/>
      <w:numFmt w:val="lowerLetter"/>
      <w:lvlText w:val="%5"/>
      <w:lvlJc w:val="left"/>
      <w:pPr>
        <w:ind w:left="3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82C30A">
      <w:start w:val="1"/>
      <w:numFmt w:val="lowerRoman"/>
      <w:lvlText w:val="%6"/>
      <w:lvlJc w:val="left"/>
      <w:pPr>
        <w:ind w:left="4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3ADD16">
      <w:start w:val="1"/>
      <w:numFmt w:val="decimal"/>
      <w:lvlText w:val="%7"/>
      <w:lvlJc w:val="left"/>
      <w:pPr>
        <w:ind w:left="5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63252">
      <w:start w:val="1"/>
      <w:numFmt w:val="lowerLetter"/>
      <w:lvlText w:val="%8"/>
      <w:lvlJc w:val="left"/>
      <w:pPr>
        <w:ind w:left="5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C27466">
      <w:start w:val="1"/>
      <w:numFmt w:val="lowerRoman"/>
      <w:lvlText w:val="%9"/>
      <w:lvlJc w:val="left"/>
      <w:pPr>
        <w:ind w:left="6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2AB2A23"/>
    <w:multiLevelType w:val="hybridMultilevel"/>
    <w:tmpl w:val="69D8E0DE"/>
    <w:lvl w:ilvl="0" w:tplc="531CDDD0">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3D8DF68">
      <w:start w:val="1"/>
      <w:numFmt w:val="lowerLetter"/>
      <w:lvlText w:val="%2"/>
      <w:lvlJc w:val="left"/>
      <w:pPr>
        <w:ind w:left="1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55C59BC">
      <w:start w:val="1"/>
      <w:numFmt w:val="lowerRoman"/>
      <w:lvlText w:val="%3"/>
      <w:lvlJc w:val="left"/>
      <w:pPr>
        <w:ind w:left="2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AECDD46">
      <w:start w:val="1"/>
      <w:numFmt w:val="decimal"/>
      <w:lvlText w:val="%4"/>
      <w:lvlJc w:val="left"/>
      <w:pPr>
        <w:ind w:left="3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0C812A">
      <w:start w:val="1"/>
      <w:numFmt w:val="lowerLetter"/>
      <w:lvlText w:val="%5"/>
      <w:lvlJc w:val="left"/>
      <w:pPr>
        <w:ind w:left="3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D6710A">
      <w:start w:val="1"/>
      <w:numFmt w:val="lowerRoman"/>
      <w:lvlText w:val="%6"/>
      <w:lvlJc w:val="left"/>
      <w:pPr>
        <w:ind w:left="4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4A8B4E">
      <w:start w:val="1"/>
      <w:numFmt w:val="decimal"/>
      <w:lvlText w:val="%7"/>
      <w:lvlJc w:val="left"/>
      <w:pPr>
        <w:ind w:left="5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010C248">
      <w:start w:val="1"/>
      <w:numFmt w:val="lowerLetter"/>
      <w:lvlText w:val="%8"/>
      <w:lvlJc w:val="left"/>
      <w:pPr>
        <w:ind w:left="5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4E42128">
      <w:start w:val="1"/>
      <w:numFmt w:val="lowerRoman"/>
      <w:lvlText w:val="%9"/>
      <w:lvlJc w:val="left"/>
      <w:pPr>
        <w:ind w:left="6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5" w15:restartNumberingAfterBreak="0">
    <w:nsid w:val="546A1DAE"/>
    <w:multiLevelType w:val="hybridMultilevel"/>
    <w:tmpl w:val="98DCE064"/>
    <w:lvl w:ilvl="0" w:tplc="EDD480D4">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B4E712">
      <w:start w:val="1"/>
      <w:numFmt w:val="lowerLetter"/>
      <w:lvlText w:val="%2"/>
      <w:lvlJc w:val="left"/>
      <w:pPr>
        <w:ind w:left="16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5CE7578">
      <w:start w:val="1"/>
      <w:numFmt w:val="lowerRoman"/>
      <w:lvlText w:val="%3"/>
      <w:lvlJc w:val="left"/>
      <w:pPr>
        <w:ind w:left="23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43E71CC">
      <w:start w:val="1"/>
      <w:numFmt w:val="decimal"/>
      <w:lvlText w:val="%4"/>
      <w:lvlJc w:val="left"/>
      <w:pPr>
        <w:ind w:left="30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56D268">
      <w:start w:val="1"/>
      <w:numFmt w:val="lowerLetter"/>
      <w:lvlText w:val="%5"/>
      <w:lvlJc w:val="left"/>
      <w:pPr>
        <w:ind w:left="38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B0F294">
      <w:start w:val="1"/>
      <w:numFmt w:val="lowerRoman"/>
      <w:lvlText w:val="%6"/>
      <w:lvlJc w:val="left"/>
      <w:pPr>
        <w:ind w:left="45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A980A54">
      <w:start w:val="1"/>
      <w:numFmt w:val="decimal"/>
      <w:lvlText w:val="%7"/>
      <w:lvlJc w:val="left"/>
      <w:pPr>
        <w:ind w:left="52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EC6B8B6">
      <w:start w:val="1"/>
      <w:numFmt w:val="lowerLetter"/>
      <w:lvlText w:val="%8"/>
      <w:lvlJc w:val="left"/>
      <w:pPr>
        <w:ind w:left="59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AB67154">
      <w:start w:val="1"/>
      <w:numFmt w:val="lowerRoman"/>
      <w:lvlText w:val="%9"/>
      <w:lvlJc w:val="left"/>
      <w:pPr>
        <w:ind w:left="6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6" w15:restartNumberingAfterBreak="0">
    <w:nsid w:val="554E54EE"/>
    <w:multiLevelType w:val="hybridMultilevel"/>
    <w:tmpl w:val="D6A62010"/>
    <w:lvl w:ilvl="0" w:tplc="547EFD6A">
      <w:start w:val="1"/>
      <w:numFmt w:val="bullet"/>
      <w:lvlText w:val="•"/>
      <w:lvlJc w:val="left"/>
      <w:pPr>
        <w:ind w:left="29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830E0E6A">
      <w:start w:val="1"/>
      <w:numFmt w:val="bullet"/>
      <w:lvlText w:val="o"/>
      <w:lvlJc w:val="left"/>
      <w:pPr>
        <w:ind w:left="117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63AE7B50">
      <w:start w:val="1"/>
      <w:numFmt w:val="bullet"/>
      <w:lvlText w:val="▪"/>
      <w:lvlJc w:val="left"/>
      <w:pPr>
        <w:ind w:left="189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19BCBC24">
      <w:start w:val="1"/>
      <w:numFmt w:val="bullet"/>
      <w:lvlText w:val="•"/>
      <w:lvlJc w:val="left"/>
      <w:pPr>
        <w:ind w:left="261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2F0A12A6">
      <w:start w:val="1"/>
      <w:numFmt w:val="bullet"/>
      <w:lvlText w:val="o"/>
      <w:lvlJc w:val="left"/>
      <w:pPr>
        <w:ind w:left="333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E3280930">
      <w:start w:val="1"/>
      <w:numFmt w:val="bullet"/>
      <w:lvlText w:val="▪"/>
      <w:lvlJc w:val="left"/>
      <w:pPr>
        <w:ind w:left="405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F7A89B20">
      <w:start w:val="1"/>
      <w:numFmt w:val="bullet"/>
      <w:lvlText w:val="•"/>
      <w:lvlJc w:val="left"/>
      <w:pPr>
        <w:ind w:left="477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B8C05636">
      <w:start w:val="1"/>
      <w:numFmt w:val="bullet"/>
      <w:lvlText w:val="o"/>
      <w:lvlJc w:val="left"/>
      <w:pPr>
        <w:ind w:left="549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B61E1262">
      <w:start w:val="1"/>
      <w:numFmt w:val="bullet"/>
      <w:lvlText w:val="▪"/>
      <w:lvlJc w:val="left"/>
      <w:pPr>
        <w:ind w:left="621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67" w15:restartNumberingAfterBreak="0">
    <w:nsid w:val="55F31A9C"/>
    <w:multiLevelType w:val="hybridMultilevel"/>
    <w:tmpl w:val="0A025266"/>
    <w:lvl w:ilvl="0" w:tplc="983800C0">
      <w:start w:val="4"/>
      <w:numFmt w:val="decimal"/>
      <w:lvlText w:val="%1."/>
      <w:lvlJc w:val="left"/>
      <w:pPr>
        <w:ind w:left="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B0735E">
      <w:start w:val="1"/>
      <w:numFmt w:val="lowerLetter"/>
      <w:lvlText w:val="%2"/>
      <w:lvlJc w:val="left"/>
      <w:pPr>
        <w:ind w:left="16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E095DE">
      <w:start w:val="1"/>
      <w:numFmt w:val="lowerRoman"/>
      <w:lvlText w:val="%3"/>
      <w:lvlJc w:val="left"/>
      <w:pPr>
        <w:ind w:left="2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44492C">
      <w:start w:val="1"/>
      <w:numFmt w:val="decimal"/>
      <w:lvlText w:val="%4"/>
      <w:lvlJc w:val="left"/>
      <w:pPr>
        <w:ind w:left="3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E0C746">
      <w:start w:val="1"/>
      <w:numFmt w:val="lowerLetter"/>
      <w:lvlText w:val="%5"/>
      <w:lvlJc w:val="left"/>
      <w:pPr>
        <w:ind w:left="3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D186F0A">
      <w:start w:val="1"/>
      <w:numFmt w:val="lowerRoman"/>
      <w:lvlText w:val="%6"/>
      <w:lvlJc w:val="left"/>
      <w:pPr>
        <w:ind w:left="4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D4C7D2">
      <w:start w:val="1"/>
      <w:numFmt w:val="decimal"/>
      <w:lvlText w:val="%7"/>
      <w:lvlJc w:val="left"/>
      <w:pPr>
        <w:ind w:left="5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882BD6">
      <w:start w:val="1"/>
      <w:numFmt w:val="lowerLetter"/>
      <w:lvlText w:val="%8"/>
      <w:lvlJc w:val="left"/>
      <w:pPr>
        <w:ind w:left="5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22AB3A">
      <w:start w:val="1"/>
      <w:numFmt w:val="lowerRoman"/>
      <w:lvlText w:val="%9"/>
      <w:lvlJc w:val="left"/>
      <w:pPr>
        <w:ind w:left="6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A634660"/>
    <w:multiLevelType w:val="hybridMultilevel"/>
    <w:tmpl w:val="0A0CC312"/>
    <w:lvl w:ilvl="0" w:tplc="18329628">
      <w:start w:val="1"/>
      <w:numFmt w:val="bullet"/>
      <w:lvlText w:val="•"/>
      <w:lvlJc w:val="left"/>
      <w:pPr>
        <w:ind w:left="313"/>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006441E8">
      <w:start w:val="1"/>
      <w:numFmt w:val="bullet"/>
      <w:lvlText w:val="o"/>
      <w:lvlJc w:val="left"/>
      <w:pPr>
        <w:ind w:left="120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CBCCDC84">
      <w:start w:val="1"/>
      <w:numFmt w:val="bullet"/>
      <w:lvlText w:val="▪"/>
      <w:lvlJc w:val="left"/>
      <w:pPr>
        <w:ind w:left="192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3A6A40A6">
      <w:start w:val="1"/>
      <w:numFmt w:val="bullet"/>
      <w:lvlText w:val="•"/>
      <w:lvlJc w:val="left"/>
      <w:pPr>
        <w:ind w:left="264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6BD8DAF6">
      <w:start w:val="1"/>
      <w:numFmt w:val="bullet"/>
      <w:lvlText w:val="o"/>
      <w:lvlJc w:val="left"/>
      <w:pPr>
        <w:ind w:left="336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948C4296">
      <w:start w:val="1"/>
      <w:numFmt w:val="bullet"/>
      <w:lvlText w:val="▪"/>
      <w:lvlJc w:val="left"/>
      <w:pPr>
        <w:ind w:left="408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F4D09B8A">
      <w:start w:val="1"/>
      <w:numFmt w:val="bullet"/>
      <w:lvlText w:val="•"/>
      <w:lvlJc w:val="left"/>
      <w:pPr>
        <w:ind w:left="480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9F76EFA4">
      <w:start w:val="1"/>
      <w:numFmt w:val="bullet"/>
      <w:lvlText w:val="o"/>
      <w:lvlJc w:val="left"/>
      <w:pPr>
        <w:ind w:left="552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129EBE54">
      <w:start w:val="1"/>
      <w:numFmt w:val="bullet"/>
      <w:lvlText w:val="▪"/>
      <w:lvlJc w:val="left"/>
      <w:pPr>
        <w:ind w:left="624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abstractNum w:abstractNumId="69" w15:restartNumberingAfterBreak="0">
    <w:nsid w:val="5EF36C68"/>
    <w:multiLevelType w:val="hybridMultilevel"/>
    <w:tmpl w:val="3DBA5DBC"/>
    <w:lvl w:ilvl="0" w:tplc="5AAE3438">
      <w:start w:val="1"/>
      <w:numFmt w:val="bullet"/>
      <w:lvlText w:val="•"/>
      <w:lvlPicBulletId w:val="2"/>
      <w:lvlJc w:val="left"/>
      <w:pPr>
        <w:ind w:left="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9EE4698">
      <w:start w:val="1"/>
      <w:numFmt w:val="bullet"/>
      <w:lvlText w:val="o"/>
      <w:lvlJc w:val="left"/>
      <w:pPr>
        <w:ind w:left="19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222CD8">
      <w:start w:val="1"/>
      <w:numFmt w:val="bullet"/>
      <w:lvlText w:val="▪"/>
      <w:lvlJc w:val="left"/>
      <w:pPr>
        <w:ind w:left="26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F68E860">
      <w:start w:val="1"/>
      <w:numFmt w:val="bullet"/>
      <w:lvlText w:val="•"/>
      <w:lvlJc w:val="left"/>
      <w:pPr>
        <w:ind w:left="3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9EF9CE">
      <w:start w:val="1"/>
      <w:numFmt w:val="bullet"/>
      <w:lvlText w:val="o"/>
      <w:lvlJc w:val="left"/>
      <w:pPr>
        <w:ind w:left="4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664065C">
      <w:start w:val="1"/>
      <w:numFmt w:val="bullet"/>
      <w:lvlText w:val="▪"/>
      <w:lvlJc w:val="left"/>
      <w:pPr>
        <w:ind w:left="4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C50D2FE">
      <w:start w:val="1"/>
      <w:numFmt w:val="bullet"/>
      <w:lvlText w:val="•"/>
      <w:lvlJc w:val="left"/>
      <w:pPr>
        <w:ind w:left="5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05E0CEA">
      <w:start w:val="1"/>
      <w:numFmt w:val="bullet"/>
      <w:lvlText w:val="o"/>
      <w:lvlJc w:val="left"/>
      <w:pPr>
        <w:ind w:left="6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41A5BCA">
      <w:start w:val="1"/>
      <w:numFmt w:val="bullet"/>
      <w:lvlText w:val="▪"/>
      <w:lvlJc w:val="left"/>
      <w:pPr>
        <w:ind w:left="6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0" w15:restartNumberingAfterBreak="0">
    <w:nsid w:val="601B3164"/>
    <w:multiLevelType w:val="hybridMultilevel"/>
    <w:tmpl w:val="040A6E2E"/>
    <w:lvl w:ilvl="0" w:tplc="64DCE3FE">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8ABC88">
      <w:start w:val="1"/>
      <w:numFmt w:val="lowerLetter"/>
      <w:lvlText w:val="%2"/>
      <w:lvlJc w:val="left"/>
      <w:pPr>
        <w:ind w:left="16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FA186C">
      <w:start w:val="1"/>
      <w:numFmt w:val="lowerRoman"/>
      <w:lvlText w:val="%3"/>
      <w:lvlJc w:val="left"/>
      <w:pPr>
        <w:ind w:left="2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9EA4040">
      <w:start w:val="1"/>
      <w:numFmt w:val="decimal"/>
      <w:lvlText w:val="%4"/>
      <w:lvlJc w:val="left"/>
      <w:pPr>
        <w:ind w:left="3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B29844">
      <w:start w:val="1"/>
      <w:numFmt w:val="lowerLetter"/>
      <w:lvlText w:val="%5"/>
      <w:lvlJc w:val="left"/>
      <w:pPr>
        <w:ind w:left="3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CE6D3E2">
      <w:start w:val="1"/>
      <w:numFmt w:val="lowerRoman"/>
      <w:lvlText w:val="%6"/>
      <w:lvlJc w:val="left"/>
      <w:pPr>
        <w:ind w:left="4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BAE6A68">
      <w:start w:val="1"/>
      <w:numFmt w:val="decimal"/>
      <w:lvlText w:val="%7"/>
      <w:lvlJc w:val="left"/>
      <w:pPr>
        <w:ind w:left="5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07A1AD8">
      <w:start w:val="1"/>
      <w:numFmt w:val="lowerLetter"/>
      <w:lvlText w:val="%8"/>
      <w:lvlJc w:val="left"/>
      <w:pPr>
        <w:ind w:left="5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D8FA36">
      <w:start w:val="1"/>
      <w:numFmt w:val="lowerRoman"/>
      <w:lvlText w:val="%9"/>
      <w:lvlJc w:val="left"/>
      <w:pPr>
        <w:ind w:left="6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1" w15:restartNumberingAfterBreak="0">
    <w:nsid w:val="60241F30"/>
    <w:multiLevelType w:val="hybridMultilevel"/>
    <w:tmpl w:val="4EF20322"/>
    <w:lvl w:ilvl="0" w:tplc="A6C8F606">
      <w:start w:val="1"/>
      <w:numFmt w:val="bullet"/>
      <w:lvlText w:val="•"/>
      <w:lvlJc w:val="left"/>
      <w:pPr>
        <w:ind w:left="396"/>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1" w:tplc="09208D4C">
      <w:start w:val="1"/>
      <w:numFmt w:val="bullet"/>
      <w:lvlText w:val="o"/>
      <w:lvlJc w:val="left"/>
      <w:pPr>
        <w:ind w:left="127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2" w:tplc="36969780">
      <w:start w:val="1"/>
      <w:numFmt w:val="bullet"/>
      <w:lvlText w:val="▪"/>
      <w:lvlJc w:val="left"/>
      <w:pPr>
        <w:ind w:left="199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3" w:tplc="8A4ACA9C">
      <w:start w:val="1"/>
      <w:numFmt w:val="bullet"/>
      <w:lvlText w:val="•"/>
      <w:lvlJc w:val="left"/>
      <w:pPr>
        <w:ind w:left="271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4" w:tplc="3EB29440">
      <w:start w:val="1"/>
      <w:numFmt w:val="bullet"/>
      <w:lvlText w:val="o"/>
      <w:lvlJc w:val="left"/>
      <w:pPr>
        <w:ind w:left="343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5" w:tplc="BF7EE8F2">
      <w:start w:val="1"/>
      <w:numFmt w:val="bullet"/>
      <w:lvlText w:val="▪"/>
      <w:lvlJc w:val="left"/>
      <w:pPr>
        <w:ind w:left="415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6" w:tplc="4AD4027E">
      <w:start w:val="1"/>
      <w:numFmt w:val="bullet"/>
      <w:lvlText w:val="•"/>
      <w:lvlJc w:val="left"/>
      <w:pPr>
        <w:ind w:left="487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7" w:tplc="E668A5C6">
      <w:start w:val="1"/>
      <w:numFmt w:val="bullet"/>
      <w:lvlText w:val="o"/>
      <w:lvlJc w:val="left"/>
      <w:pPr>
        <w:ind w:left="559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lvl w:ilvl="8" w:tplc="4EEA0110">
      <w:start w:val="1"/>
      <w:numFmt w:val="bullet"/>
      <w:lvlText w:val="▪"/>
      <w:lvlJc w:val="left"/>
      <w:pPr>
        <w:ind w:left="6314"/>
      </w:pPr>
      <w:rPr>
        <w:rFonts w:ascii="Times New Roman" w:eastAsia="Times New Roman" w:hAnsi="Times New Roman" w:cs="Times New Roman"/>
        <w:b w:val="0"/>
        <w:i w:val="0"/>
        <w:strike w:val="0"/>
        <w:dstrike w:val="0"/>
        <w:color w:val="000000"/>
        <w:sz w:val="44"/>
        <w:szCs w:val="44"/>
        <w:u w:val="none" w:color="000000"/>
        <w:bdr w:val="none" w:sz="0" w:space="0" w:color="auto"/>
        <w:shd w:val="clear" w:color="auto" w:fill="auto"/>
        <w:vertAlign w:val="baseline"/>
      </w:rPr>
    </w:lvl>
  </w:abstractNum>
  <w:abstractNum w:abstractNumId="72" w15:restartNumberingAfterBreak="0">
    <w:nsid w:val="61583BC2"/>
    <w:multiLevelType w:val="hybridMultilevel"/>
    <w:tmpl w:val="719E3FB4"/>
    <w:lvl w:ilvl="0" w:tplc="4C0825D6">
      <w:start w:val="1"/>
      <w:numFmt w:val="decimal"/>
      <w:lvlText w:val="%1."/>
      <w:lvlJc w:val="left"/>
      <w:pPr>
        <w:ind w:left="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BCDEF6">
      <w:start w:val="1"/>
      <w:numFmt w:val="lowerLetter"/>
      <w:lvlText w:val="%2"/>
      <w:lvlJc w:val="left"/>
      <w:pPr>
        <w:ind w:left="17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14E74E">
      <w:start w:val="1"/>
      <w:numFmt w:val="lowerRoman"/>
      <w:lvlText w:val="%3"/>
      <w:lvlJc w:val="left"/>
      <w:pPr>
        <w:ind w:left="25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2B2CD56">
      <w:start w:val="1"/>
      <w:numFmt w:val="decimal"/>
      <w:lvlText w:val="%4"/>
      <w:lvlJc w:val="left"/>
      <w:pPr>
        <w:ind w:left="3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1E4B996">
      <w:start w:val="1"/>
      <w:numFmt w:val="lowerLetter"/>
      <w:lvlText w:val="%5"/>
      <w:lvlJc w:val="left"/>
      <w:pPr>
        <w:ind w:left="39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E4A2024">
      <w:start w:val="1"/>
      <w:numFmt w:val="lowerRoman"/>
      <w:lvlText w:val="%6"/>
      <w:lvlJc w:val="left"/>
      <w:pPr>
        <w:ind w:left="4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3A2AF42">
      <w:start w:val="1"/>
      <w:numFmt w:val="decimal"/>
      <w:lvlText w:val="%7"/>
      <w:lvlJc w:val="left"/>
      <w:pPr>
        <w:ind w:left="5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2C6524A">
      <w:start w:val="1"/>
      <w:numFmt w:val="lowerLetter"/>
      <w:lvlText w:val="%8"/>
      <w:lvlJc w:val="left"/>
      <w:pPr>
        <w:ind w:left="6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94CE9C8">
      <w:start w:val="1"/>
      <w:numFmt w:val="lowerRoman"/>
      <w:lvlText w:val="%9"/>
      <w:lvlJc w:val="left"/>
      <w:pPr>
        <w:ind w:left="6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61BB0FAE"/>
    <w:multiLevelType w:val="hybridMultilevel"/>
    <w:tmpl w:val="7396BC62"/>
    <w:lvl w:ilvl="0" w:tplc="79CCFE96">
      <w:start w:val="1"/>
      <w:numFmt w:val="decimal"/>
      <w:lvlText w:val="%1."/>
      <w:lvlJc w:val="left"/>
      <w:pPr>
        <w:ind w:left="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C266450">
      <w:start w:val="1"/>
      <w:numFmt w:val="lowerLetter"/>
      <w:lvlText w:val="%2"/>
      <w:lvlJc w:val="left"/>
      <w:pPr>
        <w:ind w:left="1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FC6CA0C">
      <w:start w:val="1"/>
      <w:numFmt w:val="lowerRoman"/>
      <w:lvlText w:val="%3"/>
      <w:lvlJc w:val="left"/>
      <w:pPr>
        <w:ind w:left="2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407EEC">
      <w:start w:val="1"/>
      <w:numFmt w:val="decimal"/>
      <w:lvlText w:val="%4"/>
      <w:lvlJc w:val="left"/>
      <w:pPr>
        <w:ind w:left="3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11632E2">
      <w:start w:val="1"/>
      <w:numFmt w:val="lowerLetter"/>
      <w:lvlText w:val="%5"/>
      <w:lvlJc w:val="left"/>
      <w:pPr>
        <w:ind w:left="3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A92878A">
      <w:start w:val="1"/>
      <w:numFmt w:val="lowerRoman"/>
      <w:lvlText w:val="%6"/>
      <w:lvlJc w:val="left"/>
      <w:pPr>
        <w:ind w:left="4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ECCE25C">
      <w:start w:val="1"/>
      <w:numFmt w:val="decimal"/>
      <w:lvlText w:val="%7"/>
      <w:lvlJc w:val="left"/>
      <w:pPr>
        <w:ind w:left="52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C560A7E">
      <w:start w:val="1"/>
      <w:numFmt w:val="lowerLetter"/>
      <w:lvlText w:val="%8"/>
      <w:lvlJc w:val="left"/>
      <w:pPr>
        <w:ind w:left="59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C5CF1C0">
      <w:start w:val="1"/>
      <w:numFmt w:val="lowerRoman"/>
      <w:lvlText w:val="%9"/>
      <w:lvlJc w:val="left"/>
      <w:pPr>
        <w:ind w:left="67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4" w15:restartNumberingAfterBreak="0">
    <w:nsid w:val="68455F6D"/>
    <w:multiLevelType w:val="hybridMultilevel"/>
    <w:tmpl w:val="34B8D472"/>
    <w:lvl w:ilvl="0" w:tplc="918AD3FE">
      <w:start w:val="1"/>
      <w:numFmt w:val="decimal"/>
      <w:lvlText w:val="%1."/>
      <w:lvlJc w:val="left"/>
      <w:pPr>
        <w:ind w:left="9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B520B30">
      <w:start w:val="1"/>
      <w:numFmt w:val="lowerLetter"/>
      <w:lvlText w:val="%2"/>
      <w:lvlJc w:val="left"/>
      <w:pPr>
        <w:ind w:left="1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A96985A">
      <w:start w:val="1"/>
      <w:numFmt w:val="lowerRoman"/>
      <w:lvlText w:val="%3"/>
      <w:lvlJc w:val="left"/>
      <w:pPr>
        <w:ind w:left="2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B50BD28">
      <w:start w:val="1"/>
      <w:numFmt w:val="decimal"/>
      <w:lvlText w:val="%4"/>
      <w:lvlJc w:val="left"/>
      <w:pPr>
        <w:ind w:left="32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25273F2">
      <w:start w:val="1"/>
      <w:numFmt w:val="lowerLetter"/>
      <w:lvlText w:val="%5"/>
      <w:lvlJc w:val="left"/>
      <w:pPr>
        <w:ind w:left="39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0CABDA">
      <w:start w:val="1"/>
      <w:numFmt w:val="lowerRoman"/>
      <w:lvlText w:val="%6"/>
      <w:lvlJc w:val="left"/>
      <w:pPr>
        <w:ind w:left="46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2C25C9C">
      <w:start w:val="1"/>
      <w:numFmt w:val="decimal"/>
      <w:lvlText w:val="%7"/>
      <w:lvlJc w:val="left"/>
      <w:pPr>
        <w:ind w:left="5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E58E412">
      <w:start w:val="1"/>
      <w:numFmt w:val="lowerLetter"/>
      <w:lvlText w:val="%8"/>
      <w:lvlJc w:val="left"/>
      <w:pPr>
        <w:ind w:left="6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27A5108">
      <w:start w:val="1"/>
      <w:numFmt w:val="lowerRoman"/>
      <w:lvlText w:val="%9"/>
      <w:lvlJc w:val="left"/>
      <w:pPr>
        <w:ind w:left="6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5" w15:restartNumberingAfterBreak="0">
    <w:nsid w:val="6CC352C4"/>
    <w:multiLevelType w:val="hybridMultilevel"/>
    <w:tmpl w:val="D6F405E0"/>
    <w:lvl w:ilvl="0" w:tplc="E45664A8">
      <w:start w:val="1"/>
      <w:numFmt w:val="decimal"/>
      <w:lvlText w:val="%1."/>
      <w:lvlJc w:val="left"/>
      <w:pPr>
        <w:ind w:left="8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F221F6">
      <w:start w:val="1"/>
      <w:numFmt w:val="lowerLetter"/>
      <w:lvlText w:val="%2"/>
      <w:lvlJc w:val="left"/>
      <w:pPr>
        <w:ind w:left="1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60605E8">
      <w:start w:val="1"/>
      <w:numFmt w:val="lowerRoman"/>
      <w:lvlText w:val="%3"/>
      <w:lvlJc w:val="left"/>
      <w:pPr>
        <w:ind w:left="2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65A72BE">
      <w:start w:val="1"/>
      <w:numFmt w:val="decimal"/>
      <w:lvlText w:val="%4"/>
      <w:lvlJc w:val="left"/>
      <w:pPr>
        <w:ind w:left="3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748E80E">
      <w:start w:val="1"/>
      <w:numFmt w:val="lowerLetter"/>
      <w:lvlText w:val="%5"/>
      <w:lvlJc w:val="left"/>
      <w:pPr>
        <w:ind w:left="3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332CE38">
      <w:start w:val="1"/>
      <w:numFmt w:val="lowerRoman"/>
      <w:lvlText w:val="%6"/>
      <w:lvlJc w:val="left"/>
      <w:pPr>
        <w:ind w:left="4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FD009BC">
      <w:start w:val="1"/>
      <w:numFmt w:val="decimal"/>
      <w:lvlText w:val="%7"/>
      <w:lvlJc w:val="left"/>
      <w:pPr>
        <w:ind w:left="5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4801896">
      <w:start w:val="1"/>
      <w:numFmt w:val="lowerLetter"/>
      <w:lvlText w:val="%8"/>
      <w:lvlJc w:val="left"/>
      <w:pPr>
        <w:ind w:left="5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2256EA">
      <w:start w:val="1"/>
      <w:numFmt w:val="lowerRoman"/>
      <w:lvlText w:val="%9"/>
      <w:lvlJc w:val="left"/>
      <w:pPr>
        <w:ind w:left="6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6" w15:restartNumberingAfterBreak="0">
    <w:nsid w:val="6EAC0B9C"/>
    <w:multiLevelType w:val="hybridMultilevel"/>
    <w:tmpl w:val="14B6E9B6"/>
    <w:lvl w:ilvl="0" w:tplc="80D04768">
      <w:start w:val="1"/>
      <w:numFmt w:val="decimal"/>
      <w:lvlText w:val="%1."/>
      <w:lvlJc w:val="left"/>
      <w:pPr>
        <w:ind w:left="8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EC7C40">
      <w:start w:val="1"/>
      <w:numFmt w:val="lowerLetter"/>
      <w:lvlText w:val="%2"/>
      <w:lvlJc w:val="left"/>
      <w:pPr>
        <w:ind w:left="16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DEF818">
      <w:start w:val="1"/>
      <w:numFmt w:val="lowerRoman"/>
      <w:lvlText w:val="%3"/>
      <w:lvlJc w:val="left"/>
      <w:pPr>
        <w:ind w:left="23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6CB2BE">
      <w:start w:val="1"/>
      <w:numFmt w:val="decimal"/>
      <w:lvlText w:val="%4"/>
      <w:lvlJc w:val="left"/>
      <w:pPr>
        <w:ind w:left="31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8EE5D16">
      <w:start w:val="1"/>
      <w:numFmt w:val="lowerLetter"/>
      <w:lvlText w:val="%5"/>
      <w:lvlJc w:val="left"/>
      <w:pPr>
        <w:ind w:left="38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D84438C">
      <w:start w:val="1"/>
      <w:numFmt w:val="lowerRoman"/>
      <w:lvlText w:val="%6"/>
      <w:lvlJc w:val="left"/>
      <w:pPr>
        <w:ind w:left="45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B30AA64">
      <w:start w:val="1"/>
      <w:numFmt w:val="decimal"/>
      <w:lvlText w:val="%7"/>
      <w:lvlJc w:val="left"/>
      <w:pPr>
        <w:ind w:left="52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7700CBA">
      <w:start w:val="1"/>
      <w:numFmt w:val="lowerLetter"/>
      <w:lvlText w:val="%8"/>
      <w:lvlJc w:val="left"/>
      <w:pPr>
        <w:ind w:left="59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DA410D6">
      <w:start w:val="1"/>
      <w:numFmt w:val="lowerRoman"/>
      <w:lvlText w:val="%9"/>
      <w:lvlJc w:val="left"/>
      <w:pPr>
        <w:ind w:left="67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704F4D4F"/>
    <w:multiLevelType w:val="hybridMultilevel"/>
    <w:tmpl w:val="4CC47C9C"/>
    <w:lvl w:ilvl="0" w:tplc="0C348324">
      <w:start w:val="1"/>
      <w:numFmt w:val="bullet"/>
      <w:lvlText w:val="•"/>
      <w:lvlPicBulletId w:val="3"/>
      <w:lvlJc w:val="left"/>
      <w:pPr>
        <w:ind w:left="8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B646FE">
      <w:start w:val="1"/>
      <w:numFmt w:val="bullet"/>
      <w:lvlText w:val="o"/>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5C097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245A4A">
      <w:start w:val="1"/>
      <w:numFmt w:val="bullet"/>
      <w:lvlText w:val="•"/>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C20F14">
      <w:start w:val="1"/>
      <w:numFmt w:val="bullet"/>
      <w:lvlText w:val="o"/>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D64F1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5AD9BA">
      <w:start w:val="1"/>
      <w:numFmt w:val="bullet"/>
      <w:lvlText w:val="•"/>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CC1464">
      <w:start w:val="1"/>
      <w:numFmt w:val="bullet"/>
      <w:lvlText w:val="o"/>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4CBCD4">
      <w:start w:val="1"/>
      <w:numFmt w:val="bullet"/>
      <w:lvlText w:val="▪"/>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70925833"/>
    <w:multiLevelType w:val="hybridMultilevel"/>
    <w:tmpl w:val="B32E8CBC"/>
    <w:lvl w:ilvl="0" w:tplc="755A6F9C">
      <w:start w:val="5"/>
      <w:numFmt w:val="decimal"/>
      <w:lvlText w:val="%1."/>
      <w:lvlJc w:val="left"/>
      <w:pPr>
        <w:ind w:left="1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8DC3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461A5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60F4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4E3F9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B21B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E545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28E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0B1F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1465705"/>
    <w:multiLevelType w:val="hybridMultilevel"/>
    <w:tmpl w:val="50BEF072"/>
    <w:lvl w:ilvl="0" w:tplc="F702C42E">
      <w:start w:val="1"/>
      <w:numFmt w:val="bullet"/>
      <w:lvlText w:val="•"/>
      <w:lvlJc w:val="left"/>
      <w:pPr>
        <w:ind w:left="30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9E0C9980">
      <w:start w:val="1"/>
      <w:numFmt w:val="bullet"/>
      <w:lvlText w:val="o"/>
      <w:lvlJc w:val="left"/>
      <w:pPr>
        <w:ind w:left="16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3076AF92">
      <w:start w:val="1"/>
      <w:numFmt w:val="bullet"/>
      <w:lvlText w:val="▪"/>
      <w:lvlJc w:val="left"/>
      <w:pPr>
        <w:ind w:left="239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279C1224">
      <w:start w:val="1"/>
      <w:numFmt w:val="bullet"/>
      <w:lvlText w:val="•"/>
      <w:lvlJc w:val="left"/>
      <w:pPr>
        <w:ind w:left="311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77462DFE">
      <w:start w:val="1"/>
      <w:numFmt w:val="bullet"/>
      <w:lvlText w:val="o"/>
      <w:lvlJc w:val="left"/>
      <w:pPr>
        <w:ind w:left="38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E6701CF4">
      <w:start w:val="1"/>
      <w:numFmt w:val="bullet"/>
      <w:lvlText w:val="▪"/>
      <w:lvlJc w:val="left"/>
      <w:pPr>
        <w:ind w:left="455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3CE0E260">
      <w:start w:val="1"/>
      <w:numFmt w:val="bullet"/>
      <w:lvlText w:val="•"/>
      <w:lvlJc w:val="left"/>
      <w:pPr>
        <w:ind w:left="527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424E3B7C">
      <w:start w:val="1"/>
      <w:numFmt w:val="bullet"/>
      <w:lvlText w:val="o"/>
      <w:lvlJc w:val="left"/>
      <w:pPr>
        <w:ind w:left="599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96943134">
      <w:start w:val="1"/>
      <w:numFmt w:val="bullet"/>
      <w:lvlText w:val="▪"/>
      <w:lvlJc w:val="left"/>
      <w:pPr>
        <w:ind w:left="671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80" w15:restartNumberingAfterBreak="0">
    <w:nsid w:val="73A422EB"/>
    <w:multiLevelType w:val="hybridMultilevel"/>
    <w:tmpl w:val="80469636"/>
    <w:lvl w:ilvl="0" w:tplc="42368334">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CA89A40">
      <w:start w:val="1"/>
      <w:numFmt w:val="lowerLetter"/>
      <w:lvlText w:val="%2"/>
      <w:lvlJc w:val="left"/>
      <w:pPr>
        <w:ind w:left="16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AB05194">
      <w:start w:val="1"/>
      <w:numFmt w:val="lowerRoman"/>
      <w:lvlText w:val="%3"/>
      <w:lvlJc w:val="left"/>
      <w:pPr>
        <w:ind w:left="2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B9806EA">
      <w:start w:val="1"/>
      <w:numFmt w:val="decimal"/>
      <w:lvlText w:val="%4"/>
      <w:lvlJc w:val="left"/>
      <w:pPr>
        <w:ind w:left="3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D7A29BA">
      <w:start w:val="1"/>
      <w:numFmt w:val="lowerLetter"/>
      <w:lvlText w:val="%5"/>
      <w:lvlJc w:val="left"/>
      <w:pPr>
        <w:ind w:left="3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D768F1E">
      <w:start w:val="1"/>
      <w:numFmt w:val="lowerRoman"/>
      <w:lvlText w:val="%6"/>
      <w:lvlJc w:val="left"/>
      <w:pPr>
        <w:ind w:left="45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892DB90">
      <w:start w:val="1"/>
      <w:numFmt w:val="decimal"/>
      <w:lvlText w:val="%7"/>
      <w:lvlJc w:val="left"/>
      <w:pPr>
        <w:ind w:left="5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3429444">
      <w:start w:val="1"/>
      <w:numFmt w:val="lowerLetter"/>
      <w:lvlText w:val="%8"/>
      <w:lvlJc w:val="left"/>
      <w:pPr>
        <w:ind w:left="59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70ECA74">
      <w:start w:val="1"/>
      <w:numFmt w:val="lowerRoman"/>
      <w:lvlText w:val="%9"/>
      <w:lvlJc w:val="left"/>
      <w:pPr>
        <w:ind w:left="6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1" w15:restartNumberingAfterBreak="0">
    <w:nsid w:val="747A3EF3"/>
    <w:multiLevelType w:val="hybridMultilevel"/>
    <w:tmpl w:val="558C70DA"/>
    <w:lvl w:ilvl="0" w:tplc="EE92E93A">
      <w:start w:val="1"/>
      <w:numFmt w:val="decimal"/>
      <w:lvlText w:val="%1."/>
      <w:lvlJc w:val="left"/>
      <w:pPr>
        <w:ind w:left="5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766C24">
      <w:start w:val="1"/>
      <w:numFmt w:val="lowerLetter"/>
      <w:lvlText w:val="%2"/>
      <w:lvlJc w:val="left"/>
      <w:pPr>
        <w:ind w:left="16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770A580">
      <w:start w:val="1"/>
      <w:numFmt w:val="lowerRoman"/>
      <w:lvlText w:val="%3"/>
      <w:lvlJc w:val="left"/>
      <w:pPr>
        <w:ind w:left="23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36E3638">
      <w:start w:val="1"/>
      <w:numFmt w:val="decimal"/>
      <w:lvlText w:val="%4"/>
      <w:lvlJc w:val="left"/>
      <w:pPr>
        <w:ind w:left="31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2C08248">
      <w:start w:val="1"/>
      <w:numFmt w:val="lowerLetter"/>
      <w:lvlText w:val="%5"/>
      <w:lvlJc w:val="left"/>
      <w:pPr>
        <w:ind w:left="3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CE21D9E">
      <w:start w:val="1"/>
      <w:numFmt w:val="lowerRoman"/>
      <w:lvlText w:val="%6"/>
      <w:lvlJc w:val="left"/>
      <w:pPr>
        <w:ind w:left="4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90B6FE">
      <w:start w:val="1"/>
      <w:numFmt w:val="decimal"/>
      <w:lvlText w:val="%7"/>
      <w:lvlJc w:val="left"/>
      <w:pPr>
        <w:ind w:left="52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A286F1E">
      <w:start w:val="1"/>
      <w:numFmt w:val="lowerLetter"/>
      <w:lvlText w:val="%8"/>
      <w:lvlJc w:val="left"/>
      <w:pPr>
        <w:ind w:left="59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CBA11C4">
      <w:start w:val="1"/>
      <w:numFmt w:val="lowerRoman"/>
      <w:lvlText w:val="%9"/>
      <w:lvlJc w:val="left"/>
      <w:pPr>
        <w:ind w:left="6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2" w15:restartNumberingAfterBreak="0">
    <w:nsid w:val="74B632F8"/>
    <w:multiLevelType w:val="hybridMultilevel"/>
    <w:tmpl w:val="0FF44926"/>
    <w:lvl w:ilvl="0" w:tplc="9C027CBA">
      <w:start w:val="1"/>
      <w:numFmt w:val="decimal"/>
      <w:lvlText w:val="%1."/>
      <w:lvlJc w:val="left"/>
      <w:pPr>
        <w:ind w:left="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4E26F2E">
      <w:start w:val="1"/>
      <w:numFmt w:val="lowerLetter"/>
      <w:lvlText w:val="%2"/>
      <w:lvlJc w:val="left"/>
      <w:pPr>
        <w:ind w:left="1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B2E88B2">
      <w:start w:val="1"/>
      <w:numFmt w:val="lowerRoman"/>
      <w:lvlText w:val="%3"/>
      <w:lvlJc w:val="left"/>
      <w:pPr>
        <w:ind w:left="2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6EF706">
      <w:start w:val="1"/>
      <w:numFmt w:val="decimal"/>
      <w:lvlText w:val="%4"/>
      <w:lvlJc w:val="left"/>
      <w:pPr>
        <w:ind w:left="3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A10B698">
      <w:start w:val="1"/>
      <w:numFmt w:val="lowerLetter"/>
      <w:lvlText w:val="%5"/>
      <w:lvlJc w:val="left"/>
      <w:pPr>
        <w:ind w:left="3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5A11F6">
      <w:start w:val="1"/>
      <w:numFmt w:val="lowerRoman"/>
      <w:lvlText w:val="%6"/>
      <w:lvlJc w:val="left"/>
      <w:pPr>
        <w:ind w:left="46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40CA926">
      <w:start w:val="1"/>
      <w:numFmt w:val="decimal"/>
      <w:lvlText w:val="%7"/>
      <w:lvlJc w:val="left"/>
      <w:pPr>
        <w:ind w:left="5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8A88A76">
      <w:start w:val="1"/>
      <w:numFmt w:val="lowerLetter"/>
      <w:lvlText w:val="%8"/>
      <w:lvlJc w:val="left"/>
      <w:pPr>
        <w:ind w:left="6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C4FF5A">
      <w:start w:val="1"/>
      <w:numFmt w:val="lowerRoman"/>
      <w:lvlText w:val="%9"/>
      <w:lvlJc w:val="left"/>
      <w:pPr>
        <w:ind w:left="6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785A6382"/>
    <w:multiLevelType w:val="hybridMultilevel"/>
    <w:tmpl w:val="7F30D24A"/>
    <w:lvl w:ilvl="0" w:tplc="19A2DF44">
      <w:start w:val="1"/>
      <w:numFmt w:val="decimal"/>
      <w:lvlText w:val="%1)"/>
      <w:lvlJc w:val="left"/>
      <w:pPr>
        <w:ind w:left="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AA83F80">
      <w:start w:val="1"/>
      <w:numFmt w:val="lowerLetter"/>
      <w:lvlText w:val="%2"/>
      <w:lvlJc w:val="left"/>
      <w:pPr>
        <w:ind w:left="13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3948000">
      <w:start w:val="1"/>
      <w:numFmt w:val="lowerRoman"/>
      <w:lvlText w:val="%3"/>
      <w:lvlJc w:val="left"/>
      <w:pPr>
        <w:ind w:left="21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520878">
      <w:start w:val="1"/>
      <w:numFmt w:val="decimal"/>
      <w:lvlText w:val="%4"/>
      <w:lvlJc w:val="left"/>
      <w:pPr>
        <w:ind w:left="28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AAA298">
      <w:start w:val="1"/>
      <w:numFmt w:val="lowerLetter"/>
      <w:lvlText w:val="%5"/>
      <w:lvlJc w:val="left"/>
      <w:pPr>
        <w:ind w:left="35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281D18">
      <w:start w:val="1"/>
      <w:numFmt w:val="lowerRoman"/>
      <w:lvlText w:val="%6"/>
      <w:lvlJc w:val="left"/>
      <w:pPr>
        <w:ind w:left="42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E8026C">
      <w:start w:val="1"/>
      <w:numFmt w:val="decimal"/>
      <w:lvlText w:val="%7"/>
      <w:lvlJc w:val="left"/>
      <w:pPr>
        <w:ind w:left="49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C6A4B14">
      <w:start w:val="1"/>
      <w:numFmt w:val="lowerLetter"/>
      <w:lvlText w:val="%8"/>
      <w:lvlJc w:val="left"/>
      <w:pPr>
        <w:ind w:left="57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322D10">
      <w:start w:val="1"/>
      <w:numFmt w:val="lowerRoman"/>
      <w:lvlText w:val="%9"/>
      <w:lvlJc w:val="left"/>
      <w:pPr>
        <w:ind w:left="64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78A34F85"/>
    <w:multiLevelType w:val="hybridMultilevel"/>
    <w:tmpl w:val="CFC677FA"/>
    <w:lvl w:ilvl="0" w:tplc="13E49606">
      <w:start w:val="1"/>
      <w:numFmt w:val="bullet"/>
      <w:lvlText w:val="•"/>
      <w:lvlPicBulletId w:val="10"/>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ACC2EE">
      <w:start w:val="1"/>
      <w:numFmt w:val="bullet"/>
      <w:lvlText w:val="o"/>
      <w:lvlJc w:val="left"/>
      <w:pPr>
        <w:ind w:left="2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C0C10C">
      <w:start w:val="1"/>
      <w:numFmt w:val="bullet"/>
      <w:lvlText w:val="▪"/>
      <w:lvlJc w:val="left"/>
      <w:pPr>
        <w:ind w:left="3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D67116">
      <w:start w:val="1"/>
      <w:numFmt w:val="bullet"/>
      <w:lvlText w:val="•"/>
      <w:lvlJc w:val="left"/>
      <w:pPr>
        <w:ind w:left="39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36EE9C">
      <w:start w:val="1"/>
      <w:numFmt w:val="bullet"/>
      <w:lvlText w:val="o"/>
      <w:lvlJc w:val="left"/>
      <w:pPr>
        <w:ind w:left="46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EA7988">
      <w:start w:val="1"/>
      <w:numFmt w:val="bullet"/>
      <w:lvlText w:val="▪"/>
      <w:lvlJc w:val="left"/>
      <w:pPr>
        <w:ind w:left="53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1C3E2E">
      <w:start w:val="1"/>
      <w:numFmt w:val="bullet"/>
      <w:lvlText w:val="•"/>
      <w:lvlJc w:val="left"/>
      <w:pPr>
        <w:ind w:left="6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CA5412">
      <w:start w:val="1"/>
      <w:numFmt w:val="bullet"/>
      <w:lvlText w:val="o"/>
      <w:lvlJc w:val="left"/>
      <w:pPr>
        <w:ind w:left="6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362070">
      <w:start w:val="1"/>
      <w:numFmt w:val="bullet"/>
      <w:lvlText w:val="▪"/>
      <w:lvlJc w:val="left"/>
      <w:pPr>
        <w:ind w:left="7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9BB3BC7"/>
    <w:multiLevelType w:val="hybridMultilevel"/>
    <w:tmpl w:val="21D6577E"/>
    <w:lvl w:ilvl="0" w:tplc="DAF2EFF2">
      <w:start w:val="1"/>
      <w:numFmt w:val="bullet"/>
      <w:lvlText w:val="•"/>
      <w:lvlPicBulletId w:val="7"/>
      <w:lvlJc w:val="left"/>
      <w:pPr>
        <w:ind w:left="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CAFC7A">
      <w:start w:val="1"/>
      <w:numFmt w:val="bullet"/>
      <w:lvlText w:val="o"/>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963BD4">
      <w:start w:val="1"/>
      <w:numFmt w:val="bullet"/>
      <w:lvlText w:val="▪"/>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3800C6">
      <w:start w:val="1"/>
      <w:numFmt w:val="bullet"/>
      <w:lvlText w:val="•"/>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7E0CDE">
      <w:start w:val="1"/>
      <w:numFmt w:val="bullet"/>
      <w:lvlText w:val="o"/>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F24272">
      <w:start w:val="1"/>
      <w:numFmt w:val="bullet"/>
      <w:lvlText w:val="▪"/>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668C78">
      <w:start w:val="1"/>
      <w:numFmt w:val="bullet"/>
      <w:lvlText w:val="•"/>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DE2F1E">
      <w:start w:val="1"/>
      <w:numFmt w:val="bullet"/>
      <w:lvlText w:val="o"/>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2E23B4">
      <w:start w:val="1"/>
      <w:numFmt w:val="bullet"/>
      <w:lvlText w:val="▪"/>
      <w:lvlJc w:val="left"/>
      <w:pPr>
        <w:ind w:left="6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ABC45D1"/>
    <w:multiLevelType w:val="hybridMultilevel"/>
    <w:tmpl w:val="6A3E2B08"/>
    <w:lvl w:ilvl="0" w:tplc="47865F84">
      <w:start w:val="1"/>
      <w:numFmt w:val="decimal"/>
      <w:lvlText w:val="%1."/>
      <w:lvlJc w:val="left"/>
      <w:pPr>
        <w:ind w:left="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8C57DE">
      <w:start w:val="1"/>
      <w:numFmt w:val="lowerLetter"/>
      <w:lvlText w:val="%2"/>
      <w:lvlJc w:val="left"/>
      <w:pPr>
        <w:ind w:left="1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B42244">
      <w:start w:val="1"/>
      <w:numFmt w:val="lowerRoman"/>
      <w:lvlText w:val="%3"/>
      <w:lvlJc w:val="left"/>
      <w:pPr>
        <w:ind w:left="2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BE8E232">
      <w:start w:val="1"/>
      <w:numFmt w:val="decimal"/>
      <w:lvlText w:val="%4"/>
      <w:lvlJc w:val="left"/>
      <w:pPr>
        <w:ind w:left="3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89A36A4">
      <w:start w:val="1"/>
      <w:numFmt w:val="lowerLetter"/>
      <w:lvlText w:val="%5"/>
      <w:lvlJc w:val="left"/>
      <w:pPr>
        <w:ind w:left="3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AE0C056">
      <w:start w:val="1"/>
      <w:numFmt w:val="lowerRoman"/>
      <w:lvlText w:val="%6"/>
      <w:lvlJc w:val="left"/>
      <w:pPr>
        <w:ind w:left="4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B45602">
      <w:start w:val="1"/>
      <w:numFmt w:val="decimal"/>
      <w:lvlText w:val="%7"/>
      <w:lvlJc w:val="left"/>
      <w:pPr>
        <w:ind w:left="5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EC432C">
      <w:start w:val="1"/>
      <w:numFmt w:val="lowerLetter"/>
      <w:lvlText w:val="%8"/>
      <w:lvlJc w:val="left"/>
      <w:pPr>
        <w:ind w:left="5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28550E">
      <w:start w:val="1"/>
      <w:numFmt w:val="lowerRoman"/>
      <w:lvlText w:val="%9"/>
      <w:lvlJc w:val="left"/>
      <w:pPr>
        <w:ind w:left="6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7D2A0C56"/>
    <w:multiLevelType w:val="hybridMultilevel"/>
    <w:tmpl w:val="C17AF948"/>
    <w:lvl w:ilvl="0" w:tplc="F0B27A94">
      <w:start w:val="1"/>
      <w:numFmt w:val="decimal"/>
      <w:lvlText w:val="%1."/>
      <w:lvlJc w:val="left"/>
      <w:pPr>
        <w:ind w:left="8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9BCA4B8">
      <w:start w:val="1"/>
      <w:numFmt w:val="lowerLetter"/>
      <w:lvlText w:val="%2"/>
      <w:lvlJc w:val="left"/>
      <w:pPr>
        <w:ind w:left="16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574CB0C">
      <w:start w:val="1"/>
      <w:numFmt w:val="lowerRoman"/>
      <w:lvlText w:val="%3"/>
      <w:lvlJc w:val="left"/>
      <w:pPr>
        <w:ind w:left="23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192F14E">
      <w:start w:val="1"/>
      <w:numFmt w:val="decimal"/>
      <w:lvlText w:val="%4"/>
      <w:lvlJc w:val="left"/>
      <w:pPr>
        <w:ind w:left="3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F60FC62">
      <w:start w:val="1"/>
      <w:numFmt w:val="lowerLetter"/>
      <w:lvlText w:val="%5"/>
      <w:lvlJc w:val="left"/>
      <w:pPr>
        <w:ind w:left="3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BD4434E">
      <w:start w:val="1"/>
      <w:numFmt w:val="lowerRoman"/>
      <w:lvlText w:val="%6"/>
      <w:lvlJc w:val="left"/>
      <w:pPr>
        <w:ind w:left="4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942962">
      <w:start w:val="1"/>
      <w:numFmt w:val="decimal"/>
      <w:lvlText w:val="%7"/>
      <w:lvlJc w:val="left"/>
      <w:pPr>
        <w:ind w:left="5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BF22622">
      <w:start w:val="1"/>
      <w:numFmt w:val="lowerLetter"/>
      <w:lvlText w:val="%8"/>
      <w:lvlJc w:val="left"/>
      <w:pPr>
        <w:ind w:left="5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0EFD2C">
      <w:start w:val="1"/>
      <w:numFmt w:val="lowerRoman"/>
      <w:lvlText w:val="%9"/>
      <w:lvlJc w:val="left"/>
      <w:pPr>
        <w:ind w:left="6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8" w15:restartNumberingAfterBreak="0">
    <w:nsid w:val="7D2B2123"/>
    <w:multiLevelType w:val="hybridMultilevel"/>
    <w:tmpl w:val="F5D80F48"/>
    <w:lvl w:ilvl="0" w:tplc="8B36FFF4">
      <w:start w:val="1"/>
      <w:numFmt w:val="decimal"/>
      <w:lvlText w:val="%1."/>
      <w:lvlJc w:val="left"/>
      <w:pPr>
        <w:ind w:left="9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14E1448">
      <w:start w:val="1"/>
      <w:numFmt w:val="lowerLetter"/>
      <w:lvlText w:val="%2"/>
      <w:lvlJc w:val="left"/>
      <w:pPr>
        <w:ind w:left="17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3020A1A">
      <w:start w:val="1"/>
      <w:numFmt w:val="lowerRoman"/>
      <w:lvlText w:val="%3"/>
      <w:lvlJc w:val="left"/>
      <w:pPr>
        <w:ind w:left="24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5466368">
      <w:start w:val="1"/>
      <w:numFmt w:val="decimal"/>
      <w:lvlText w:val="%4"/>
      <w:lvlJc w:val="left"/>
      <w:pPr>
        <w:ind w:left="31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ECCB7EC">
      <w:start w:val="1"/>
      <w:numFmt w:val="lowerLetter"/>
      <w:lvlText w:val="%5"/>
      <w:lvlJc w:val="left"/>
      <w:pPr>
        <w:ind w:left="39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C808F2">
      <w:start w:val="1"/>
      <w:numFmt w:val="lowerRoman"/>
      <w:lvlText w:val="%6"/>
      <w:lvlJc w:val="left"/>
      <w:pPr>
        <w:ind w:left="4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AC4388A">
      <w:start w:val="1"/>
      <w:numFmt w:val="decimal"/>
      <w:lvlText w:val="%7"/>
      <w:lvlJc w:val="left"/>
      <w:pPr>
        <w:ind w:left="53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FA7E96">
      <w:start w:val="1"/>
      <w:numFmt w:val="lowerLetter"/>
      <w:lvlText w:val="%8"/>
      <w:lvlJc w:val="left"/>
      <w:pPr>
        <w:ind w:left="60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2BAFCEC">
      <w:start w:val="1"/>
      <w:numFmt w:val="lowerRoman"/>
      <w:lvlText w:val="%9"/>
      <w:lvlJc w:val="left"/>
      <w:pPr>
        <w:ind w:left="6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9" w15:restartNumberingAfterBreak="0">
    <w:nsid w:val="7DBF6F13"/>
    <w:multiLevelType w:val="hybridMultilevel"/>
    <w:tmpl w:val="F6A478FA"/>
    <w:lvl w:ilvl="0" w:tplc="8572D28C">
      <w:start w:val="1"/>
      <w:numFmt w:val="decimal"/>
      <w:lvlText w:val="%1."/>
      <w:lvlJc w:val="left"/>
      <w:pPr>
        <w:ind w:left="8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3560E4C">
      <w:start w:val="1"/>
      <w:numFmt w:val="lowerLetter"/>
      <w:lvlText w:val="%2"/>
      <w:lvlJc w:val="left"/>
      <w:pPr>
        <w:ind w:left="1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4C4959A">
      <w:start w:val="1"/>
      <w:numFmt w:val="lowerRoman"/>
      <w:lvlText w:val="%3"/>
      <w:lvlJc w:val="left"/>
      <w:pPr>
        <w:ind w:left="2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D04602">
      <w:start w:val="1"/>
      <w:numFmt w:val="decimal"/>
      <w:lvlText w:val="%4"/>
      <w:lvlJc w:val="left"/>
      <w:pPr>
        <w:ind w:left="3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368FE8">
      <w:start w:val="1"/>
      <w:numFmt w:val="lowerLetter"/>
      <w:lvlText w:val="%5"/>
      <w:lvlJc w:val="left"/>
      <w:pPr>
        <w:ind w:left="3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D9ABEBA">
      <w:start w:val="1"/>
      <w:numFmt w:val="lowerRoman"/>
      <w:lvlText w:val="%6"/>
      <w:lvlJc w:val="left"/>
      <w:pPr>
        <w:ind w:left="4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FCA1D0">
      <w:start w:val="1"/>
      <w:numFmt w:val="decimal"/>
      <w:lvlText w:val="%7"/>
      <w:lvlJc w:val="left"/>
      <w:pPr>
        <w:ind w:left="5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882220">
      <w:start w:val="1"/>
      <w:numFmt w:val="lowerLetter"/>
      <w:lvlText w:val="%8"/>
      <w:lvlJc w:val="left"/>
      <w:pPr>
        <w:ind w:left="5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49E134A">
      <w:start w:val="1"/>
      <w:numFmt w:val="lowerRoman"/>
      <w:lvlText w:val="%9"/>
      <w:lvlJc w:val="left"/>
      <w:pPr>
        <w:ind w:left="6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7DCB2162"/>
    <w:multiLevelType w:val="hybridMultilevel"/>
    <w:tmpl w:val="D6644EBE"/>
    <w:lvl w:ilvl="0" w:tplc="5E1A698A">
      <w:start w:val="1"/>
      <w:numFmt w:val="decimal"/>
      <w:lvlText w:val="%1."/>
      <w:lvlJc w:val="left"/>
      <w:pPr>
        <w:ind w:left="8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0FE1F52">
      <w:start w:val="1"/>
      <w:numFmt w:val="lowerLetter"/>
      <w:lvlText w:val="%2"/>
      <w:lvlJc w:val="left"/>
      <w:pPr>
        <w:ind w:left="16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16822A">
      <w:start w:val="1"/>
      <w:numFmt w:val="lowerRoman"/>
      <w:lvlText w:val="%3"/>
      <w:lvlJc w:val="left"/>
      <w:pPr>
        <w:ind w:left="23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FCEE32">
      <w:start w:val="1"/>
      <w:numFmt w:val="decimal"/>
      <w:lvlText w:val="%4"/>
      <w:lvlJc w:val="left"/>
      <w:pPr>
        <w:ind w:left="3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4D2CC16">
      <w:start w:val="1"/>
      <w:numFmt w:val="lowerLetter"/>
      <w:lvlText w:val="%5"/>
      <w:lvlJc w:val="left"/>
      <w:pPr>
        <w:ind w:left="3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9E3122">
      <w:start w:val="1"/>
      <w:numFmt w:val="lowerRoman"/>
      <w:lvlText w:val="%6"/>
      <w:lvlJc w:val="left"/>
      <w:pPr>
        <w:ind w:left="4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D0C7BCE">
      <w:start w:val="1"/>
      <w:numFmt w:val="decimal"/>
      <w:lvlText w:val="%7"/>
      <w:lvlJc w:val="left"/>
      <w:pPr>
        <w:ind w:left="5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F847EF8">
      <w:start w:val="1"/>
      <w:numFmt w:val="lowerLetter"/>
      <w:lvlText w:val="%8"/>
      <w:lvlJc w:val="left"/>
      <w:pPr>
        <w:ind w:left="5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ACEA5F6">
      <w:start w:val="1"/>
      <w:numFmt w:val="lowerRoman"/>
      <w:lvlText w:val="%9"/>
      <w:lvlJc w:val="left"/>
      <w:pPr>
        <w:ind w:left="6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23"/>
  </w:num>
  <w:num w:numId="2">
    <w:abstractNumId w:val="70"/>
  </w:num>
  <w:num w:numId="3">
    <w:abstractNumId w:val="60"/>
  </w:num>
  <w:num w:numId="4">
    <w:abstractNumId w:val="74"/>
  </w:num>
  <w:num w:numId="5">
    <w:abstractNumId w:val="14"/>
  </w:num>
  <w:num w:numId="6">
    <w:abstractNumId w:val="64"/>
  </w:num>
  <w:num w:numId="7">
    <w:abstractNumId w:val="42"/>
  </w:num>
  <w:num w:numId="8">
    <w:abstractNumId w:val="26"/>
  </w:num>
  <w:num w:numId="9">
    <w:abstractNumId w:val="54"/>
  </w:num>
  <w:num w:numId="10">
    <w:abstractNumId w:val="4"/>
  </w:num>
  <w:num w:numId="11">
    <w:abstractNumId w:val="89"/>
  </w:num>
  <w:num w:numId="12">
    <w:abstractNumId w:val="25"/>
  </w:num>
  <w:num w:numId="13">
    <w:abstractNumId w:val="62"/>
  </w:num>
  <w:num w:numId="14">
    <w:abstractNumId w:val="68"/>
  </w:num>
  <w:num w:numId="15">
    <w:abstractNumId w:val="35"/>
  </w:num>
  <w:num w:numId="16">
    <w:abstractNumId w:val="80"/>
  </w:num>
  <w:num w:numId="17">
    <w:abstractNumId w:val="48"/>
  </w:num>
  <w:num w:numId="18">
    <w:abstractNumId w:val="69"/>
  </w:num>
  <w:num w:numId="19">
    <w:abstractNumId w:val="77"/>
  </w:num>
  <w:num w:numId="20">
    <w:abstractNumId w:val="55"/>
  </w:num>
  <w:num w:numId="21">
    <w:abstractNumId w:val="0"/>
  </w:num>
  <w:num w:numId="22">
    <w:abstractNumId w:val="45"/>
  </w:num>
  <w:num w:numId="23">
    <w:abstractNumId w:val="11"/>
  </w:num>
  <w:num w:numId="24">
    <w:abstractNumId w:val="30"/>
  </w:num>
  <w:num w:numId="25">
    <w:abstractNumId w:val="9"/>
  </w:num>
  <w:num w:numId="26">
    <w:abstractNumId w:val="15"/>
  </w:num>
  <w:num w:numId="27">
    <w:abstractNumId w:val="43"/>
  </w:num>
  <w:num w:numId="28">
    <w:abstractNumId w:val="41"/>
  </w:num>
  <w:num w:numId="29">
    <w:abstractNumId w:val="18"/>
  </w:num>
  <w:num w:numId="30">
    <w:abstractNumId w:val="40"/>
  </w:num>
  <w:num w:numId="31">
    <w:abstractNumId w:val="32"/>
  </w:num>
  <w:num w:numId="32">
    <w:abstractNumId w:val="88"/>
  </w:num>
  <w:num w:numId="33">
    <w:abstractNumId w:val="44"/>
  </w:num>
  <w:num w:numId="34">
    <w:abstractNumId w:val="59"/>
  </w:num>
  <w:num w:numId="35">
    <w:abstractNumId w:val="71"/>
  </w:num>
  <w:num w:numId="36">
    <w:abstractNumId w:val="6"/>
  </w:num>
  <w:num w:numId="37">
    <w:abstractNumId w:val="49"/>
  </w:num>
  <w:num w:numId="38">
    <w:abstractNumId w:val="37"/>
  </w:num>
  <w:num w:numId="39">
    <w:abstractNumId w:val="76"/>
  </w:num>
  <w:num w:numId="40">
    <w:abstractNumId w:val="24"/>
  </w:num>
  <w:num w:numId="41">
    <w:abstractNumId w:val="56"/>
  </w:num>
  <w:num w:numId="42">
    <w:abstractNumId w:val="57"/>
  </w:num>
  <w:num w:numId="43">
    <w:abstractNumId w:val="31"/>
  </w:num>
  <w:num w:numId="44">
    <w:abstractNumId w:val="87"/>
  </w:num>
  <w:num w:numId="45">
    <w:abstractNumId w:val="13"/>
  </w:num>
  <w:num w:numId="46">
    <w:abstractNumId w:val="1"/>
  </w:num>
  <w:num w:numId="47">
    <w:abstractNumId w:val="65"/>
  </w:num>
  <w:num w:numId="48">
    <w:abstractNumId w:val="21"/>
  </w:num>
  <w:num w:numId="49">
    <w:abstractNumId w:val="20"/>
  </w:num>
  <w:num w:numId="50">
    <w:abstractNumId w:val="67"/>
  </w:num>
  <w:num w:numId="51">
    <w:abstractNumId w:val="36"/>
  </w:num>
  <w:num w:numId="52">
    <w:abstractNumId w:val="85"/>
  </w:num>
  <w:num w:numId="53">
    <w:abstractNumId w:val="5"/>
  </w:num>
  <w:num w:numId="54">
    <w:abstractNumId w:val="12"/>
  </w:num>
  <w:num w:numId="55">
    <w:abstractNumId w:val="50"/>
  </w:num>
  <w:num w:numId="56">
    <w:abstractNumId w:val="66"/>
  </w:num>
  <w:num w:numId="57">
    <w:abstractNumId w:val="58"/>
  </w:num>
  <w:num w:numId="58">
    <w:abstractNumId w:val="22"/>
  </w:num>
  <w:num w:numId="59">
    <w:abstractNumId w:val="34"/>
  </w:num>
  <w:num w:numId="60">
    <w:abstractNumId w:val="86"/>
  </w:num>
  <w:num w:numId="61">
    <w:abstractNumId w:val="46"/>
  </w:num>
  <w:num w:numId="62">
    <w:abstractNumId w:val="81"/>
  </w:num>
  <w:num w:numId="63">
    <w:abstractNumId w:val="3"/>
  </w:num>
  <w:num w:numId="64">
    <w:abstractNumId w:val="53"/>
  </w:num>
  <w:num w:numId="65">
    <w:abstractNumId w:val="90"/>
  </w:num>
  <w:num w:numId="66">
    <w:abstractNumId w:val="47"/>
  </w:num>
  <w:num w:numId="67">
    <w:abstractNumId w:val="27"/>
  </w:num>
  <w:num w:numId="68">
    <w:abstractNumId w:val="17"/>
  </w:num>
  <w:num w:numId="69">
    <w:abstractNumId w:val="52"/>
  </w:num>
  <w:num w:numId="70">
    <w:abstractNumId w:val="19"/>
  </w:num>
  <w:num w:numId="71">
    <w:abstractNumId w:val="73"/>
  </w:num>
  <w:num w:numId="72">
    <w:abstractNumId w:val="7"/>
  </w:num>
  <w:num w:numId="73">
    <w:abstractNumId w:val="2"/>
  </w:num>
  <w:num w:numId="74">
    <w:abstractNumId w:val="29"/>
  </w:num>
  <w:num w:numId="75">
    <w:abstractNumId w:val="75"/>
  </w:num>
  <w:num w:numId="76">
    <w:abstractNumId w:val="82"/>
  </w:num>
  <w:num w:numId="77">
    <w:abstractNumId w:val="72"/>
  </w:num>
  <w:num w:numId="78">
    <w:abstractNumId w:val="33"/>
  </w:num>
  <w:num w:numId="79">
    <w:abstractNumId w:val="10"/>
  </w:num>
  <w:num w:numId="80">
    <w:abstractNumId w:val="79"/>
  </w:num>
  <w:num w:numId="81">
    <w:abstractNumId w:val="83"/>
  </w:num>
  <w:num w:numId="82">
    <w:abstractNumId w:val="8"/>
  </w:num>
  <w:num w:numId="83">
    <w:abstractNumId w:val="38"/>
  </w:num>
  <w:num w:numId="84">
    <w:abstractNumId w:val="78"/>
  </w:num>
  <w:num w:numId="85">
    <w:abstractNumId w:val="28"/>
  </w:num>
  <w:num w:numId="86">
    <w:abstractNumId w:val="61"/>
  </w:num>
  <w:num w:numId="87">
    <w:abstractNumId w:val="16"/>
  </w:num>
  <w:num w:numId="88">
    <w:abstractNumId w:val="39"/>
  </w:num>
  <w:num w:numId="89">
    <w:abstractNumId w:val="51"/>
  </w:num>
  <w:num w:numId="90">
    <w:abstractNumId w:val="63"/>
  </w:num>
  <w:num w:numId="91">
    <w:abstractNumId w:val="8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F17"/>
    <w:rsid w:val="00106CBA"/>
    <w:rsid w:val="00461F17"/>
    <w:rsid w:val="00902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3E0F0-0618-477D-92A6-57EC979C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51" w:lineRule="auto"/>
      <w:ind w:left="396" w:right="4306" w:firstLine="292"/>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3"/>
      <w:ind w:left="1665" w:hanging="10"/>
      <w:outlineLvl w:val="0"/>
    </w:pPr>
    <w:rPr>
      <w:rFonts w:ascii="Times New Roman" w:eastAsia="Times New Roman" w:hAnsi="Times New Roman" w:cs="Times New Roman"/>
      <w:color w:val="000000"/>
      <w:sz w:val="34"/>
    </w:rPr>
  </w:style>
  <w:style w:type="paragraph" w:styleId="2">
    <w:name w:val="heading 2"/>
    <w:next w:val="a"/>
    <w:link w:val="20"/>
    <w:uiPriority w:val="9"/>
    <w:unhideWhenUsed/>
    <w:qFormat/>
    <w:pPr>
      <w:keepNext/>
      <w:keepLines/>
      <w:spacing w:after="187"/>
      <w:ind w:right="417" w:firstLine="4"/>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3"/>
      <w:ind w:left="46" w:hanging="10"/>
      <w:outlineLvl w:val="2"/>
    </w:pPr>
    <w:rPr>
      <w:rFonts w:ascii="Times New Roman" w:eastAsia="Times New Roman" w:hAnsi="Times New Roman" w:cs="Times New Roman"/>
      <w:color w:val="000000"/>
      <w:sz w:val="26"/>
    </w:rPr>
  </w:style>
  <w:style w:type="paragraph" w:styleId="4">
    <w:name w:val="heading 4"/>
    <w:next w:val="a"/>
    <w:link w:val="40"/>
    <w:uiPriority w:val="9"/>
    <w:unhideWhenUsed/>
    <w:qFormat/>
    <w:pPr>
      <w:keepNext/>
      <w:keepLines/>
      <w:spacing w:after="124"/>
      <w:ind w:left="1874" w:hanging="10"/>
      <w:jc w:val="right"/>
      <w:outlineLvl w:val="3"/>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34"/>
    </w:rPr>
  </w:style>
  <w:style w:type="paragraph" w:customStyle="1" w:styleId="footnotedescription">
    <w:name w:val="footnote description"/>
    <w:next w:val="a"/>
    <w:link w:val="footnotedescriptionChar"/>
    <w:hidden/>
    <w:pPr>
      <w:spacing w:after="0" w:line="256" w:lineRule="auto"/>
      <w:ind w:left="252" w:hanging="94"/>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40">
    <w:name w:val="Заголовок 4 Знак"/>
    <w:link w:val="4"/>
    <w:rPr>
      <w:rFonts w:ascii="Times New Roman" w:eastAsia="Times New Roman" w:hAnsi="Times New Roman" w:cs="Times New Roman"/>
      <w:color w:val="000000"/>
      <w:sz w:val="24"/>
    </w:rPr>
  </w:style>
  <w:style w:type="character" w:customStyle="1" w:styleId="30">
    <w:name w:val="Заголовок 3 Знак"/>
    <w:link w:val="3"/>
    <w:rPr>
      <w:rFonts w:ascii="Times New Roman" w:eastAsia="Times New Roman" w:hAnsi="Times New Roman" w:cs="Times New Roman"/>
      <w:color w:val="000000"/>
      <w:sz w:val="26"/>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671" Type="http://schemas.openxmlformats.org/officeDocument/2006/relationships/image" Target="media/image413.jpg"/><Relationship Id="rId769" Type="http://schemas.openxmlformats.org/officeDocument/2006/relationships/image" Target="media/image484.jpg"/><Relationship Id="rId976" Type="http://schemas.openxmlformats.org/officeDocument/2006/relationships/image" Target="media/image5606.jpg"/><Relationship Id="rId21" Type="http://schemas.openxmlformats.org/officeDocument/2006/relationships/image" Target="media/image20.jpg"/><Relationship Id="rId324" Type="http://schemas.openxmlformats.org/officeDocument/2006/relationships/image" Target="media/image149.jpg"/><Relationship Id="rId531" Type="http://schemas.openxmlformats.org/officeDocument/2006/relationships/image" Target="media/image297.jpg"/><Relationship Id="rId629" Type="http://schemas.openxmlformats.org/officeDocument/2006/relationships/image" Target="media/image377.jpg"/><Relationship Id="rId836" Type="http://schemas.openxmlformats.org/officeDocument/2006/relationships/image" Target="media/image536.jpg"/><Relationship Id="rId1021" Type="http://schemas.openxmlformats.org/officeDocument/2006/relationships/image" Target="media/image713.jpg"/><Relationship Id="rId268" Type="http://schemas.openxmlformats.org/officeDocument/2006/relationships/image" Target="media/image105.jpg"/><Relationship Id="rId475" Type="http://schemas.openxmlformats.org/officeDocument/2006/relationships/footer" Target="footer83.xml"/><Relationship Id="rId682" Type="http://schemas.openxmlformats.org/officeDocument/2006/relationships/footer" Target="footer124.xml"/><Relationship Id="rId903" Type="http://schemas.openxmlformats.org/officeDocument/2006/relationships/image" Target="media/image597.jpg"/><Relationship Id="rId32" Type="http://schemas.openxmlformats.org/officeDocument/2006/relationships/footer" Target="footer9.xml"/><Relationship Id="rId335" Type="http://schemas.openxmlformats.org/officeDocument/2006/relationships/footer" Target="footer46.xml"/><Relationship Id="rId542" Type="http://schemas.openxmlformats.org/officeDocument/2006/relationships/image" Target="media/image308.jpg"/><Relationship Id="rId987" Type="http://schemas.openxmlformats.org/officeDocument/2006/relationships/image" Target="media/image679.jpg"/><Relationship Id="rId402" Type="http://schemas.openxmlformats.org/officeDocument/2006/relationships/footer" Target="footer59.xml"/><Relationship Id="rId847" Type="http://schemas.openxmlformats.org/officeDocument/2006/relationships/image" Target="media/image544.jpg"/><Relationship Id="rId1032" Type="http://schemas.openxmlformats.org/officeDocument/2006/relationships/image" Target="media/image724.jpg"/><Relationship Id="rId279" Type="http://schemas.openxmlformats.org/officeDocument/2006/relationships/image" Target="media/image113.jpg"/><Relationship Id="rId486" Type="http://schemas.openxmlformats.org/officeDocument/2006/relationships/image" Target="media/image266.jpg"/><Relationship Id="rId693" Type="http://schemas.openxmlformats.org/officeDocument/2006/relationships/image" Target="media/image426.jpg"/><Relationship Id="rId707" Type="http://schemas.openxmlformats.org/officeDocument/2006/relationships/image" Target="media/image434.jpg"/><Relationship Id="rId914" Type="http://schemas.openxmlformats.org/officeDocument/2006/relationships/image" Target="media/image608.jpg"/><Relationship Id="rId43" Type="http://schemas.openxmlformats.org/officeDocument/2006/relationships/footer" Target="footer10.xml"/><Relationship Id="rId346" Type="http://schemas.openxmlformats.org/officeDocument/2006/relationships/footer" Target="footer50.xml"/><Relationship Id="rId553" Type="http://schemas.openxmlformats.org/officeDocument/2006/relationships/image" Target="media/image316.jpg"/><Relationship Id="rId760" Type="http://schemas.openxmlformats.org/officeDocument/2006/relationships/image" Target="media/image478.jpg"/><Relationship Id="rId998" Type="http://schemas.openxmlformats.org/officeDocument/2006/relationships/image" Target="media/image690.jpg"/><Relationship Id="rId413" Type="http://schemas.openxmlformats.org/officeDocument/2006/relationships/image" Target="media/image219.jpg"/><Relationship Id="rId858" Type="http://schemas.openxmlformats.org/officeDocument/2006/relationships/image" Target="media/image555.jpg"/><Relationship Id="rId1043" Type="http://schemas.openxmlformats.org/officeDocument/2006/relationships/image" Target="media/image735.jpg"/><Relationship Id="rId497" Type="http://schemas.openxmlformats.org/officeDocument/2006/relationships/image" Target="media/image274.jpg"/><Relationship Id="rId620" Type="http://schemas.openxmlformats.org/officeDocument/2006/relationships/image" Target="media/image368.jpg"/><Relationship Id="rId718" Type="http://schemas.openxmlformats.org/officeDocument/2006/relationships/image" Target="media/image439.jpg"/><Relationship Id="rId925" Type="http://schemas.openxmlformats.org/officeDocument/2006/relationships/image" Target="media/image619.jpg"/><Relationship Id="rId357" Type="http://schemas.openxmlformats.org/officeDocument/2006/relationships/image" Target="media/image172.jpg"/><Relationship Id="rId54" Type="http://schemas.openxmlformats.org/officeDocument/2006/relationships/image" Target="media/image47.jpg"/><Relationship Id="rId564" Type="http://schemas.openxmlformats.org/officeDocument/2006/relationships/image" Target="media/image324.jpg"/><Relationship Id="rId771" Type="http://schemas.openxmlformats.org/officeDocument/2006/relationships/image" Target="media/image486.jpg"/><Relationship Id="rId869" Type="http://schemas.openxmlformats.org/officeDocument/2006/relationships/image" Target="media/image566.jpg"/><Relationship Id="rId424" Type="http://schemas.openxmlformats.org/officeDocument/2006/relationships/image" Target="media/image227.jpg"/><Relationship Id="rId631" Type="http://schemas.openxmlformats.org/officeDocument/2006/relationships/image" Target="media/image379.jpg"/><Relationship Id="rId729" Type="http://schemas.openxmlformats.org/officeDocument/2006/relationships/image" Target="media/image450.jpg"/><Relationship Id="rId270" Type="http://schemas.openxmlformats.org/officeDocument/2006/relationships/image" Target="media/image107.jpg"/><Relationship Id="rId936" Type="http://schemas.openxmlformats.org/officeDocument/2006/relationships/image" Target="media/image630.jpg"/><Relationship Id="rId65" Type="http://schemas.openxmlformats.org/officeDocument/2006/relationships/image" Target="media/image55.jpg"/><Relationship Id="rId368" Type="http://schemas.openxmlformats.org/officeDocument/2006/relationships/image" Target="media/image183.jpg"/><Relationship Id="rId575" Type="http://schemas.openxmlformats.org/officeDocument/2006/relationships/footer" Target="footer103.xml"/><Relationship Id="rId782" Type="http://schemas.openxmlformats.org/officeDocument/2006/relationships/image" Target="media/image494.jpg"/><Relationship Id="rId435" Type="http://schemas.openxmlformats.org/officeDocument/2006/relationships/image" Target="media/image235.jpg"/><Relationship Id="rId642" Type="http://schemas.openxmlformats.org/officeDocument/2006/relationships/image" Target="media/image390.jpg"/><Relationship Id="rId281" Type="http://schemas.openxmlformats.org/officeDocument/2006/relationships/image" Target="media/image115.jpg"/><Relationship Id="rId502" Type="http://schemas.openxmlformats.org/officeDocument/2006/relationships/image" Target="media/image276.jpg"/><Relationship Id="rId947" Type="http://schemas.openxmlformats.org/officeDocument/2006/relationships/image" Target="media/image641.jpg"/><Relationship Id="rId76" Type="http://schemas.openxmlformats.org/officeDocument/2006/relationships/footer" Target="footer22.xml"/><Relationship Id="rId379" Type="http://schemas.openxmlformats.org/officeDocument/2006/relationships/image" Target="media/image194.jpg"/><Relationship Id="rId586" Type="http://schemas.openxmlformats.org/officeDocument/2006/relationships/image" Target="media/image343.jpg"/><Relationship Id="rId793" Type="http://schemas.openxmlformats.org/officeDocument/2006/relationships/footer" Target="footer155.xml"/><Relationship Id="rId807" Type="http://schemas.openxmlformats.org/officeDocument/2006/relationships/image" Target="media/image513.jpg"/><Relationship Id="rId7" Type="http://schemas.openxmlformats.org/officeDocument/2006/relationships/image" Target="media/image12.jpg"/><Relationship Id="rId239" Type="http://schemas.openxmlformats.org/officeDocument/2006/relationships/image" Target="media/image825.jpg"/><Relationship Id="rId446" Type="http://schemas.openxmlformats.org/officeDocument/2006/relationships/footer" Target="footer70.xml"/><Relationship Id="rId653" Type="http://schemas.openxmlformats.org/officeDocument/2006/relationships/image" Target="media/image401.jpg"/><Relationship Id="rId292" Type="http://schemas.openxmlformats.org/officeDocument/2006/relationships/image" Target="media/image123.jpg"/><Relationship Id="rId306" Type="http://schemas.openxmlformats.org/officeDocument/2006/relationships/image" Target="media/image137.jpg"/><Relationship Id="rId860" Type="http://schemas.openxmlformats.org/officeDocument/2006/relationships/image" Target="media/image557.jpg"/><Relationship Id="rId958" Type="http://schemas.openxmlformats.org/officeDocument/2006/relationships/image" Target="media/image652.jpg"/><Relationship Id="rId87" Type="http://schemas.openxmlformats.org/officeDocument/2006/relationships/image" Target="media/image68.jpg"/><Relationship Id="rId513" Type="http://schemas.openxmlformats.org/officeDocument/2006/relationships/image" Target="media/image285.jpg"/><Relationship Id="rId597" Type="http://schemas.openxmlformats.org/officeDocument/2006/relationships/image" Target="media/image351.jpg"/><Relationship Id="rId720" Type="http://schemas.openxmlformats.org/officeDocument/2006/relationships/image" Target="media/image441.jpg"/><Relationship Id="rId818" Type="http://schemas.openxmlformats.org/officeDocument/2006/relationships/image" Target="media/image521.jpg"/><Relationship Id="rId457" Type="http://schemas.openxmlformats.org/officeDocument/2006/relationships/footer" Target="footer77.xml"/><Relationship Id="rId1003" Type="http://schemas.openxmlformats.org/officeDocument/2006/relationships/image" Target="media/image695.jpg"/><Relationship Id="rId664" Type="http://schemas.openxmlformats.org/officeDocument/2006/relationships/image" Target="media/image409.jpg"/><Relationship Id="rId871" Type="http://schemas.openxmlformats.org/officeDocument/2006/relationships/image" Target="media/image568.jpg"/><Relationship Id="rId969" Type="http://schemas.openxmlformats.org/officeDocument/2006/relationships/image" Target="media/image662.jpg"/><Relationship Id="rId14" Type="http://schemas.openxmlformats.org/officeDocument/2006/relationships/footer" Target="footer4.xml"/><Relationship Id="rId317" Type="http://schemas.openxmlformats.org/officeDocument/2006/relationships/footer" Target="footer41.xml"/><Relationship Id="rId524" Type="http://schemas.openxmlformats.org/officeDocument/2006/relationships/image" Target="media/image293.jpg"/><Relationship Id="rId731" Type="http://schemas.openxmlformats.org/officeDocument/2006/relationships/image" Target="media/image452.jpg"/><Relationship Id="rId98" Type="http://schemas.openxmlformats.org/officeDocument/2006/relationships/footer" Target="footer26.xml"/><Relationship Id="rId370" Type="http://schemas.openxmlformats.org/officeDocument/2006/relationships/image" Target="media/image185.jpg"/><Relationship Id="rId829" Type="http://schemas.openxmlformats.org/officeDocument/2006/relationships/image" Target="media/image529.jpg"/><Relationship Id="rId1014" Type="http://schemas.openxmlformats.org/officeDocument/2006/relationships/image" Target="media/image706.jpg"/><Relationship Id="rId468" Type="http://schemas.openxmlformats.org/officeDocument/2006/relationships/image" Target="media/image252.jpg"/><Relationship Id="rId675" Type="http://schemas.openxmlformats.org/officeDocument/2006/relationships/footer" Target="footer122.xml"/><Relationship Id="rId882" Type="http://schemas.openxmlformats.org/officeDocument/2006/relationships/image" Target="media/image578.jpg"/><Relationship Id="rId25" Type="http://schemas.openxmlformats.org/officeDocument/2006/relationships/image" Target="media/image24.jpg"/><Relationship Id="rId328" Type="http://schemas.openxmlformats.org/officeDocument/2006/relationships/image" Target="media/image1262.jpg"/><Relationship Id="rId535" Type="http://schemas.openxmlformats.org/officeDocument/2006/relationships/image" Target="media/image301.jpg"/><Relationship Id="rId742" Type="http://schemas.openxmlformats.org/officeDocument/2006/relationships/image" Target="media/image460.jpg"/><Relationship Id="rId381" Type="http://schemas.openxmlformats.org/officeDocument/2006/relationships/image" Target="media/image196.jpg"/><Relationship Id="rId602" Type="http://schemas.openxmlformats.org/officeDocument/2006/relationships/image" Target="media/image353.jpg"/><Relationship Id="rId1025" Type="http://schemas.openxmlformats.org/officeDocument/2006/relationships/image" Target="media/image717.jpg"/><Relationship Id="rId241" Type="http://schemas.openxmlformats.org/officeDocument/2006/relationships/image" Target="media/image81.jpg"/><Relationship Id="rId479" Type="http://schemas.openxmlformats.org/officeDocument/2006/relationships/image" Target="media/image260.jpg"/><Relationship Id="rId686" Type="http://schemas.openxmlformats.org/officeDocument/2006/relationships/image" Target="media/image422.jpg"/><Relationship Id="rId893" Type="http://schemas.openxmlformats.org/officeDocument/2006/relationships/image" Target="media/image588.jpg"/><Relationship Id="rId907" Type="http://schemas.openxmlformats.org/officeDocument/2006/relationships/image" Target="media/image601.jpg"/><Relationship Id="rId36" Type="http://schemas.openxmlformats.org/officeDocument/2006/relationships/image" Target="media/image32.jpg"/><Relationship Id="rId339" Type="http://schemas.openxmlformats.org/officeDocument/2006/relationships/image" Target="media/image157.jpg"/><Relationship Id="rId546" Type="http://schemas.openxmlformats.org/officeDocument/2006/relationships/image" Target="media/image309.jpg"/><Relationship Id="rId753" Type="http://schemas.openxmlformats.org/officeDocument/2006/relationships/image" Target="media/image471.jpg"/><Relationship Id="rId101" Type="http://schemas.openxmlformats.org/officeDocument/2006/relationships/image" Target="media/image79.jpg"/><Relationship Id="rId406" Type="http://schemas.openxmlformats.org/officeDocument/2006/relationships/image" Target="media/image212.jpg"/><Relationship Id="rId960" Type="http://schemas.openxmlformats.org/officeDocument/2006/relationships/image" Target="media/image654.jpg"/><Relationship Id="rId1036" Type="http://schemas.openxmlformats.org/officeDocument/2006/relationships/image" Target="media/image728.jpg"/><Relationship Id="rId392" Type="http://schemas.openxmlformats.org/officeDocument/2006/relationships/image" Target="media/image207.jpg"/><Relationship Id="rId613" Type="http://schemas.openxmlformats.org/officeDocument/2006/relationships/image" Target="media/image364.jpg"/><Relationship Id="rId697" Type="http://schemas.openxmlformats.org/officeDocument/2006/relationships/image" Target="media/image430.jpg"/><Relationship Id="rId820" Type="http://schemas.openxmlformats.org/officeDocument/2006/relationships/footer" Target="footer160.xml"/><Relationship Id="rId918" Type="http://schemas.openxmlformats.org/officeDocument/2006/relationships/image" Target="media/image612.jpg"/><Relationship Id="rId252" Type="http://schemas.openxmlformats.org/officeDocument/2006/relationships/image" Target="media/image89.jpg"/><Relationship Id="rId47" Type="http://schemas.openxmlformats.org/officeDocument/2006/relationships/image" Target="media/image40.jpg"/><Relationship Id="rId557" Type="http://schemas.openxmlformats.org/officeDocument/2006/relationships/footer" Target="footer100.xml"/><Relationship Id="rId764" Type="http://schemas.openxmlformats.org/officeDocument/2006/relationships/footer" Target="footer146.xml"/><Relationship Id="rId971" Type="http://schemas.openxmlformats.org/officeDocument/2006/relationships/image" Target="media/image664.jpg"/><Relationship Id="rId417" Type="http://schemas.openxmlformats.org/officeDocument/2006/relationships/footer" Target="footer62.xml"/><Relationship Id="rId624" Type="http://schemas.openxmlformats.org/officeDocument/2006/relationships/image" Target="media/image372.jpg"/><Relationship Id="rId831" Type="http://schemas.openxmlformats.org/officeDocument/2006/relationships/image" Target="media/image531.jpg"/><Relationship Id="rId1047" Type="http://schemas.openxmlformats.org/officeDocument/2006/relationships/footer" Target="footer167.xml"/><Relationship Id="rId263" Type="http://schemas.openxmlformats.org/officeDocument/2006/relationships/image" Target="media/image100.jpg"/><Relationship Id="rId470" Type="http://schemas.openxmlformats.org/officeDocument/2006/relationships/image" Target="media/image254.jpg"/><Relationship Id="rId929" Type="http://schemas.openxmlformats.org/officeDocument/2006/relationships/image" Target="media/image623.jpg"/><Relationship Id="rId58" Type="http://schemas.openxmlformats.org/officeDocument/2006/relationships/image" Target="media/image51.jpg"/><Relationship Id="rId330" Type="http://schemas.openxmlformats.org/officeDocument/2006/relationships/footer" Target="footer43.xml"/><Relationship Id="rId568" Type="http://schemas.openxmlformats.org/officeDocument/2006/relationships/image" Target="media/image328.jpg"/><Relationship Id="rId775" Type="http://schemas.openxmlformats.org/officeDocument/2006/relationships/image" Target="media/image490.jpg"/><Relationship Id="rId982" Type="http://schemas.openxmlformats.org/officeDocument/2006/relationships/image" Target="media/image674.jpg"/><Relationship Id="rId428" Type="http://schemas.openxmlformats.org/officeDocument/2006/relationships/image" Target="media/image228.jpg"/><Relationship Id="rId635" Type="http://schemas.openxmlformats.org/officeDocument/2006/relationships/image" Target="media/image383.jpg"/><Relationship Id="rId842" Type="http://schemas.openxmlformats.org/officeDocument/2006/relationships/image" Target="media/image542.jpg"/><Relationship Id="rId274" Type="http://schemas.openxmlformats.org/officeDocument/2006/relationships/footer" Target="footer33.xml"/><Relationship Id="rId481" Type="http://schemas.openxmlformats.org/officeDocument/2006/relationships/image" Target="media/image262.jpg"/><Relationship Id="rId702" Type="http://schemas.openxmlformats.org/officeDocument/2006/relationships/image" Target="media/image432.jpg"/><Relationship Id="rId69" Type="http://schemas.openxmlformats.org/officeDocument/2006/relationships/image" Target="media/image56.jpg"/><Relationship Id="rId579" Type="http://schemas.openxmlformats.org/officeDocument/2006/relationships/image" Target="media/image336.jpg"/><Relationship Id="rId786" Type="http://schemas.openxmlformats.org/officeDocument/2006/relationships/footer" Target="footer153.xml"/><Relationship Id="rId993" Type="http://schemas.openxmlformats.org/officeDocument/2006/relationships/image" Target="media/image685.jpg"/><Relationship Id="rId341" Type="http://schemas.openxmlformats.org/officeDocument/2006/relationships/image" Target="media/image159.jpg"/><Relationship Id="rId439" Type="http://schemas.openxmlformats.org/officeDocument/2006/relationships/image" Target="media/image238.jpg"/><Relationship Id="rId646" Type="http://schemas.openxmlformats.org/officeDocument/2006/relationships/image" Target="media/image394.jpg"/><Relationship Id="rId285" Type="http://schemas.openxmlformats.org/officeDocument/2006/relationships/footer" Target="footer36.xml"/><Relationship Id="rId506" Type="http://schemas.openxmlformats.org/officeDocument/2006/relationships/image" Target="media/image279.jpg"/><Relationship Id="rId853" Type="http://schemas.openxmlformats.org/officeDocument/2006/relationships/image" Target="media/image550.jpg"/><Relationship Id="rId492" Type="http://schemas.openxmlformats.org/officeDocument/2006/relationships/image" Target="media/image272.jpg"/><Relationship Id="rId713" Type="http://schemas.openxmlformats.org/officeDocument/2006/relationships/image" Target="media/image437.jpg"/><Relationship Id="rId797" Type="http://schemas.openxmlformats.org/officeDocument/2006/relationships/image" Target="media/image503.jpg"/><Relationship Id="rId920" Type="http://schemas.openxmlformats.org/officeDocument/2006/relationships/image" Target="media/image614.jpg"/><Relationship Id="rId352" Type="http://schemas.openxmlformats.org/officeDocument/2006/relationships/image" Target="media/image167.jpg"/><Relationship Id="rId657" Type="http://schemas.openxmlformats.org/officeDocument/2006/relationships/image" Target="media/image402.jpg"/><Relationship Id="rId864" Type="http://schemas.openxmlformats.org/officeDocument/2006/relationships/image" Target="media/image561.jpg"/><Relationship Id="rId296" Type="http://schemas.openxmlformats.org/officeDocument/2006/relationships/image" Target="media/image127.jpg"/><Relationship Id="rId517" Type="http://schemas.openxmlformats.org/officeDocument/2006/relationships/image" Target="media/image289.jpg"/><Relationship Id="rId724" Type="http://schemas.openxmlformats.org/officeDocument/2006/relationships/image" Target="media/image445.jpg"/><Relationship Id="rId931" Type="http://schemas.openxmlformats.org/officeDocument/2006/relationships/image" Target="media/image625.jpg"/><Relationship Id="rId60" Type="http://schemas.openxmlformats.org/officeDocument/2006/relationships/footer" Target="footer13.xml"/><Relationship Id="rId363" Type="http://schemas.openxmlformats.org/officeDocument/2006/relationships/image" Target="media/image178.jpg"/><Relationship Id="rId570" Type="http://schemas.openxmlformats.org/officeDocument/2006/relationships/image" Target="media/image330.jpg"/><Relationship Id="rId1007" Type="http://schemas.openxmlformats.org/officeDocument/2006/relationships/image" Target="media/image699.jpg"/><Relationship Id="rId430" Type="http://schemas.openxmlformats.org/officeDocument/2006/relationships/image" Target="media/image230.jpg"/><Relationship Id="rId668" Type="http://schemas.openxmlformats.org/officeDocument/2006/relationships/footer" Target="footer120.xml"/><Relationship Id="rId875" Type="http://schemas.openxmlformats.org/officeDocument/2006/relationships/image" Target="media/image571.jpg"/><Relationship Id="rId18" Type="http://schemas.openxmlformats.org/officeDocument/2006/relationships/image" Target="media/image17.jpg"/><Relationship Id="rId528" Type="http://schemas.openxmlformats.org/officeDocument/2006/relationships/footer" Target="footer95.xml"/><Relationship Id="rId735" Type="http://schemas.openxmlformats.org/officeDocument/2006/relationships/image" Target="media/image456.jpg"/><Relationship Id="rId942" Type="http://schemas.openxmlformats.org/officeDocument/2006/relationships/image" Target="media/image636.jpg"/><Relationship Id="rId374" Type="http://schemas.openxmlformats.org/officeDocument/2006/relationships/image" Target="media/image189.jpg"/><Relationship Id="rId581" Type="http://schemas.openxmlformats.org/officeDocument/2006/relationships/image" Target="media/image338.jpg"/><Relationship Id="rId1018" Type="http://schemas.openxmlformats.org/officeDocument/2006/relationships/image" Target="media/image710.jpg"/><Relationship Id="rId71" Type="http://schemas.openxmlformats.org/officeDocument/2006/relationships/footer" Target="footer19.xml"/><Relationship Id="rId679" Type="http://schemas.openxmlformats.org/officeDocument/2006/relationships/image" Target="media/image418.jpg"/><Relationship Id="rId802" Type="http://schemas.openxmlformats.org/officeDocument/2006/relationships/image" Target="media/image508.jpg"/><Relationship Id="rId886" Type="http://schemas.openxmlformats.org/officeDocument/2006/relationships/image" Target="media/image582.jpg"/><Relationship Id="rId2" Type="http://schemas.openxmlformats.org/officeDocument/2006/relationships/styles" Target="styles.xml"/><Relationship Id="rId29" Type="http://schemas.openxmlformats.org/officeDocument/2006/relationships/image" Target="media/image28.jpg"/><Relationship Id="rId441" Type="http://schemas.openxmlformats.org/officeDocument/2006/relationships/image" Target="media/image240.jpg"/><Relationship Id="rId539" Type="http://schemas.openxmlformats.org/officeDocument/2006/relationships/image" Target="media/image305.jpg"/><Relationship Id="rId746" Type="http://schemas.openxmlformats.org/officeDocument/2006/relationships/image" Target="media/image464.jpg"/><Relationship Id="rId301" Type="http://schemas.openxmlformats.org/officeDocument/2006/relationships/image" Target="media/image132.jpg"/><Relationship Id="rId953" Type="http://schemas.openxmlformats.org/officeDocument/2006/relationships/image" Target="media/image647.jpg"/><Relationship Id="rId1029" Type="http://schemas.openxmlformats.org/officeDocument/2006/relationships/image" Target="media/image721.jpg"/><Relationship Id="rId82" Type="http://schemas.openxmlformats.org/officeDocument/2006/relationships/image" Target="media/image63.jpg"/><Relationship Id="rId385" Type="http://schemas.openxmlformats.org/officeDocument/2006/relationships/image" Target="media/image200.jpg"/><Relationship Id="rId592" Type="http://schemas.openxmlformats.org/officeDocument/2006/relationships/image" Target="media/image346.jpg"/><Relationship Id="rId606" Type="http://schemas.openxmlformats.org/officeDocument/2006/relationships/image" Target="media/image357.jpg"/><Relationship Id="rId813" Type="http://schemas.openxmlformats.org/officeDocument/2006/relationships/image" Target="media/image519.jpg"/><Relationship Id="rId245" Type="http://schemas.openxmlformats.org/officeDocument/2006/relationships/image" Target="media/image85.jpg"/><Relationship Id="rId452" Type="http://schemas.openxmlformats.org/officeDocument/2006/relationships/footer" Target="footer74.xml"/><Relationship Id="rId897" Type="http://schemas.openxmlformats.org/officeDocument/2006/relationships/image" Target="media/image592.jpg"/><Relationship Id="rId312" Type="http://schemas.openxmlformats.org/officeDocument/2006/relationships/image" Target="media/image140.jpg"/><Relationship Id="rId757" Type="http://schemas.openxmlformats.org/officeDocument/2006/relationships/image" Target="media/image475.jpg"/><Relationship Id="rId964" Type="http://schemas.openxmlformats.org/officeDocument/2006/relationships/image" Target="media/image658.jpg"/><Relationship Id="rId93" Type="http://schemas.openxmlformats.org/officeDocument/2006/relationships/image" Target="media/image74.jpg"/><Relationship Id="rId396" Type="http://schemas.openxmlformats.org/officeDocument/2006/relationships/footer" Target="footer54.xml"/><Relationship Id="rId617" Type="http://schemas.openxmlformats.org/officeDocument/2006/relationships/footer" Target="footer114.xml"/><Relationship Id="rId824" Type="http://schemas.openxmlformats.org/officeDocument/2006/relationships/image" Target="media/image524.jpg"/><Relationship Id="rId256" Type="http://schemas.openxmlformats.org/officeDocument/2006/relationships/image" Target="media/image93.jpg"/><Relationship Id="rId463" Type="http://schemas.openxmlformats.org/officeDocument/2006/relationships/image" Target="media/image247.jpg"/><Relationship Id="rId670" Type="http://schemas.openxmlformats.org/officeDocument/2006/relationships/image" Target="media/image412.jpg"/><Relationship Id="rId323" Type="http://schemas.openxmlformats.org/officeDocument/2006/relationships/image" Target="media/image148.jpg"/><Relationship Id="rId530" Type="http://schemas.openxmlformats.org/officeDocument/2006/relationships/image" Target="media/image296.jpg"/><Relationship Id="rId768" Type="http://schemas.openxmlformats.org/officeDocument/2006/relationships/image" Target="media/image483.jpg"/><Relationship Id="rId975" Type="http://schemas.openxmlformats.org/officeDocument/2006/relationships/image" Target="media/image668.jpg"/><Relationship Id="rId20" Type="http://schemas.openxmlformats.org/officeDocument/2006/relationships/image" Target="media/image19.jpg"/><Relationship Id="rId628" Type="http://schemas.openxmlformats.org/officeDocument/2006/relationships/image" Target="media/image376.jpg"/><Relationship Id="rId835" Type="http://schemas.openxmlformats.org/officeDocument/2006/relationships/image" Target="media/image535.jpg"/><Relationship Id="rId267" Type="http://schemas.openxmlformats.org/officeDocument/2006/relationships/image" Target="media/image104.jpg"/><Relationship Id="rId474" Type="http://schemas.openxmlformats.org/officeDocument/2006/relationships/footer" Target="footer82.xml"/><Relationship Id="rId1020" Type="http://schemas.openxmlformats.org/officeDocument/2006/relationships/image" Target="media/image712.jpg"/><Relationship Id="rId681" Type="http://schemas.openxmlformats.org/officeDocument/2006/relationships/image" Target="media/image420.jpg"/><Relationship Id="rId779" Type="http://schemas.openxmlformats.org/officeDocument/2006/relationships/footer" Target="footer149.xml"/><Relationship Id="rId902" Type="http://schemas.openxmlformats.org/officeDocument/2006/relationships/image" Target="media/image4435.jpg"/><Relationship Id="rId986" Type="http://schemas.openxmlformats.org/officeDocument/2006/relationships/image" Target="media/image678.jpg"/><Relationship Id="rId31" Type="http://schemas.openxmlformats.org/officeDocument/2006/relationships/footer" Target="footer8.xml"/><Relationship Id="rId334" Type="http://schemas.openxmlformats.org/officeDocument/2006/relationships/image" Target="media/image155.jpg"/><Relationship Id="rId541" Type="http://schemas.openxmlformats.org/officeDocument/2006/relationships/image" Target="media/image307.jpg"/><Relationship Id="rId639" Type="http://schemas.openxmlformats.org/officeDocument/2006/relationships/image" Target="media/image387.jpg"/><Relationship Id="rId278" Type="http://schemas.openxmlformats.org/officeDocument/2006/relationships/image" Target="media/image112.jpg"/><Relationship Id="rId401" Type="http://schemas.openxmlformats.org/officeDocument/2006/relationships/footer" Target="footer58.xml"/><Relationship Id="rId846" Type="http://schemas.openxmlformats.org/officeDocument/2006/relationships/footer" Target="footer165.xml"/><Relationship Id="rId1031" Type="http://schemas.openxmlformats.org/officeDocument/2006/relationships/image" Target="media/image723.jpg"/><Relationship Id="rId485" Type="http://schemas.openxmlformats.org/officeDocument/2006/relationships/image" Target="media/image265.jpg"/><Relationship Id="rId692" Type="http://schemas.openxmlformats.org/officeDocument/2006/relationships/footer" Target="footer129.xml"/><Relationship Id="rId706" Type="http://schemas.openxmlformats.org/officeDocument/2006/relationships/image" Target="media/image433.jpg"/><Relationship Id="rId913" Type="http://schemas.openxmlformats.org/officeDocument/2006/relationships/image" Target="media/image607.jpg"/><Relationship Id="rId42" Type="http://schemas.openxmlformats.org/officeDocument/2006/relationships/image" Target="media/image38.jpg"/><Relationship Id="rId345" Type="http://schemas.openxmlformats.org/officeDocument/2006/relationships/footer" Target="footer49.xml"/><Relationship Id="rId552" Type="http://schemas.openxmlformats.org/officeDocument/2006/relationships/image" Target="media/image315.jpg"/><Relationship Id="rId997" Type="http://schemas.openxmlformats.org/officeDocument/2006/relationships/image" Target="media/image689.jpg"/><Relationship Id="rId412" Type="http://schemas.openxmlformats.org/officeDocument/2006/relationships/image" Target="media/image218.jpg"/><Relationship Id="rId857" Type="http://schemas.openxmlformats.org/officeDocument/2006/relationships/image" Target="media/image554.jpg"/><Relationship Id="rId1042" Type="http://schemas.openxmlformats.org/officeDocument/2006/relationships/image" Target="media/image734.jpg"/><Relationship Id="rId289" Type="http://schemas.openxmlformats.org/officeDocument/2006/relationships/image" Target="media/image120.jpg"/><Relationship Id="rId496" Type="http://schemas.openxmlformats.org/officeDocument/2006/relationships/image" Target="media/image273.jpg"/><Relationship Id="rId717" Type="http://schemas.openxmlformats.org/officeDocument/2006/relationships/footer" Target="footer141.xml"/><Relationship Id="rId924" Type="http://schemas.openxmlformats.org/officeDocument/2006/relationships/image" Target="media/image618.jpg"/><Relationship Id="rId53" Type="http://schemas.openxmlformats.org/officeDocument/2006/relationships/image" Target="media/image46.jpg"/><Relationship Id="rId356" Type="http://schemas.openxmlformats.org/officeDocument/2006/relationships/image" Target="media/image171.jpg"/><Relationship Id="rId563" Type="http://schemas.openxmlformats.org/officeDocument/2006/relationships/image" Target="media/image323.jpg"/><Relationship Id="rId770" Type="http://schemas.openxmlformats.org/officeDocument/2006/relationships/image" Target="media/image485.jpg"/><Relationship Id="rId423" Type="http://schemas.openxmlformats.org/officeDocument/2006/relationships/image" Target="media/image226.jpg"/><Relationship Id="rId868" Type="http://schemas.openxmlformats.org/officeDocument/2006/relationships/image" Target="media/image565.jpg"/><Relationship Id="rId630" Type="http://schemas.openxmlformats.org/officeDocument/2006/relationships/image" Target="media/image378.jpg"/><Relationship Id="rId728" Type="http://schemas.openxmlformats.org/officeDocument/2006/relationships/image" Target="media/image449.jpg"/><Relationship Id="rId935" Type="http://schemas.openxmlformats.org/officeDocument/2006/relationships/image" Target="media/image629.jpg"/><Relationship Id="rId64" Type="http://schemas.openxmlformats.org/officeDocument/2006/relationships/image" Target="media/image54.jpg"/><Relationship Id="rId367" Type="http://schemas.openxmlformats.org/officeDocument/2006/relationships/image" Target="media/image182.jpg"/><Relationship Id="rId574" Type="http://schemas.openxmlformats.org/officeDocument/2006/relationships/image" Target="media/image334.jpg"/><Relationship Id="rId781" Type="http://schemas.openxmlformats.org/officeDocument/2006/relationships/image" Target="media/image493.jpg"/><Relationship Id="rId879" Type="http://schemas.openxmlformats.org/officeDocument/2006/relationships/image" Target="media/image575.jpg"/><Relationship Id="rId434" Type="http://schemas.openxmlformats.org/officeDocument/2006/relationships/image" Target="media/image234.jpg"/><Relationship Id="rId641" Type="http://schemas.openxmlformats.org/officeDocument/2006/relationships/image" Target="media/image389.jpg"/><Relationship Id="rId739" Type="http://schemas.openxmlformats.org/officeDocument/2006/relationships/image" Target="media/image457.jpg"/><Relationship Id="rId280" Type="http://schemas.openxmlformats.org/officeDocument/2006/relationships/image" Target="media/image114.jpg"/><Relationship Id="rId501" Type="http://schemas.openxmlformats.org/officeDocument/2006/relationships/footer" Target="footer90.xml"/><Relationship Id="rId946" Type="http://schemas.openxmlformats.org/officeDocument/2006/relationships/image" Target="media/image640.jpg"/><Relationship Id="rId75" Type="http://schemas.openxmlformats.org/officeDocument/2006/relationships/image" Target="media/image59.jpg"/><Relationship Id="rId378" Type="http://schemas.openxmlformats.org/officeDocument/2006/relationships/image" Target="media/image193.jpg"/><Relationship Id="rId585" Type="http://schemas.openxmlformats.org/officeDocument/2006/relationships/image" Target="media/image342.jpg"/><Relationship Id="rId792" Type="http://schemas.openxmlformats.org/officeDocument/2006/relationships/footer" Target="footer154.xml"/><Relationship Id="rId806" Type="http://schemas.openxmlformats.org/officeDocument/2006/relationships/image" Target="media/image512.jpg"/><Relationship Id="rId6" Type="http://schemas.openxmlformats.org/officeDocument/2006/relationships/endnotes" Target="endnotes.xml"/><Relationship Id="rId445" Type="http://schemas.openxmlformats.org/officeDocument/2006/relationships/image" Target="media/image241.jpg"/><Relationship Id="rId652" Type="http://schemas.openxmlformats.org/officeDocument/2006/relationships/image" Target="media/image400.jpg"/><Relationship Id="rId291" Type="http://schemas.openxmlformats.org/officeDocument/2006/relationships/image" Target="media/image122.jpg"/><Relationship Id="rId305" Type="http://schemas.openxmlformats.org/officeDocument/2006/relationships/image" Target="media/image136.jpg"/><Relationship Id="rId512" Type="http://schemas.openxmlformats.org/officeDocument/2006/relationships/image" Target="media/image284.jpg"/><Relationship Id="rId957" Type="http://schemas.openxmlformats.org/officeDocument/2006/relationships/image" Target="media/image651.jpg"/><Relationship Id="rId86" Type="http://schemas.openxmlformats.org/officeDocument/2006/relationships/image" Target="media/image67.jpg"/><Relationship Id="rId389" Type="http://schemas.openxmlformats.org/officeDocument/2006/relationships/image" Target="media/image204.jpg"/><Relationship Id="rId596" Type="http://schemas.openxmlformats.org/officeDocument/2006/relationships/image" Target="media/image350.jpg"/><Relationship Id="rId817" Type="http://schemas.openxmlformats.org/officeDocument/2006/relationships/image" Target="media/image520.jpg"/><Relationship Id="rId1002" Type="http://schemas.openxmlformats.org/officeDocument/2006/relationships/image" Target="media/image694.jpg"/><Relationship Id="rId249" Type="http://schemas.openxmlformats.org/officeDocument/2006/relationships/footer" Target="footer28.xml"/><Relationship Id="rId456" Type="http://schemas.openxmlformats.org/officeDocument/2006/relationships/footer" Target="footer76.xml"/><Relationship Id="rId663" Type="http://schemas.openxmlformats.org/officeDocument/2006/relationships/image" Target="media/image408.jpg"/><Relationship Id="rId870" Type="http://schemas.openxmlformats.org/officeDocument/2006/relationships/image" Target="media/image567.jpg"/><Relationship Id="rId13" Type="http://schemas.openxmlformats.org/officeDocument/2006/relationships/image" Target="media/image15.jpg"/><Relationship Id="rId316" Type="http://schemas.openxmlformats.org/officeDocument/2006/relationships/footer" Target="footer40.xml"/><Relationship Id="rId523" Type="http://schemas.openxmlformats.org/officeDocument/2006/relationships/footer" Target="footer93.xml"/><Relationship Id="rId968" Type="http://schemas.openxmlformats.org/officeDocument/2006/relationships/image" Target="media/image5598.jpg"/><Relationship Id="rId97" Type="http://schemas.openxmlformats.org/officeDocument/2006/relationships/footer" Target="footer25.xml"/><Relationship Id="rId730" Type="http://schemas.openxmlformats.org/officeDocument/2006/relationships/image" Target="media/image451.jpg"/><Relationship Id="rId828" Type="http://schemas.openxmlformats.org/officeDocument/2006/relationships/image" Target="media/image528.jpg"/><Relationship Id="rId1013" Type="http://schemas.openxmlformats.org/officeDocument/2006/relationships/image" Target="media/image705.jpg"/><Relationship Id="rId467" Type="http://schemas.openxmlformats.org/officeDocument/2006/relationships/image" Target="media/image251.jpg"/><Relationship Id="rId674" Type="http://schemas.openxmlformats.org/officeDocument/2006/relationships/footer" Target="footer121.xml"/><Relationship Id="rId881" Type="http://schemas.openxmlformats.org/officeDocument/2006/relationships/image" Target="media/image577.jpg"/><Relationship Id="rId979" Type="http://schemas.openxmlformats.org/officeDocument/2006/relationships/image" Target="media/image671.jpg"/><Relationship Id="rId24" Type="http://schemas.openxmlformats.org/officeDocument/2006/relationships/image" Target="media/image23.jpg"/><Relationship Id="rId327" Type="http://schemas.openxmlformats.org/officeDocument/2006/relationships/image" Target="media/image152.jpg"/><Relationship Id="rId534" Type="http://schemas.openxmlformats.org/officeDocument/2006/relationships/image" Target="media/image300.jpg"/><Relationship Id="rId741" Type="http://schemas.openxmlformats.org/officeDocument/2006/relationships/image" Target="media/image459.jpg"/><Relationship Id="rId839" Type="http://schemas.openxmlformats.org/officeDocument/2006/relationships/image" Target="media/image539.jpg"/><Relationship Id="rId380" Type="http://schemas.openxmlformats.org/officeDocument/2006/relationships/image" Target="media/image195.jpg"/><Relationship Id="rId601" Type="http://schemas.openxmlformats.org/officeDocument/2006/relationships/footer" Target="footer111.xml"/><Relationship Id="rId1024" Type="http://schemas.openxmlformats.org/officeDocument/2006/relationships/image" Target="media/image716.jpg"/><Relationship Id="rId240" Type="http://schemas.openxmlformats.org/officeDocument/2006/relationships/image" Target="media/image80.jpg"/><Relationship Id="rId478" Type="http://schemas.openxmlformats.org/officeDocument/2006/relationships/image" Target="media/image259.jpg"/><Relationship Id="rId685" Type="http://schemas.openxmlformats.org/officeDocument/2006/relationships/image" Target="media/image421.jpg"/><Relationship Id="rId892" Type="http://schemas.openxmlformats.org/officeDocument/2006/relationships/image" Target="media/image587.jpg"/><Relationship Id="rId906" Type="http://schemas.openxmlformats.org/officeDocument/2006/relationships/image" Target="media/image600.jpg"/><Relationship Id="rId35" Type="http://schemas.openxmlformats.org/officeDocument/2006/relationships/image" Target="media/image31.jpg"/><Relationship Id="rId100" Type="http://schemas.openxmlformats.org/officeDocument/2006/relationships/image" Target="media/image78.jpg"/><Relationship Id="rId338" Type="http://schemas.openxmlformats.org/officeDocument/2006/relationships/image" Target="media/image156.jpg"/><Relationship Id="rId545" Type="http://schemas.openxmlformats.org/officeDocument/2006/relationships/footer" Target="footer99.xml"/><Relationship Id="rId752" Type="http://schemas.openxmlformats.org/officeDocument/2006/relationships/image" Target="media/image470.jpg"/><Relationship Id="rId391" Type="http://schemas.openxmlformats.org/officeDocument/2006/relationships/image" Target="media/image206.jpg"/><Relationship Id="rId405" Type="http://schemas.openxmlformats.org/officeDocument/2006/relationships/image" Target="media/image211.jpg"/><Relationship Id="rId612" Type="http://schemas.openxmlformats.org/officeDocument/2006/relationships/image" Target="media/image363.jpg"/><Relationship Id="rId1035" Type="http://schemas.openxmlformats.org/officeDocument/2006/relationships/image" Target="media/image727.jpg"/><Relationship Id="rId251" Type="http://schemas.openxmlformats.org/officeDocument/2006/relationships/footer" Target="footer30.xml"/><Relationship Id="rId489" Type="http://schemas.openxmlformats.org/officeDocument/2006/relationships/image" Target="media/image269.jpg"/><Relationship Id="rId696" Type="http://schemas.openxmlformats.org/officeDocument/2006/relationships/image" Target="media/image429.jpg"/><Relationship Id="rId917" Type="http://schemas.openxmlformats.org/officeDocument/2006/relationships/image" Target="media/image611.jpg"/><Relationship Id="rId46" Type="http://schemas.openxmlformats.org/officeDocument/2006/relationships/image" Target="media/image39.jpg"/><Relationship Id="rId349" Type="http://schemas.openxmlformats.org/officeDocument/2006/relationships/image" Target="media/image164.jpg"/><Relationship Id="rId556" Type="http://schemas.openxmlformats.org/officeDocument/2006/relationships/image" Target="media/image319.jpg"/><Relationship Id="rId763" Type="http://schemas.openxmlformats.org/officeDocument/2006/relationships/footer" Target="footer145.xml"/><Relationship Id="rId416" Type="http://schemas.openxmlformats.org/officeDocument/2006/relationships/footer" Target="footer61.xml"/><Relationship Id="rId970" Type="http://schemas.openxmlformats.org/officeDocument/2006/relationships/image" Target="media/image663.jpg"/><Relationship Id="rId1046" Type="http://schemas.openxmlformats.org/officeDocument/2006/relationships/footer" Target="footer166.xml"/><Relationship Id="rId623" Type="http://schemas.openxmlformats.org/officeDocument/2006/relationships/image" Target="media/image371.jpg"/><Relationship Id="rId830" Type="http://schemas.openxmlformats.org/officeDocument/2006/relationships/image" Target="media/image530.jpg"/><Relationship Id="rId928" Type="http://schemas.openxmlformats.org/officeDocument/2006/relationships/image" Target="media/image622.jpg"/><Relationship Id="rId57" Type="http://schemas.openxmlformats.org/officeDocument/2006/relationships/image" Target="media/image50.jpg"/><Relationship Id="rId262" Type="http://schemas.openxmlformats.org/officeDocument/2006/relationships/image" Target="media/image99.jpg"/><Relationship Id="rId567" Type="http://schemas.openxmlformats.org/officeDocument/2006/relationships/image" Target="media/image327.jpg"/><Relationship Id="rId774" Type="http://schemas.openxmlformats.org/officeDocument/2006/relationships/image" Target="media/image489.jpg"/><Relationship Id="rId981" Type="http://schemas.openxmlformats.org/officeDocument/2006/relationships/image" Target="media/image673.jpg"/><Relationship Id="rId427" Type="http://schemas.openxmlformats.org/officeDocument/2006/relationships/footer" Target="footer66.xml"/><Relationship Id="rId634" Type="http://schemas.openxmlformats.org/officeDocument/2006/relationships/image" Target="media/image382.jpg"/><Relationship Id="rId841" Type="http://schemas.openxmlformats.org/officeDocument/2006/relationships/image" Target="media/image541.jpg"/><Relationship Id="rId273" Type="http://schemas.openxmlformats.org/officeDocument/2006/relationships/footer" Target="footer32.xml"/><Relationship Id="rId480" Type="http://schemas.openxmlformats.org/officeDocument/2006/relationships/image" Target="media/image261.jpg"/><Relationship Id="rId701" Type="http://schemas.openxmlformats.org/officeDocument/2006/relationships/footer" Target="footer132.xml"/><Relationship Id="rId939" Type="http://schemas.openxmlformats.org/officeDocument/2006/relationships/image" Target="media/image633.jpg"/><Relationship Id="rId68" Type="http://schemas.openxmlformats.org/officeDocument/2006/relationships/footer" Target="footer18.xml"/><Relationship Id="rId340" Type="http://schemas.openxmlformats.org/officeDocument/2006/relationships/image" Target="media/image158.jpg"/><Relationship Id="rId578" Type="http://schemas.openxmlformats.org/officeDocument/2006/relationships/image" Target="media/image335.jpg"/><Relationship Id="rId785" Type="http://schemas.openxmlformats.org/officeDocument/2006/relationships/footer" Target="footer152.xml"/><Relationship Id="rId992" Type="http://schemas.openxmlformats.org/officeDocument/2006/relationships/image" Target="media/image684.jpg"/><Relationship Id="rId438" Type="http://schemas.openxmlformats.org/officeDocument/2006/relationships/image" Target="media/image5392.jpg"/><Relationship Id="rId645" Type="http://schemas.openxmlformats.org/officeDocument/2006/relationships/image" Target="media/image393.jpg"/><Relationship Id="rId852" Type="http://schemas.openxmlformats.org/officeDocument/2006/relationships/image" Target="media/image549.jpg"/><Relationship Id="rId284" Type="http://schemas.openxmlformats.org/officeDocument/2006/relationships/footer" Target="footer35.xml"/><Relationship Id="rId491" Type="http://schemas.openxmlformats.org/officeDocument/2006/relationships/image" Target="media/image271.jpg"/><Relationship Id="rId505" Type="http://schemas.openxmlformats.org/officeDocument/2006/relationships/image" Target="media/image5413.jpg"/><Relationship Id="rId712" Type="http://schemas.openxmlformats.org/officeDocument/2006/relationships/footer" Target="footer138.xml"/><Relationship Id="rId79" Type="http://schemas.openxmlformats.org/officeDocument/2006/relationships/image" Target="media/image60.jpg"/><Relationship Id="rId589" Type="http://schemas.openxmlformats.org/officeDocument/2006/relationships/footer" Target="footer106.xml"/><Relationship Id="rId796" Type="http://schemas.openxmlformats.org/officeDocument/2006/relationships/image" Target="media/image502.jpg"/><Relationship Id="rId90" Type="http://schemas.openxmlformats.org/officeDocument/2006/relationships/image" Target="media/image71.jpg"/><Relationship Id="rId351" Type="http://schemas.openxmlformats.org/officeDocument/2006/relationships/image" Target="media/image166.jpg"/><Relationship Id="rId393" Type="http://schemas.openxmlformats.org/officeDocument/2006/relationships/image" Target="media/image208.jpg"/><Relationship Id="rId407" Type="http://schemas.openxmlformats.org/officeDocument/2006/relationships/image" Target="media/image213.jpg"/><Relationship Id="rId449" Type="http://schemas.openxmlformats.org/officeDocument/2006/relationships/image" Target="media/image242.jpg"/><Relationship Id="rId614" Type="http://schemas.openxmlformats.org/officeDocument/2006/relationships/image" Target="media/image365.jpg"/><Relationship Id="rId656" Type="http://schemas.openxmlformats.org/officeDocument/2006/relationships/footer" Target="footer117.xml"/><Relationship Id="rId821" Type="http://schemas.openxmlformats.org/officeDocument/2006/relationships/footer" Target="footer161.xml"/><Relationship Id="rId863" Type="http://schemas.openxmlformats.org/officeDocument/2006/relationships/image" Target="media/image560.jpg"/><Relationship Id="rId1037" Type="http://schemas.openxmlformats.org/officeDocument/2006/relationships/image" Target="media/image729.jpg"/><Relationship Id="rId253" Type="http://schemas.openxmlformats.org/officeDocument/2006/relationships/image" Target="media/image90.jpg"/><Relationship Id="rId295" Type="http://schemas.openxmlformats.org/officeDocument/2006/relationships/image" Target="media/image126.jpg"/><Relationship Id="rId309" Type="http://schemas.openxmlformats.org/officeDocument/2006/relationships/footer" Target="footer39.xml"/><Relationship Id="rId460" Type="http://schemas.openxmlformats.org/officeDocument/2006/relationships/footer" Target="footer79.xml"/><Relationship Id="rId516" Type="http://schemas.openxmlformats.org/officeDocument/2006/relationships/image" Target="media/image288.jpg"/><Relationship Id="rId698" Type="http://schemas.openxmlformats.org/officeDocument/2006/relationships/image" Target="media/image431.jpg"/><Relationship Id="rId919" Type="http://schemas.openxmlformats.org/officeDocument/2006/relationships/image" Target="media/image613.jpg"/><Relationship Id="rId48" Type="http://schemas.openxmlformats.org/officeDocument/2006/relationships/image" Target="media/image41.jpg"/><Relationship Id="rId320" Type="http://schemas.openxmlformats.org/officeDocument/2006/relationships/image" Target="media/image145.jpg"/><Relationship Id="rId558" Type="http://schemas.openxmlformats.org/officeDocument/2006/relationships/footer" Target="footer101.xml"/><Relationship Id="rId723" Type="http://schemas.openxmlformats.org/officeDocument/2006/relationships/image" Target="media/image444.jpg"/><Relationship Id="rId765" Type="http://schemas.openxmlformats.org/officeDocument/2006/relationships/footer" Target="footer147.xml"/><Relationship Id="rId930" Type="http://schemas.openxmlformats.org/officeDocument/2006/relationships/image" Target="media/image624.jpg"/><Relationship Id="rId972" Type="http://schemas.openxmlformats.org/officeDocument/2006/relationships/image" Target="media/image665.jpg"/><Relationship Id="rId1006" Type="http://schemas.openxmlformats.org/officeDocument/2006/relationships/image" Target="media/image698.jpg"/><Relationship Id="rId362" Type="http://schemas.openxmlformats.org/officeDocument/2006/relationships/image" Target="media/image177.jpg"/><Relationship Id="rId418" Type="http://schemas.openxmlformats.org/officeDocument/2006/relationships/footer" Target="footer63.xml"/><Relationship Id="rId625" Type="http://schemas.openxmlformats.org/officeDocument/2006/relationships/image" Target="media/image373.jpg"/><Relationship Id="rId832" Type="http://schemas.openxmlformats.org/officeDocument/2006/relationships/image" Target="media/image532.jpg"/><Relationship Id="rId1048" Type="http://schemas.openxmlformats.org/officeDocument/2006/relationships/footer" Target="footer168.xml"/><Relationship Id="rId264" Type="http://schemas.openxmlformats.org/officeDocument/2006/relationships/image" Target="media/image101.jpg"/><Relationship Id="rId471" Type="http://schemas.openxmlformats.org/officeDocument/2006/relationships/image" Target="media/image255.jpg"/><Relationship Id="rId667" Type="http://schemas.openxmlformats.org/officeDocument/2006/relationships/footer" Target="footer119.xml"/><Relationship Id="rId874" Type="http://schemas.openxmlformats.org/officeDocument/2006/relationships/image" Target="media/image570.jpg"/><Relationship Id="rId17" Type="http://schemas.openxmlformats.org/officeDocument/2006/relationships/image" Target="media/image16.jpg"/><Relationship Id="rId59" Type="http://schemas.openxmlformats.org/officeDocument/2006/relationships/image" Target="media/image52.jpg"/><Relationship Id="rId527" Type="http://schemas.openxmlformats.org/officeDocument/2006/relationships/footer" Target="footer94.xml"/><Relationship Id="rId569" Type="http://schemas.openxmlformats.org/officeDocument/2006/relationships/image" Target="media/image329.jpg"/><Relationship Id="rId734" Type="http://schemas.openxmlformats.org/officeDocument/2006/relationships/image" Target="media/image455.jpg"/><Relationship Id="rId776" Type="http://schemas.openxmlformats.org/officeDocument/2006/relationships/image" Target="media/image491.jpg"/><Relationship Id="rId941" Type="http://schemas.openxmlformats.org/officeDocument/2006/relationships/image" Target="media/image635.jpg"/><Relationship Id="rId983" Type="http://schemas.openxmlformats.org/officeDocument/2006/relationships/image" Target="media/image675.jpg"/><Relationship Id="rId70" Type="http://schemas.openxmlformats.org/officeDocument/2006/relationships/image" Target="media/image57.jpg"/><Relationship Id="rId331" Type="http://schemas.openxmlformats.org/officeDocument/2006/relationships/footer" Target="footer44.xml"/><Relationship Id="rId373" Type="http://schemas.openxmlformats.org/officeDocument/2006/relationships/image" Target="media/image188.jpg"/><Relationship Id="rId429" Type="http://schemas.openxmlformats.org/officeDocument/2006/relationships/image" Target="media/image229.jpg"/><Relationship Id="rId580" Type="http://schemas.openxmlformats.org/officeDocument/2006/relationships/image" Target="media/image337.jpg"/><Relationship Id="rId636" Type="http://schemas.openxmlformats.org/officeDocument/2006/relationships/image" Target="media/image384.jpg"/><Relationship Id="rId801" Type="http://schemas.openxmlformats.org/officeDocument/2006/relationships/image" Target="media/image507.jpg"/><Relationship Id="rId1017" Type="http://schemas.openxmlformats.org/officeDocument/2006/relationships/image" Target="media/image709.jpg"/><Relationship Id="rId1" Type="http://schemas.openxmlformats.org/officeDocument/2006/relationships/numbering" Target="numbering.xml"/><Relationship Id="rId440" Type="http://schemas.openxmlformats.org/officeDocument/2006/relationships/image" Target="media/image239.jpg"/><Relationship Id="rId678" Type="http://schemas.openxmlformats.org/officeDocument/2006/relationships/image" Target="media/image417.jpg"/><Relationship Id="rId843" Type="http://schemas.openxmlformats.org/officeDocument/2006/relationships/image" Target="media/image543.jpg"/><Relationship Id="rId885" Type="http://schemas.openxmlformats.org/officeDocument/2006/relationships/image" Target="media/image581.jpg"/><Relationship Id="rId28" Type="http://schemas.openxmlformats.org/officeDocument/2006/relationships/image" Target="media/image27.jpg"/><Relationship Id="rId275" Type="http://schemas.openxmlformats.org/officeDocument/2006/relationships/image" Target="media/image109.jpg"/><Relationship Id="rId300" Type="http://schemas.openxmlformats.org/officeDocument/2006/relationships/image" Target="media/image131.jpg"/><Relationship Id="rId482" Type="http://schemas.openxmlformats.org/officeDocument/2006/relationships/image" Target="media/image263.jpg"/><Relationship Id="rId538" Type="http://schemas.openxmlformats.org/officeDocument/2006/relationships/image" Target="media/image304.jpg"/><Relationship Id="rId703" Type="http://schemas.openxmlformats.org/officeDocument/2006/relationships/footer" Target="footer133.xml"/><Relationship Id="rId745" Type="http://schemas.openxmlformats.org/officeDocument/2006/relationships/image" Target="media/image463.jpg"/><Relationship Id="rId910" Type="http://schemas.openxmlformats.org/officeDocument/2006/relationships/image" Target="media/image604.jpg"/><Relationship Id="rId952" Type="http://schemas.openxmlformats.org/officeDocument/2006/relationships/image" Target="media/image646.jpg"/><Relationship Id="rId81" Type="http://schemas.openxmlformats.org/officeDocument/2006/relationships/image" Target="media/image62.jpg"/><Relationship Id="rId342" Type="http://schemas.openxmlformats.org/officeDocument/2006/relationships/image" Target="media/image160.jpg"/><Relationship Id="rId384" Type="http://schemas.openxmlformats.org/officeDocument/2006/relationships/image" Target="media/image199.jpg"/><Relationship Id="rId591" Type="http://schemas.openxmlformats.org/officeDocument/2006/relationships/footer" Target="footer108.xml"/><Relationship Id="rId605" Type="http://schemas.openxmlformats.org/officeDocument/2006/relationships/image" Target="media/image356.jpg"/><Relationship Id="rId787" Type="http://schemas.openxmlformats.org/officeDocument/2006/relationships/image" Target="media/image496.jpg"/><Relationship Id="rId812" Type="http://schemas.openxmlformats.org/officeDocument/2006/relationships/image" Target="media/image518.jpg"/><Relationship Id="rId994" Type="http://schemas.openxmlformats.org/officeDocument/2006/relationships/image" Target="media/image686.jpg"/><Relationship Id="rId1028" Type="http://schemas.openxmlformats.org/officeDocument/2006/relationships/image" Target="media/image720.jpg"/><Relationship Id="rId244" Type="http://schemas.openxmlformats.org/officeDocument/2006/relationships/image" Target="media/image84.jpg"/><Relationship Id="rId647" Type="http://schemas.openxmlformats.org/officeDocument/2006/relationships/image" Target="media/image395.jpg"/><Relationship Id="rId689" Type="http://schemas.openxmlformats.org/officeDocument/2006/relationships/image" Target="media/image425.jpg"/><Relationship Id="rId854" Type="http://schemas.openxmlformats.org/officeDocument/2006/relationships/image" Target="media/image551.jpg"/><Relationship Id="rId896" Type="http://schemas.openxmlformats.org/officeDocument/2006/relationships/image" Target="media/image591.jpg"/><Relationship Id="rId39" Type="http://schemas.openxmlformats.org/officeDocument/2006/relationships/image" Target="media/image35.jpg"/><Relationship Id="rId286" Type="http://schemas.openxmlformats.org/officeDocument/2006/relationships/image" Target="media/image117.jpg"/><Relationship Id="rId451" Type="http://schemas.openxmlformats.org/officeDocument/2006/relationships/footer" Target="footer73.xml"/><Relationship Id="rId493" Type="http://schemas.openxmlformats.org/officeDocument/2006/relationships/footer" Target="footer85.xml"/><Relationship Id="rId507" Type="http://schemas.openxmlformats.org/officeDocument/2006/relationships/image" Target="media/image280.jpg"/><Relationship Id="rId549" Type="http://schemas.openxmlformats.org/officeDocument/2006/relationships/image" Target="media/image312.jpg"/><Relationship Id="rId714" Type="http://schemas.openxmlformats.org/officeDocument/2006/relationships/image" Target="media/image438.jpg"/><Relationship Id="rId756" Type="http://schemas.openxmlformats.org/officeDocument/2006/relationships/image" Target="media/image474.jpg"/><Relationship Id="rId921" Type="http://schemas.openxmlformats.org/officeDocument/2006/relationships/image" Target="media/image615.jpg"/><Relationship Id="rId50" Type="http://schemas.openxmlformats.org/officeDocument/2006/relationships/image" Target="media/image43.jpg"/><Relationship Id="rId311" Type="http://schemas.openxmlformats.org/officeDocument/2006/relationships/image" Target="media/image139.jpg"/><Relationship Id="rId353" Type="http://schemas.openxmlformats.org/officeDocument/2006/relationships/image" Target="media/image168.jpg"/><Relationship Id="rId395" Type="http://schemas.openxmlformats.org/officeDocument/2006/relationships/footer" Target="footer53.xml"/><Relationship Id="rId409" Type="http://schemas.openxmlformats.org/officeDocument/2006/relationships/image" Target="media/image215.jpg"/><Relationship Id="rId560" Type="http://schemas.openxmlformats.org/officeDocument/2006/relationships/image" Target="media/image320.jpg"/><Relationship Id="rId798" Type="http://schemas.openxmlformats.org/officeDocument/2006/relationships/image" Target="media/image504.jpg"/><Relationship Id="rId963" Type="http://schemas.openxmlformats.org/officeDocument/2006/relationships/image" Target="media/image657.jpg"/><Relationship Id="rId1039" Type="http://schemas.openxmlformats.org/officeDocument/2006/relationships/image" Target="media/image731.jpg"/><Relationship Id="rId92" Type="http://schemas.openxmlformats.org/officeDocument/2006/relationships/image" Target="media/image73.jpg"/><Relationship Id="rId420" Type="http://schemas.openxmlformats.org/officeDocument/2006/relationships/image" Target="media/image223.jpg"/><Relationship Id="rId616" Type="http://schemas.openxmlformats.org/officeDocument/2006/relationships/footer" Target="footer113.xml"/><Relationship Id="rId658" Type="http://schemas.openxmlformats.org/officeDocument/2006/relationships/image" Target="media/image403.jpg"/><Relationship Id="rId823" Type="http://schemas.openxmlformats.org/officeDocument/2006/relationships/image" Target="media/image523.jpg"/><Relationship Id="rId865" Type="http://schemas.openxmlformats.org/officeDocument/2006/relationships/image" Target="media/image562.jpg"/><Relationship Id="rId1050" Type="http://schemas.openxmlformats.org/officeDocument/2006/relationships/theme" Target="theme/theme1.xml"/><Relationship Id="rId255" Type="http://schemas.openxmlformats.org/officeDocument/2006/relationships/image" Target="media/image92.jpg"/><Relationship Id="rId297" Type="http://schemas.openxmlformats.org/officeDocument/2006/relationships/image" Target="media/image128.jpg"/><Relationship Id="rId462" Type="http://schemas.openxmlformats.org/officeDocument/2006/relationships/footer" Target="footer81.xml"/><Relationship Id="rId518" Type="http://schemas.openxmlformats.org/officeDocument/2006/relationships/image" Target="media/image290.jpg"/><Relationship Id="rId725" Type="http://schemas.openxmlformats.org/officeDocument/2006/relationships/image" Target="media/image446.jpg"/><Relationship Id="rId932" Type="http://schemas.openxmlformats.org/officeDocument/2006/relationships/image" Target="media/image626.jpg"/><Relationship Id="rId322" Type="http://schemas.openxmlformats.org/officeDocument/2006/relationships/image" Target="media/image147.jpg"/><Relationship Id="rId364" Type="http://schemas.openxmlformats.org/officeDocument/2006/relationships/image" Target="media/image179.jpg"/><Relationship Id="rId767" Type="http://schemas.openxmlformats.org/officeDocument/2006/relationships/image" Target="media/image482.jpg"/><Relationship Id="rId974" Type="http://schemas.openxmlformats.org/officeDocument/2006/relationships/image" Target="media/image667.jpg"/><Relationship Id="rId1008" Type="http://schemas.openxmlformats.org/officeDocument/2006/relationships/image" Target="media/image700.jpg"/><Relationship Id="rId61" Type="http://schemas.openxmlformats.org/officeDocument/2006/relationships/footer" Target="footer14.xml"/><Relationship Id="rId571" Type="http://schemas.openxmlformats.org/officeDocument/2006/relationships/image" Target="media/image331.jpg"/><Relationship Id="rId627" Type="http://schemas.openxmlformats.org/officeDocument/2006/relationships/image" Target="media/image375.jpg"/><Relationship Id="rId669" Type="http://schemas.openxmlformats.org/officeDocument/2006/relationships/image" Target="media/image411.jpg"/><Relationship Id="rId834" Type="http://schemas.openxmlformats.org/officeDocument/2006/relationships/image" Target="media/image534.jpg"/><Relationship Id="rId876" Type="http://schemas.openxmlformats.org/officeDocument/2006/relationships/image" Target="media/image572.jpg"/><Relationship Id="rId19" Type="http://schemas.openxmlformats.org/officeDocument/2006/relationships/image" Target="media/image18.jpg"/><Relationship Id="rId266" Type="http://schemas.openxmlformats.org/officeDocument/2006/relationships/image" Target="media/image103.jpg"/><Relationship Id="rId431" Type="http://schemas.openxmlformats.org/officeDocument/2006/relationships/image" Target="media/image231.jpg"/><Relationship Id="rId473" Type="http://schemas.openxmlformats.org/officeDocument/2006/relationships/image" Target="media/image257.jpg"/><Relationship Id="rId529" Type="http://schemas.openxmlformats.org/officeDocument/2006/relationships/footer" Target="footer96.xml"/><Relationship Id="rId680" Type="http://schemas.openxmlformats.org/officeDocument/2006/relationships/image" Target="media/image419.jpg"/><Relationship Id="rId736" Type="http://schemas.openxmlformats.org/officeDocument/2006/relationships/footer" Target="footer142.xml"/><Relationship Id="rId901" Type="http://schemas.openxmlformats.org/officeDocument/2006/relationships/image" Target="media/image596.jpg"/><Relationship Id="rId30" Type="http://schemas.openxmlformats.org/officeDocument/2006/relationships/footer" Target="footer7.xml"/><Relationship Id="rId333" Type="http://schemas.openxmlformats.org/officeDocument/2006/relationships/image" Target="media/image154.jpg"/><Relationship Id="rId540" Type="http://schemas.openxmlformats.org/officeDocument/2006/relationships/image" Target="media/image306.jpg"/><Relationship Id="rId778" Type="http://schemas.openxmlformats.org/officeDocument/2006/relationships/footer" Target="footer148.xml"/><Relationship Id="rId943" Type="http://schemas.openxmlformats.org/officeDocument/2006/relationships/image" Target="media/image637.jpg"/><Relationship Id="rId985" Type="http://schemas.openxmlformats.org/officeDocument/2006/relationships/image" Target="media/image677.jpg"/><Relationship Id="rId1019" Type="http://schemas.openxmlformats.org/officeDocument/2006/relationships/image" Target="media/image711.jpg"/><Relationship Id="rId72" Type="http://schemas.openxmlformats.org/officeDocument/2006/relationships/footer" Target="footer20.xml"/><Relationship Id="rId375" Type="http://schemas.openxmlformats.org/officeDocument/2006/relationships/image" Target="media/image190.jpg"/><Relationship Id="rId582" Type="http://schemas.openxmlformats.org/officeDocument/2006/relationships/image" Target="media/image339.jpg"/><Relationship Id="rId638" Type="http://schemas.openxmlformats.org/officeDocument/2006/relationships/image" Target="media/image386.jpg"/><Relationship Id="rId803" Type="http://schemas.openxmlformats.org/officeDocument/2006/relationships/image" Target="media/image509.jpg"/><Relationship Id="rId845" Type="http://schemas.openxmlformats.org/officeDocument/2006/relationships/footer" Target="footer164.xml"/><Relationship Id="rId1030" Type="http://schemas.openxmlformats.org/officeDocument/2006/relationships/image" Target="media/image722.jpg"/><Relationship Id="rId3" Type="http://schemas.openxmlformats.org/officeDocument/2006/relationships/settings" Target="settings.xml"/><Relationship Id="rId277" Type="http://schemas.openxmlformats.org/officeDocument/2006/relationships/image" Target="media/image111.jpg"/><Relationship Id="rId400" Type="http://schemas.openxmlformats.org/officeDocument/2006/relationships/image" Target="media/image209.jpg"/><Relationship Id="rId442" Type="http://schemas.openxmlformats.org/officeDocument/2006/relationships/footer" Target="footer67.xml"/><Relationship Id="rId484" Type="http://schemas.openxmlformats.org/officeDocument/2006/relationships/image" Target="media/image5405.jpg"/><Relationship Id="rId705" Type="http://schemas.openxmlformats.org/officeDocument/2006/relationships/footer" Target="footer135.xml"/><Relationship Id="rId887" Type="http://schemas.openxmlformats.org/officeDocument/2006/relationships/image" Target="media/image5578.jpg"/><Relationship Id="rId302" Type="http://schemas.openxmlformats.org/officeDocument/2006/relationships/image" Target="media/image133.jpg"/><Relationship Id="rId344" Type="http://schemas.openxmlformats.org/officeDocument/2006/relationships/image" Target="media/image162.jpg"/><Relationship Id="rId691" Type="http://schemas.openxmlformats.org/officeDocument/2006/relationships/footer" Target="footer128.xml"/><Relationship Id="rId747" Type="http://schemas.openxmlformats.org/officeDocument/2006/relationships/image" Target="media/image465.jpg"/><Relationship Id="rId789" Type="http://schemas.openxmlformats.org/officeDocument/2006/relationships/image" Target="media/image498.jpg"/><Relationship Id="rId912" Type="http://schemas.openxmlformats.org/officeDocument/2006/relationships/image" Target="media/image606.jpg"/><Relationship Id="rId954" Type="http://schemas.openxmlformats.org/officeDocument/2006/relationships/image" Target="media/image648.jpg"/><Relationship Id="rId996" Type="http://schemas.openxmlformats.org/officeDocument/2006/relationships/image" Target="media/image688.jpg"/><Relationship Id="rId41" Type="http://schemas.openxmlformats.org/officeDocument/2006/relationships/image" Target="media/image37.jpg"/><Relationship Id="rId83" Type="http://schemas.openxmlformats.org/officeDocument/2006/relationships/image" Target="media/image64.jpg"/><Relationship Id="rId386" Type="http://schemas.openxmlformats.org/officeDocument/2006/relationships/image" Target="media/image201.jpg"/><Relationship Id="rId551" Type="http://schemas.openxmlformats.org/officeDocument/2006/relationships/image" Target="media/image314.jpg"/><Relationship Id="rId593" Type="http://schemas.openxmlformats.org/officeDocument/2006/relationships/image" Target="media/image347.jpg"/><Relationship Id="rId607" Type="http://schemas.openxmlformats.org/officeDocument/2006/relationships/image" Target="media/image358.jpg"/><Relationship Id="rId649" Type="http://schemas.openxmlformats.org/officeDocument/2006/relationships/image" Target="media/image397.jpg"/><Relationship Id="rId814" Type="http://schemas.openxmlformats.org/officeDocument/2006/relationships/footer" Target="footer157.xml"/><Relationship Id="rId856" Type="http://schemas.openxmlformats.org/officeDocument/2006/relationships/image" Target="media/image553.jpg"/><Relationship Id="rId246" Type="http://schemas.openxmlformats.org/officeDocument/2006/relationships/image" Target="media/image86.jpg"/><Relationship Id="rId288" Type="http://schemas.openxmlformats.org/officeDocument/2006/relationships/image" Target="media/image119.jpg"/><Relationship Id="rId411" Type="http://schemas.openxmlformats.org/officeDocument/2006/relationships/image" Target="media/image217.jpg"/><Relationship Id="rId453" Type="http://schemas.openxmlformats.org/officeDocument/2006/relationships/footer" Target="footer75.xml"/><Relationship Id="rId509" Type="http://schemas.openxmlformats.org/officeDocument/2006/relationships/image" Target="media/image282.jpg"/><Relationship Id="rId660" Type="http://schemas.openxmlformats.org/officeDocument/2006/relationships/image" Target="media/image405.jpg"/><Relationship Id="rId898" Type="http://schemas.openxmlformats.org/officeDocument/2006/relationships/image" Target="media/image593.jpg"/><Relationship Id="rId1041" Type="http://schemas.openxmlformats.org/officeDocument/2006/relationships/image" Target="media/image733.jpg"/><Relationship Id="rId313" Type="http://schemas.openxmlformats.org/officeDocument/2006/relationships/image" Target="media/image141.jpg"/><Relationship Id="rId495" Type="http://schemas.openxmlformats.org/officeDocument/2006/relationships/footer" Target="footer87.xml"/><Relationship Id="rId716" Type="http://schemas.openxmlformats.org/officeDocument/2006/relationships/footer" Target="footer140.xml"/><Relationship Id="rId758" Type="http://schemas.openxmlformats.org/officeDocument/2006/relationships/image" Target="media/image476.jpg"/><Relationship Id="rId923" Type="http://schemas.openxmlformats.org/officeDocument/2006/relationships/image" Target="media/image617.jpg"/><Relationship Id="rId965" Type="http://schemas.openxmlformats.org/officeDocument/2006/relationships/image" Target="media/image659.jpg"/><Relationship Id="rId10" Type="http://schemas.openxmlformats.org/officeDocument/2006/relationships/footer" Target="footer3.xml"/><Relationship Id="rId52" Type="http://schemas.openxmlformats.org/officeDocument/2006/relationships/image" Target="media/image45.jpg"/><Relationship Id="rId94" Type="http://schemas.openxmlformats.org/officeDocument/2006/relationships/image" Target="media/image75.jpg"/><Relationship Id="rId355" Type="http://schemas.openxmlformats.org/officeDocument/2006/relationships/image" Target="media/image170.jpg"/><Relationship Id="rId397" Type="http://schemas.openxmlformats.org/officeDocument/2006/relationships/footer" Target="footer55.xml"/><Relationship Id="rId520" Type="http://schemas.openxmlformats.org/officeDocument/2006/relationships/image" Target="media/image292.jpg"/><Relationship Id="rId562" Type="http://schemas.openxmlformats.org/officeDocument/2006/relationships/image" Target="media/image322.jpg"/><Relationship Id="rId618" Type="http://schemas.openxmlformats.org/officeDocument/2006/relationships/image" Target="media/image366.jpg"/><Relationship Id="rId825" Type="http://schemas.openxmlformats.org/officeDocument/2006/relationships/image" Target="media/image525.jpg"/><Relationship Id="rId257" Type="http://schemas.openxmlformats.org/officeDocument/2006/relationships/image" Target="media/image94.jpg"/><Relationship Id="rId422" Type="http://schemas.openxmlformats.org/officeDocument/2006/relationships/image" Target="media/image225.jpg"/><Relationship Id="rId464" Type="http://schemas.openxmlformats.org/officeDocument/2006/relationships/image" Target="media/image248.jpg"/><Relationship Id="rId867" Type="http://schemas.openxmlformats.org/officeDocument/2006/relationships/image" Target="media/image564.jpg"/><Relationship Id="rId1010" Type="http://schemas.openxmlformats.org/officeDocument/2006/relationships/image" Target="media/image702.jpg"/><Relationship Id="rId299" Type="http://schemas.openxmlformats.org/officeDocument/2006/relationships/image" Target="media/image130.jpg"/><Relationship Id="rId727" Type="http://schemas.openxmlformats.org/officeDocument/2006/relationships/image" Target="media/image448.jpg"/><Relationship Id="rId934" Type="http://schemas.openxmlformats.org/officeDocument/2006/relationships/image" Target="media/image628.jpg"/><Relationship Id="rId63" Type="http://schemas.openxmlformats.org/officeDocument/2006/relationships/image" Target="media/image53.jpg"/><Relationship Id="rId366" Type="http://schemas.openxmlformats.org/officeDocument/2006/relationships/image" Target="media/image181.jpg"/><Relationship Id="rId573" Type="http://schemas.openxmlformats.org/officeDocument/2006/relationships/image" Target="media/image333.jpg"/><Relationship Id="rId780" Type="http://schemas.openxmlformats.org/officeDocument/2006/relationships/footer" Target="footer150.xml"/><Relationship Id="rId433" Type="http://schemas.openxmlformats.org/officeDocument/2006/relationships/image" Target="media/image233.jpg"/><Relationship Id="rId878" Type="http://schemas.openxmlformats.org/officeDocument/2006/relationships/image" Target="media/image574.jpg"/><Relationship Id="rId640" Type="http://schemas.openxmlformats.org/officeDocument/2006/relationships/image" Target="media/image388.jpg"/><Relationship Id="rId738" Type="http://schemas.openxmlformats.org/officeDocument/2006/relationships/footer" Target="footer144.xml"/><Relationship Id="rId945" Type="http://schemas.openxmlformats.org/officeDocument/2006/relationships/image" Target="media/image639.jpg"/><Relationship Id="rId74" Type="http://schemas.openxmlformats.org/officeDocument/2006/relationships/image" Target="media/image58.jpg"/><Relationship Id="rId377" Type="http://schemas.openxmlformats.org/officeDocument/2006/relationships/image" Target="media/image192.jpg"/><Relationship Id="rId500" Type="http://schemas.openxmlformats.org/officeDocument/2006/relationships/footer" Target="footer89.xml"/><Relationship Id="rId584" Type="http://schemas.openxmlformats.org/officeDocument/2006/relationships/image" Target="media/image341.jpg"/><Relationship Id="rId805" Type="http://schemas.openxmlformats.org/officeDocument/2006/relationships/image" Target="media/image511.jpg"/><Relationship Id="rId5" Type="http://schemas.openxmlformats.org/officeDocument/2006/relationships/footnotes" Target="footnotes.xml"/><Relationship Id="rId791" Type="http://schemas.openxmlformats.org/officeDocument/2006/relationships/image" Target="media/image500.jpg"/><Relationship Id="rId889" Type="http://schemas.openxmlformats.org/officeDocument/2006/relationships/image" Target="media/image584.jpg"/><Relationship Id="rId444" Type="http://schemas.openxmlformats.org/officeDocument/2006/relationships/footer" Target="footer69.xml"/><Relationship Id="rId651" Type="http://schemas.openxmlformats.org/officeDocument/2006/relationships/image" Target="media/image399.jpg"/><Relationship Id="rId749" Type="http://schemas.openxmlformats.org/officeDocument/2006/relationships/image" Target="media/image467.jpg"/><Relationship Id="rId290" Type="http://schemas.openxmlformats.org/officeDocument/2006/relationships/image" Target="media/image121.jpg"/><Relationship Id="rId304" Type="http://schemas.openxmlformats.org/officeDocument/2006/relationships/image" Target="media/image135.jpg"/><Relationship Id="rId388" Type="http://schemas.openxmlformats.org/officeDocument/2006/relationships/image" Target="media/image203.jpg"/><Relationship Id="rId511" Type="http://schemas.openxmlformats.org/officeDocument/2006/relationships/image" Target="media/image5415.jpg"/><Relationship Id="rId609" Type="http://schemas.openxmlformats.org/officeDocument/2006/relationships/image" Target="media/image360.jpg"/><Relationship Id="rId956" Type="http://schemas.openxmlformats.org/officeDocument/2006/relationships/image" Target="media/image650.jpg"/><Relationship Id="rId85" Type="http://schemas.openxmlformats.org/officeDocument/2006/relationships/image" Target="media/image66.jpg"/><Relationship Id="rId595" Type="http://schemas.openxmlformats.org/officeDocument/2006/relationships/image" Target="media/image349.jpg"/><Relationship Id="rId816" Type="http://schemas.openxmlformats.org/officeDocument/2006/relationships/footer" Target="footer159.xml"/><Relationship Id="rId1001" Type="http://schemas.openxmlformats.org/officeDocument/2006/relationships/image" Target="media/image693.jpg"/><Relationship Id="rId248" Type="http://schemas.openxmlformats.org/officeDocument/2006/relationships/image" Target="media/image88.jpg"/><Relationship Id="rId455" Type="http://schemas.openxmlformats.org/officeDocument/2006/relationships/image" Target="media/image245.jpg"/><Relationship Id="rId662" Type="http://schemas.openxmlformats.org/officeDocument/2006/relationships/image" Target="media/image407.jpg"/><Relationship Id="rId12" Type="http://schemas.openxmlformats.org/officeDocument/2006/relationships/image" Target="media/image14.jpg"/><Relationship Id="rId315" Type="http://schemas.openxmlformats.org/officeDocument/2006/relationships/image" Target="media/image143.jpg"/><Relationship Id="rId522" Type="http://schemas.openxmlformats.org/officeDocument/2006/relationships/footer" Target="footer92.xml"/><Relationship Id="rId967" Type="http://schemas.openxmlformats.org/officeDocument/2006/relationships/image" Target="media/image661.jpg"/><Relationship Id="rId96" Type="http://schemas.openxmlformats.org/officeDocument/2006/relationships/image" Target="media/image77.jpg"/><Relationship Id="rId399" Type="http://schemas.openxmlformats.org/officeDocument/2006/relationships/footer" Target="footer57.xml"/><Relationship Id="rId827" Type="http://schemas.openxmlformats.org/officeDocument/2006/relationships/image" Target="media/image527.jpg"/><Relationship Id="rId1012" Type="http://schemas.openxmlformats.org/officeDocument/2006/relationships/image" Target="media/image704.jpg"/><Relationship Id="rId259" Type="http://schemas.openxmlformats.org/officeDocument/2006/relationships/image" Target="media/image96.jpg"/><Relationship Id="rId466" Type="http://schemas.openxmlformats.org/officeDocument/2006/relationships/image" Target="media/image250.jpg"/><Relationship Id="rId673" Type="http://schemas.openxmlformats.org/officeDocument/2006/relationships/image" Target="media/image415.jpg"/><Relationship Id="rId880" Type="http://schemas.openxmlformats.org/officeDocument/2006/relationships/image" Target="media/image576.jpg"/><Relationship Id="rId23" Type="http://schemas.openxmlformats.org/officeDocument/2006/relationships/image" Target="media/image22.jpg"/><Relationship Id="rId326" Type="http://schemas.openxmlformats.org/officeDocument/2006/relationships/image" Target="media/image151.jpg"/><Relationship Id="rId533" Type="http://schemas.openxmlformats.org/officeDocument/2006/relationships/image" Target="media/image299.jpg"/><Relationship Id="rId978" Type="http://schemas.openxmlformats.org/officeDocument/2006/relationships/image" Target="media/image670.jpg"/><Relationship Id="rId740" Type="http://schemas.openxmlformats.org/officeDocument/2006/relationships/image" Target="media/image458.jpg"/><Relationship Id="rId838" Type="http://schemas.openxmlformats.org/officeDocument/2006/relationships/image" Target="media/image538.jpg"/><Relationship Id="rId1023" Type="http://schemas.openxmlformats.org/officeDocument/2006/relationships/image" Target="media/image715.jpg"/><Relationship Id="rId477" Type="http://schemas.openxmlformats.org/officeDocument/2006/relationships/image" Target="media/image258.jpg"/><Relationship Id="rId600" Type="http://schemas.openxmlformats.org/officeDocument/2006/relationships/footer" Target="footer110.xml"/><Relationship Id="rId684" Type="http://schemas.openxmlformats.org/officeDocument/2006/relationships/footer" Target="footer126.xml"/><Relationship Id="rId337" Type="http://schemas.openxmlformats.org/officeDocument/2006/relationships/footer" Target="footer48.xml"/><Relationship Id="rId891" Type="http://schemas.openxmlformats.org/officeDocument/2006/relationships/image" Target="media/image586.jpg"/><Relationship Id="rId905" Type="http://schemas.openxmlformats.org/officeDocument/2006/relationships/image" Target="media/image599.jpg"/><Relationship Id="rId989" Type="http://schemas.openxmlformats.org/officeDocument/2006/relationships/image" Target="media/image681.jpg"/><Relationship Id="rId34" Type="http://schemas.openxmlformats.org/officeDocument/2006/relationships/image" Target="media/image30.jpg"/><Relationship Id="rId544" Type="http://schemas.openxmlformats.org/officeDocument/2006/relationships/footer" Target="footer98.xml"/><Relationship Id="rId751" Type="http://schemas.openxmlformats.org/officeDocument/2006/relationships/image" Target="media/image469.jpg"/><Relationship Id="rId849" Type="http://schemas.openxmlformats.org/officeDocument/2006/relationships/image" Target="media/image546.jpg"/><Relationship Id="rId390" Type="http://schemas.openxmlformats.org/officeDocument/2006/relationships/image" Target="media/image205.jpg"/><Relationship Id="rId404" Type="http://schemas.openxmlformats.org/officeDocument/2006/relationships/image" Target="media/image210.jpg"/><Relationship Id="rId611" Type="http://schemas.openxmlformats.org/officeDocument/2006/relationships/image" Target="media/image362.jpg"/><Relationship Id="rId1034" Type="http://schemas.openxmlformats.org/officeDocument/2006/relationships/image" Target="media/image726.jpg"/><Relationship Id="rId250" Type="http://schemas.openxmlformats.org/officeDocument/2006/relationships/footer" Target="footer29.xml"/><Relationship Id="rId488" Type="http://schemas.openxmlformats.org/officeDocument/2006/relationships/image" Target="media/image268.jpg"/><Relationship Id="rId695" Type="http://schemas.openxmlformats.org/officeDocument/2006/relationships/image" Target="media/image428.jpg"/><Relationship Id="rId709" Type="http://schemas.openxmlformats.org/officeDocument/2006/relationships/image" Target="media/image436.jpg"/><Relationship Id="rId916" Type="http://schemas.openxmlformats.org/officeDocument/2006/relationships/image" Target="media/image610.jpg"/><Relationship Id="rId45" Type="http://schemas.openxmlformats.org/officeDocument/2006/relationships/footer" Target="footer12.xml"/><Relationship Id="rId348" Type="http://schemas.openxmlformats.org/officeDocument/2006/relationships/image" Target="media/image163.jpg"/><Relationship Id="rId555" Type="http://schemas.openxmlformats.org/officeDocument/2006/relationships/image" Target="media/image318.jpg"/><Relationship Id="rId762" Type="http://schemas.openxmlformats.org/officeDocument/2006/relationships/image" Target="media/image480.jpg"/><Relationship Id="rId415" Type="http://schemas.openxmlformats.org/officeDocument/2006/relationships/image" Target="media/image221.jpg"/><Relationship Id="rId622" Type="http://schemas.openxmlformats.org/officeDocument/2006/relationships/image" Target="media/image370.jpg"/><Relationship Id="rId1045" Type="http://schemas.openxmlformats.org/officeDocument/2006/relationships/image" Target="media/image737.jpg"/><Relationship Id="rId261" Type="http://schemas.openxmlformats.org/officeDocument/2006/relationships/image" Target="media/image98.jpg"/><Relationship Id="rId499" Type="http://schemas.openxmlformats.org/officeDocument/2006/relationships/footer" Target="footer88.xml"/><Relationship Id="rId927" Type="http://schemas.openxmlformats.org/officeDocument/2006/relationships/image" Target="media/image621.jpg"/><Relationship Id="rId56" Type="http://schemas.openxmlformats.org/officeDocument/2006/relationships/image" Target="media/image49.jpg"/><Relationship Id="rId359" Type="http://schemas.openxmlformats.org/officeDocument/2006/relationships/image" Target="media/image174.jpg"/><Relationship Id="rId566" Type="http://schemas.openxmlformats.org/officeDocument/2006/relationships/image" Target="media/image326.jpg"/><Relationship Id="rId773" Type="http://schemas.openxmlformats.org/officeDocument/2006/relationships/image" Target="media/image488.jpg"/><Relationship Id="rId426" Type="http://schemas.openxmlformats.org/officeDocument/2006/relationships/footer" Target="footer65.xml"/><Relationship Id="rId633" Type="http://schemas.openxmlformats.org/officeDocument/2006/relationships/image" Target="media/image381.jpg"/><Relationship Id="rId980" Type="http://schemas.openxmlformats.org/officeDocument/2006/relationships/image" Target="media/image672.jpg"/><Relationship Id="rId840" Type="http://schemas.openxmlformats.org/officeDocument/2006/relationships/image" Target="media/image540.jpg"/><Relationship Id="rId938" Type="http://schemas.openxmlformats.org/officeDocument/2006/relationships/image" Target="media/image632.jpg"/><Relationship Id="rId67" Type="http://schemas.openxmlformats.org/officeDocument/2006/relationships/footer" Target="footer17.xml"/><Relationship Id="rId272" Type="http://schemas.openxmlformats.org/officeDocument/2006/relationships/footer" Target="footer31.xml"/><Relationship Id="rId577" Type="http://schemas.openxmlformats.org/officeDocument/2006/relationships/footer" Target="footer105.xml"/><Relationship Id="rId700" Type="http://schemas.openxmlformats.org/officeDocument/2006/relationships/footer" Target="footer131.xml"/><Relationship Id="rId784" Type="http://schemas.openxmlformats.org/officeDocument/2006/relationships/footer" Target="footer151.xml"/><Relationship Id="rId991" Type="http://schemas.openxmlformats.org/officeDocument/2006/relationships/image" Target="media/image683.jpg"/><Relationship Id="rId437" Type="http://schemas.openxmlformats.org/officeDocument/2006/relationships/image" Target="media/image237.jpg"/><Relationship Id="rId644" Type="http://schemas.openxmlformats.org/officeDocument/2006/relationships/image" Target="media/image392.jpg"/><Relationship Id="rId851" Type="http://schemas.openxmlformats.org/officeDocument/2006/relationships/image" Target="media/image548.jpg"/><Relationship Id="rId283" Type="http://schemas.openxmlformats.org/officeDocument/2006/relationships/footer" Target="footer34.xml"/><Relationship Id="rId490" Type="http://schemas.openxmlformats.org/officeDocument/2006/relationships/image" Target="media/image270.jpg"/><Relationship Id="rId504" Type="http://schemas.openxmlformats.org/officeDocument/2006/relationships/image" Target="media/image278.jpg"/><Relationship Id="rId711" Type="http://schemas.openxmlformats.org/officeDocument/2006/relationships/footer" Target="footer137.xml"/><Relationship Id="rId949" Type="http://schemas.openxmlformats.org/officeDocument/2006/relationships/image" Target="media/image643.jpg"/><Relationship Id="rId78" Type="http://schemas.openxmlformats.org/officeDocument/2006/relationships/footer" Target="footer24.xml"/><Relationship Id="rId350" Type="http://schemas.openxmlformats.org/officeDocument/2006/relationships/image" Target="media/image165.jpg"/><Relationship Id="rId588" Type="http://schemas.openxmlformats.org/officeDocument/2006/relationships/image" Target="media/image345.jpg"/><Relationship Id="rId795" Type="http://schemas.openxmlformats.org/officeDocument/2006/relationships/image" Target="media/image501.jpg"/><Relationship Id="rId809" Type="http://schemas.openxmlformats.org/officeDocument/2006/relationships/image" Target="media/image515.jpg"/><Relationship Id="rId9" Type="http://schemas.openxmlformats.org/officeDocument/2006/relationships/footer" Target="footer2.xml"/><Relationship Id="rId448" Type="http://schemas.openxmlformats.org/officeDocument/2006/relationships/footer" Target="footer72.xml"/><Relationship Id="rId655" Type="http://schemas.openxmlformats.org/officeDocument/2006/relationships/footer" Target="footer116.xml"/><Relationship Id="rId862" Type="http://schemas.openxmlformats.org/officeDocument/2006/relationships/image" Target="media/image559.jpg"/><Relationship Id="rId294" Type="http://schemas.openxmlformats.org/officeDocument/2006/relationships/image" Target="media/image125.jpg"/><Relationship Id="rId308" Type="http://schemas.openxmlformats.org/officeDocument/2006/relationships/footer" Target="footer38.xml"/><Relationship Id="rId515" Type="http://schemas.openxmlformats.org/officeDocument/2006/relationships/image" Target="media/image287.jpg"/><Relationship Id="rId722" Type="http://schemas.openxmlformats.org/officeDocument/2006/relationships/image" Target="media/image443.jpg"/><Relationship Id="rId89" Type="http://schemas.openxmlformats.org/officeDocument/2006/relationships/image" Target="media/image70.jpg"/><Relationship Id="rId361" Type="http://schemas.openxmlformats.org/officeDocument/2006/relationships/image" Target="media/image176.jpg"/><Relationship Id="rId599" Type="http://schemas.openxmlformats.org/officeDocument/2006/relationships/footer" Target="footer109.xml"/><Relationship Id="rId1005" Type="http://schemas.openxmlformats.org/officeDocument/2006/relationships/image" Target="media/image697.jpg"/><Relationship Id="rId459" Type="http://schemas.openxmlformats.org/officeDocument/2006/relationships/image" Target="media/image246.jpg"/><Relationship Id="rId666" Type="http://schemas.openxmlformats.org/officeDocument/2006/relationships/footer" Target="footer118.xml"/><Relationship Id="rId873" Type="http://schemas.openxmlformats.org/officeDocument/2006/relationships/image" Target="media/image569.jpg"/><Relationship Id="rId16" Type="http://schemas.openxmlformats.org/officeDocument/2006/relationships/footer" Target="footer6.xml"/><Relationship Id="rId319" Type="http://schemas.openxmlformats.org/officeDocument/2006/relationships/image" Target="media/image144.jpg"/><Relationship Id="rId526" Type="http://schemas.openxmlformats.org/officeDocument/2006/relationships/image" Target="media/image295.jpg"/><Relationship Id="rId733" Type="http://schemas.openxmlformats.org/officeDocument/2006/relationships/image" Target="media/image454.jpg"/><Relationship Id="rId940" Type="http://schemas.openxmlformats.org/officeDocument/2006/relationships/image" Target="media/image634.jpg"/><Relationship Id="rId1016" Type="http://schemas.openxmlformats.org/officeDocument/2006/relationships/image" Target="media/image708.jpg"/><Relationship Id="rId372" Type="http://schemas.openxmlformats.org/officeDocument/2006/relationships/image" Target="media/image187.jpg"/><Relationship Id="rId677" Type="http://schemas.openxmlformats.org/officeDocument/2006/relationships/image" Target="media/image416.jpg"/><Relationship Id="rId800" Type="http://schemas.openxmlformats.org/officeDocument/2006/relationships/image" Target="media/image506.jpg"/><Relationship Id="rId884" Type="http://schemas.openxmlformats.org/officeDocument/2006/relationships/image" Target="media/image580.jpg"/><Relationship Id="rId27" Type="http://schemas.openxmlformats.org/officeDocument/2006/relationships/image" Target="media/image26.jpg"/><Relationship Id="rId537" Type="http://schemas.openxmlformats.org/officeDocument/2006/relationships/image" Target="media/image303.jpg"/><Relationship Id="rId744" Type="http://schemas.openxmlformats.org/officeDocument/2006/relationships/image" Target="media/image462.jpg"/><Relationship Id="rId951" Type="http://schemas.openxmlformats.org/officeDocument/2006/relationships/image" Target="media/image645.jpg"/><Relationship Id="rId80" Type="http://schemas.openxmlformats.org/officeDocument/2006/relationships/image" Target="media/image61.jpg"/><Relationship Id="rId383" Type="http://schemas.openxmlformats.org/officeDocument/2006/relationships/image" Target="media/image198.jpg"/><Relationship Id="rId590" Type="http://schemas.openxmlformats.org/officeDocument/2006/relationships/footer" Target="footer107.xml"/><Relationship Id="rId604" Type="http://schemas.openxmlformats.org/officeDocument/2006/relationships/image" Target="media/image355.jpg"/><Relationship Id="rId811" Type="http://schemas.openxmlformats.org/officeDocument/2006/relationships/image" Target="media/image517.jpg"/><Relationship Id="rId1027" Type="http://schemas.openxmlformats.org/officeDocument/2006/relationships/image" Target="media/image719.jpg"/><Relationship Id="rId243" Type="http://schemas.openxmlformats.org/officeDocument/2006/relationships/image" Target="media/image83.jpg"/><Relationship Id="rId450" Type="http://schemas.openxmlformats.org/officeDocument/2006/relationships/image" Target="media/image243.jpg"/><Relationship Id="rId688" Type="http://schemas.openxmlformats.org/officeDocument/2006/relationships/image" Target="media/image424.jpg"/><Relationship Id="rId895" Type="http://schemas.openxmlformats.org/officeDocument/2006/relationships/image" Target="media/image590.jpg"/><Relationship Id="rId909" Type="http://schemas.openxmlformats.org/officeDocument/2006/relationships/image" Target="media/image603.jpg"/><Relationship Id="rId38" Type="http://schemas.openxmlformats.org/officeDocument/2006/relationships/image" Target="media/image34.jpg"/><Relationship Id="rId310" Type="http://schemas.openxmlformats.org/officeDocument/2006/relationships/image" Target="media/image138.jpg"/><Relationship Id="rId548" Type="http://schemas.openxmlformats.org/officeDocument/2006/relationships/image" Target="media/image311.jpg"/><Relationship Id="rId755" Type="http://schemas.openxmlformats.org/officeDocument/2006/relationships/image" Target="media/image473.jpg"/><Relationship Id="rId962" Type="http://schemas.openxmlformats.org/officeDocument/2006/relationships/image" Target="media/image656.jpg"/><Relationship Id="rId91" Type="http://schemas.openxmlformats.org/officeDocument/2006/relationships/image" Target="media/image72.jpg"/><Relationship Id="rId394" Type="http://schemas.openxmlformats.org/officeDocument/2006/relationships/footer" Target="footer52.xml"/><Relationship Id="rId408" Type="http://schemas.openxmlformats.org/officeDocument/2006/relationships/image" Target="media/image214.jpg"/><Relationship Id="rId615" Type="http://schemas.openxmlformats.org/officeDocument/2006/relationships/footer" Target="footer112.xml"/><Relationship Id="rId822" Type="http://schemas.openxmlformats.org/officeDocument/2006/relationships/footer" Target="footer162.xml"/><Relationship Id="rId1038" Type="http://schemas.openxmlformats.org/officeDocument/2006/relationships/image" Target="media/image730.jpg"/><Relationship Id="rId254" Type="http://schemas.openxmlformats.org/officeDocument/2006/relationships/image" Target="media/image91.jpg"/><Relationship Id="rId699" Type="http://schemas.openxmlformats.org/officeDocument/2006/relationships/footer" Target="footer130.xml"/><Relationship Id="rId49" Type="http://schemas.openxmlformats.org/officeDocument/2006/relationships/image" Target="media/image42.jpg"/><Relationship Id="rId461" Type="http://schemas.openxmlformats.org/officeDocument/2006/relationships/footer" Target="footer80.xml"/><Relationship Id="rId559" Type="http://schemas.openxmlformats.org/officeDocument/2006/relationships/footer" Target="footer102.xml"/><Relationship Id="rId766" Type="http://schemas.openxmlformats.org/officeDocument/2006/relationships/image" Target="media/image481.jpg"/><Relationship Id="rId321" Type="http://schemas.openxmlformats.org/officeDocument/2006/relationships/image" Target="media/image146.jpg"/><Relationship Id="rId419" Type="http://schemas.openxmlformats.org/officeDocument/2006/relationships/image" Target="media/image222.jpg"/><Relationship Id="rId626" Type="http://schemas.openxmlformats.org/officeDocument/2006/relationships/image" Target="media/image374.jpg"/><Relationship Id="rId973" Type="http://schemas.openxmlformats.org/officeDocument/2006/relationships/image" Target="media/image666.jpg"/><Relationship Id="rId1049" Type="http://schemas.openxmlformats.org/officeDocument/2006/relationships/fontTable" Target="fontTable.xml"/><Relationship Id="rId833" Type="http://schemas.openxmlformats.org/officeDocument/2006/relationships/image" Target="media/image533.jpg"/><Relationship Id="rId265" Type="http://schemas.openxmlformats.org/officeDocument/2006/relationships/image" Target="media/image102.jpg"/><Relationship Id="rId472" Type="http://schemas.openxmlformats.org/officeDocument/2006/relationships/image" Target="media/image256.jpg"/><Relationship Id="rId900" Type="http://schemas.openxmlformats.org/officeDocument/2006/relationships/image" Target="media/image595.jpg"/><Relationship Id="rId332" Type="http://schemas.openxmlformats.org/officeDocument/2006/relationships/footer" Target="footer45.xml"/><Relationship Id="rId777" Type="http://schemas.openxmlformats.org/officeDocument/2006/relationships/image" Target="media/image492.jpg"/><Relationship Id="rId984" Type="http://schemas.openxmlformats.org/officeDocument/2006/relationships/image" Target="media/image676.jpg"/><Relationship Id="rId637" Type="http://schemas.openxmlformats.org/officeDocument/2006/relationships/image" Target="media/image385.jpg"/><Relationship Id="rId844" Type="http://schemas.openxmlformats.org/officeDocument/2006/relationships/footer" Target="footer163.xml"/><Relationship Id="rId276" Type="http://schemas.openxmlformats.org/officeDocument/2006/relationships/image" Target="media/image110.jpg"/><Relationship Id="rId483" Type="http://schemas.openxmlformats.org/officeDocument/2006/relationships/image" Target="media/image264.jpg"/><Relationship Id="rId690" Type="http://schemas.openxmlformats.org/officeDocument/2006/relationships/footer" Target="footer127.xml"/><Relationship Id="rId704" Type="http://schemas.openxmlformats.org/officeDocument/2006/relationships/footer" Target="footer134.xml"/><Relationship Id="rId911" Type="http://schemas.openxmlformats.org/officeDocument/2006/relationships/image" Target="media/image605.jpg"/><Relationship Id="rId40" Type="http://schemas.openxmlformats.org/officeDocument/2006/relationships/image" Target="media/image36.jpg"/><Relationship Id="rId343" Type="http://schemas.openxmlformats.org/officeDocument/2006/relationships/image" Target="media/image161.jpg"/><Relationship Id="rId550" Type="http://schemas.openxmlformats.org/officeDocument/2006/relationships/image" Target="media/image313.jpg"/><Relationship Id="rId788" Type="http://schemas.openxmlformats.org/officeDocument/2006/relationships/image" Target="media/image497.jpg"/><Relationship Id="rId995" Type="http://schemas.openxmlformats.org/officeDocument/2006/relationships/image" Target="media/image687.jpg"/><Relationship Id="rId648" Type="http://schemas.openxmlformats.org/officeDocument/2006/relationships/image" Target="media/image396.jpg"/><Relationship Id="rId855" Type="http://schemas.openxmlformats.org/officeDocument/2006/relationships/image" Target="media/image552.jpg"/><Relationship Id="rId1040" Type="http://schemas.openxmlformats.org/officeDocument/2006/relationships/image" Target="media/image732.jpg"/><Relationship Id="rId287" Type="http://schemas.openxmlformats.org/officeDocument/2006/relationships/image" Target="media/image118.jpg"/><Relationship Id="rId410" Type="http://schemas.openxmlformats.org/officeDocument/2006/relationships/image" Target="media/image216.jpg"/><Relationship Id="rId494" Type="http://schemas.openxmlformats.org/officeDocument/2006/relationships/footer" Target="footer86.xml"/><Relationship Id="rId508" Type="http://schemas.openxmlformats.org/officeDocument/2006/relationships/image" Target="media/image281.jpg"/><Relationship Id="rId715" Type="http://schemas.openxmlformats.org/officeDocument/2006/relationships/footer" Target="footer139.xml"/><Relationship Id="rId922" Type="http://schemas.openxmlformats.org/officeDocument/2006/relationships/image" Target="media/image616.jpg"/><Relationship Id="rId354" Type="http://schemas.openxmlformats.org/officeDocument/2006/relationships/image" Target="media/image169.jpg"/><Relationship Id="rId799" Type="http://schemas.openxmlformats.org/officeDocument/2006/relationships/image" Target="media/image505.jpg"/><Relationship Id="rId51" Type="http://schemas.openxmlformats.org/officeDocument/2006/relationships/image" Target="media/image44.jpg"/><Relationship Id="rId561" Type="http://schemas.openxmlformats.org/officeDocument/2006/relationships/image" Target="media/image321.jpg"/><Relationship Id="rId659" Type="http://schemas.openxmlformats.org/officeDocument/2006/relationships/image" Target="media/image404.jpg"/><Relationship Id="rId866" Type="http://schemas.openxmlformats.org/officeDocument/2006/relationships/image" Target="media/image563.jpg"/><Relationship Id="rId298" Type="http://schemas.openxmlformats.org/officeDocument/2006/relationships/image" Target="media/image129.jpg"/><Relationship Id="rId421" Type="http://schemas.openxmlformats.org/officeDocument/2006/relationships/image" Target="media/image224.jpg"/><Relationship Id="rId519" Type="http://schemas.openxmlformats.org/officeDocument/2006/relationships/image" Target="media/image291.jpg"/><Relationship Id="rId726" Type="http://schemas.openxmlformats.org/officeDocument/2006/relationships/image" Target="media/image447.jpg"/><Relationship Id="rId933" Type="http://schemas.openxmlformats.org/officeDocument/2006/relationships/image" Target="media/image627.jpg"/><Relationship Id="rId1009" Type="http://schemas.openxmlformats.org/officeDocument/2006/relationships/image" Target="media/image701.jpg"/><Relationship Id="rId62" Type="http://schemas.openxmlformats.org/officeDocument/2006/relationships/footer" Target="footer15.xml"/><Relationship Id="rId365" Type="http://schemas.openxmlformats.org/officeDocument/2006/relationships/image" Target="media/image180.jpg"/><Relationship Id="rId572" Type="http://schemas.openxmlformats.org/officeDocument/2006/relationships/image" Target="media/image332.jpg"/><Relationship Id="rId432" Type="http://schemas.openxmlformats.org/officeDocument/2006/relationships/image" Target="media/image232.jpg"/><Relationship Id="rId877" Type="http://schemas.openxmlformats.org/officeDocument/2006/relationships/image" Target="media/image573.jpg"/><Relationship Id="rId737" Type="http://schemas.openxmlformats.org/officeDocument/2006/relationships/footer" Target="footer143.xml"/><Relationship Id="rId944" Type="http://schemas.openxmlformats.org/officeDocument/2006/relationships/image" Target="media/image638.jpg"/><Relationship Id="rId73" Type="http://schemas.openxmlformats.org/officeDocument/2006/relationships/footer" Target="footer21.xml"/><Relationship Id="rId376" Type="http://schemas.openxmlformats.org/officeDocument/2006/relationships/image" Target="media/image191.jpg"/><Relationship Id="rId583" Type="http://schemas.openxmlformats.org/officeDocument/2006/relationships/image" Target="media/image340.jpg"/><Relationship Id="rId790" Type="http://schemas.openxmlformats.org/officeDocument/2006/relationships/image" Target="media/image499.jpg"/><Relationship Id="rId804" Type="http://schemas.openxmlformats.org/officeDocument/2006/relationships/image" Target="media/image510.jpg"/><Relationship Id="rId4" Type="http://schemas.openxmlformats.org/officeDocument/2006/relationships/webSettings" Target="webSettings.xml"/><Relationship Id="rId443" Type="http://schemas.openxmlformats.org/officeDocument/2006/relationships/footer" Target="footer68.xml"/><Relationship Id="rId650" Type="http://schemas.openxmlformats.org/officeDocument/2006/relationships/image" Target="media/image398.jpg"/><Relationship Id="rId888" Type="http://schemas.openxmlformats.org/officeDocument/2006/relationships/image" Target="media/image583.jpg"/><Relationship Id="rId303" Type="http://schemas.openxmlformats.org/officeDocument/2006/relationships/image" Target="media/image134.jpg"/><Relationship Id="rId748" Type="http://schemas.openxmlformats.org/officeDocument/2006/relationships/image" Target="media/image466.jpg"/><Relationship Id="rId955" Type="http://schemas.openxmlformats.org/officeDocument/2006/relationships/image" Target="media/image649.jpg"/><Relationship Id="rId84" Type="http://schemas.openxmlformats.org/officeDocument/2006/relationships/image" Target="media/image65.jpg"/><Relationship Id="rId387" Type="http://schemas.openxmlformats.org/officeDocument/2006/relationships/image" Target="media/image202.jpg"/><Relationship Id="rId510" Type="http://schemas.openxmlformats.org/officeDocument/2006/relationships/image" Target="media/image283.jpg"/><Relationship Id="rId594" Type="http://schemas.openxmlformats.org/officeDocument/2006/relationships/image" Target="media/image348.jpg"/><Relationship Id="rId608" Type="http://schemas.openxmlformats.org/officeDocument/2006/relationships/image" Target="media/image359.jpg"/><Relationship Id="rId815" Type="http://schemas.openxmlformats.org/officeDocument/2006/relationships/footer" Target="footer158.xml"/><Relationship Id="rId247" Type="http://schemas.openxmlformats.org/officeDocument/2006/relationships/image" Target="media/image87.jpg"/><Relationship Id="rId899" Type="http://schemas.openxmlformats.org/officeDocument/2006/relationships/image" Target="media/image594.jpg"/><Relationship Id="rId1000" Type="http://schemas.openxmlformats.org/officeDocument/2006/relationships/image" Target="media/image692.jpg"/><Relationship Id="rId454" Type="http://schemas.openxmlformats.org/officeDocument/2006/relationships/image" Target="media/image244.jpg"/><Relationship Id="rId661" Type="http://schemas.openxmlformats.org/officeDocument/2006/relationships/image" Target="media/image406.jpg"/><Relationship Id="rId759" Type="http://schemas.openxmlformats.org/officeDocument/2006/relationships/image" Target="media/image477.jpg"/><Relationship Id="rId966" Type="http://schemas.openxmlformats.org/officeDocument/2006/relationships/image" Target="media/image660.jpg"/><Relationship Id="rId11" Type="http://schemas.openxmlformats.org/officeDocument/2006/relationships/image" Target="media/image13.jpg"/><Relationship Id="rId314" Type="http://schemas.openxmlformats.org/officeDocument/2006/relationships/image" Target="media/image142.jpg"/><Relationship Id="rId398" Type="http://schemas.openxmlformats.org/officeDocument/2006/relationships/footer" Target="footer56.xml"/><Relationship Id="rId521" Type="http://schemas.openxmlformats.org/officeDocument/2006/relationships/footer" Target="footer91.xml"/><Relationship Id="rId619" Type="http://schemas.openxmlformats.org/officeDocument/2006/relationships/image" Target="media/image367.jpg"/><Relationship Id="rId95" Type="http://schemas.openxmlformats.org/officeDocument/2006/relationships/image" Target="media/image76.jpg"/><Relationship Id="rId826" Type="http://schemas.openxmlformats.org/officeDocument/2006/relationships/image" Target="media/image526.jpg"/><Relationship Id="rId1011" Type="http://schemas.openxmlformats.org/officeDocument/2006/relationships/image" Target="media/image703.jpg"/><Relationship Id="rId258" Type="http://schemas.openxmlformats.org/officeDocument/2006/relationships/image" Target="media/image95.jpg"/><Relationship Id="rId465" Type="http://schemas.openxmlformats.org/officeDocument/2006/relationships/image" Target="media/image249.jpg"/><Relationship Id="rId672" Type="http://schemas.openxmlformats.org/officeDocument/2006/relationships/image" Target="media/image414.jpg"/><Relationship Id="rId22" Type="http://schemas.openxmlformats.org/officeDocument/2006/relationships/image" Target="media/image21.jpg"/><Relationship Id="rId325" Type="http://schemas.openxmlformats.org/officeDocument/2006/relationships/image" Target="media/image150.jpg"/><Relationship Id="rId532" Type="http://schemas.openxmlformats.org/officeDocument/2006/relationships/image" Target="media/image298.jpg"/><Relationship Id="rId977" Type="http://schemas.openxmlformats.org/officeDocument/2006/relationships/image" Target="media/image669.jpg"/><Relationship Id="rId837" Type="http://schemas.openxmlformats.org/officeDocument/2006/relationships/image" Target="media/image537.jpg"/><Relationship Id="rId1022" Type="http://schemas.openxmlformats.org/officeDocument/2006/relationships/image" Target="media/image714.jpg"/><Relationship Id="rId269" Type="http://schemas.openxmlformats.org/officeDocument/2006/relationships/image" Target="media/image106.jpg"/><Relationship Id="rId476" Type="http://schemas.openxmlformats.org/officeDocument/2006/relationships/footer" Target="footer84.xml"/><Relationship Id="rId683" Type="http://schemas.openxmlformats.org/officeDocument/2006/relationships/footer" Target="footer125.xml"/><Relationship Id="rId890" Type="http://schemas.openxmlformats.org/officeDocument/2006/relationships/image" Target="media/image585.jpg"/><Relationship Id="rId904" Type="http://schemas.openxmlformats.org/officeDocument/2006/relationships/image" Target="media/image598.jpg"/><Relationship Id="rId33" Type="http://schemas.openxmlformats.org/officeDocument/2006/relationships/image" Target="media/image29.jpg"/><Relationship Id="rId336" Type="http://schemas.openxmlformats.org/officeDocument/2006/relationships/footer" Target="footer47.xml"/><Relationship Id="rId543" Type="http://schemas.openxmlformats.org/officeDocument/2006/relationships/footer" Target="footer97.xml"/><Relationship Id="rId988" Type="http://schemas.openxmlformats.org/officeDocument/2006/relationships/image" Target="media/image680.jpg"/><Relationship Id="rId403" Type="http://schemas.openxmlformats.org/officeDocument/2006/relationships/footer" Target="footer60.xml"/><Relationship Id="rId750" Type="http://schemas.openxmlformats.org/officeDocument/2006/relationships/image" Target="media/image468.jpg"/><Relationship Id="rId848" Type="http://schemas.openxmlformats.org/officeDocument/2006/relationships/image" Target="media/image545.jpg"/><Relationship Id="rId1033" Type="http://schemas.openxmlformats.org/officeDocument/2006/relationships/image" Target="media/image725.jpg"/><Relationship Id="rId487" Type="http://schemas.openxmlformats.org/officeDocument/2006/relationships/image" Target="media/image267.jpg"/><Relationship Id="rId610" Type="http://schemas.openxmlformats.org/officeDocument/2006/relationships/image" Target="media/image361.jpg"/><Relationship Id="rId694" Type="http://schemas.openxmlformats.org/officeDocument/2006/relationships/image" Target="media/image427.jpg"/><Relationship Id="rId708" Type="http://schemas.openxmlformats.org/officeDocument/2006/relationships/image" Target="media/image435.jpg"/><Relationship Id="rId915" Type="http://schemas.openxmlformats.org/officeDocument/2006/relationships/image" Target="media/image609.jpg"/><Relationship Id="rId347" Type="http://schemas.openxmlformats.org/officeDocument/2006/relationships/footer" Target="footer51.xml"/><Relationship Id="rId999" Type="http://schemas.openxmlformats.org/officeDocument/2006/relationships/image" Target="media/image691.jpg"/><Relationship Id="rId44" Type="http://schemas.openxmlformats.org/officeDocument/2006/relationships/footer" Target="footer11.xml"/><Relationship Id="rId554" Type="http://schemas.openxmlformats.org/officeDocument/2006/relationships/image" Target="media/image317.jpg"/><Relationship Id="rId761" Type="http://schemas.openxmlformats.org/officeDocument/2006/relationships/image" Target="media/image479.jpg"/><Relationship Id="rId859" Type="http://schemas.openxmlformats.org/officeDocument/2006/relationships/image" Target="media/image556.jpg"/><Relationship Id="rId414" Type="http://schemas.openxmlformats.org/officeDocument/2006/relationships/image" Target="media/image220.jpg"/><Relationship Id="rId498" Type="http://schemas.openxmlformats.org/officeDocument/2006/relationships/image" Target="media/image275.jpg"/><Relationship Id="rId621" Type="http://schemas.openxmlformats.org/officeDocument/2006/relationships/image" Target="media/image369.jpg"/><Relationship Id="rId1044" Type="http://schemas.openxmlformats.org/officeDocument/2006/relationships/image" Target="media/image736.jpg"/><Relationship Id="rId260" Type="http://schemas.openxmlformats.org/officeDocument/2006/relationships/image" Target="media/image97.jpg"/><Relationship Id="rId719" Type="http://schemas.openxmlformats.org/officeDocument/2006/relationships/image" Target="media/image440.jpg"/><Relationship Id="rId926" Type="http://schemas.openxmlformats.org/officeDocument/2006/relationships/image" Target="media/image620.jpg"/><Relationship Id="rId55" Type="http://schemas.openxmlformats.org/officeDocument/2006/relationships/image" Target="media/image48.jpg"/><Relationship Id="rId358" Type="http://schemas.openxmlformats.org/officeDocument/2006/relationships/image" Target="media/image173.jpg"/><Relationship Id="rId565" Type="http://schemas.openxmlformats.org/officeDocument/2006/relationships/image" Target="media/image325.jpg"/><Relationship Id="rId772" Type="http://schemas.openxmlformats.org/officeDocument/2006/relationships/image" Target="media/image487.jpg"/><Relationship Id="rId425" Type="http://schemas.openxmlformats.org/officeDocument/2006/relationships/footer" Target="footer64.xml"/><Relationship Id="rId632" Type="http://schemas.openxmlformats.org/officeDocument/2006/relationships/image" Target="media/image380.jpg"/><Relationship Id="rId271" Type="http://schemas.openxmlformats.org/officeDocument/2006/relationships/image" Target="media/image108.jpg"/><Relationship Id="rId937" Type="http://schemas.openxmlformats.org/officeDocument/2006/relationships/image" Target="media/image631.jpg"/><Relationship Id="rId66" Type="http://schemas.openxmlformats.org/officeDocument/2006/relationships/footer" Target="footer16.xml"/><Relationship Id="rId369" Type="http://schemas.openxmlformats.org/officeDocument/2006/relationships/image" Target="media/image184.jpg"/><Relationship Id="rId576" Type="http://schemas.openxmlformats.org/officeDocument/2006/relationships/footer" Target="footer104.xml"/><Relationship Id="rId783" Type="http://schemas.openxmlformats.org/officeDocument/2006/relationships/image" Target="media/image495.jpg"/><Relationship Id="rId990" Type="http://schemas.openxmlformats.org/officeDocument/2006/relationships/image" Target="media/image682.jpg"/><Relationship Id="rId436" Type="http://schemas.openxmlformats.org/officeDocument/2006/relationships/image" Target="media/image236.jpg"/><Relationship Id="rId643" Type="http://schemas.openxmlformats.org/officeDocument/2006/relationships/image" Target="media/image391.jpg"/><Relationship Id="rId850" Type="http://schemas.openxmlformats.org/officeDocument/2006/relationships/image" Target="media/image547.jpg"/><Relationship Id="rId948" Type="http://schemas.openxmlformats.org/officeDocument/2006/relationships/image" Target="media/image642.jpg"/><Relationship Id="rId77" Type="http://schemas.openxmlformats.org/officeDocument/2006/relationships/footer" Target="footer23.xml"/><Relationship Id="rId282" Type="http://schemas.openxmlformats.org/officeDocument/2006/relationships/image" Target="media/image116.jpg"/><Relationship Id="rId503" Type="http://schemas.openxmlformats.org/officeDocument/2006/relationships/image" Target="media/image277.jpg"/><Relationship Id="rId587" Type="http://schemas.openxmlformats.org/officeDocument/2006/relationships/image" Target="media/image344.jpg"/><Relationship Id="rId710" Type="http://schemas.openxmlformats.org/officeDocument/2006/relationships/footer" Target="footer136.xml"/><Relationship Id="rId808" Type="http://schemas.openxmlformats.org/officeDocument/2006/relationships/image" Target="media/image514.jpg"/><Relationship Id="rId8" Type="http://schemas.openxmlformats.org/officeDocument/2006/relationships/footer" Target="footer1.xml"/><Relationship Id="rId447" Type="http://schemas.openxmlformats.org/officeDocument/2006/relationships/footer" Target="footer71.xml"/><Relationship Id="rId794" Type="http://schemas.openxmlformats.org/officeDocument/2006/relationships/footer" Target="footer156.xml"/><Relationship Id="rId654" Type="http://schemas.openxmlformats.org/officeDocument/2006/relationships/footer" Target="footer115.xml"/><Relationship Id="rId861" Type="http://schemas.openxmlformats.org/officeDocument/2006/relationships/image" Target="media/image558.jpg"/><Relationship Id="rId959" Type="http://schemas.openxmlformats.org/officeDocument/2006/relationships/image" Target="media/image653.jpg"/><Relationship Id="rId293" Type="http://schemas.openxmlformats.org/officeDocument/2006/relationships/image" Target="media/image124.jpg"/><Relationship Id="rId307" Type="http://schemas.openxmlformats.org/officeDocument/2006/relationships/footer" Target="footer37.xml"/><Relationship Id="rId514" Type="http://schemas.openxmlformats.org/officeDocument/2006/relationships/image" Target="media/image286.jpg"/><Relationship Id="rId721" Type="http://schemas.openxmlformats.org/officeDocument/2006/relationships/image" Target="media/image442.jpg"/><Relationship Id="rId88" Type="http://schemas.openxmlformats.org/officeDocument/2006/relationships/image" Target="media/image69.jpg"/><Relationship Id="rId360" Type="http://schemas.openxmlformats.org/officeDocument/2006/relationships/image" Target="media/image175.jpg"/><Relationship Id="rId598" Type="http://schemas.openxmlformats.org/officeDocument/2006/relationships/image" Target="media/image352.jpg"/><Relationship Id="rId819" Type="http://schemas.openxmlformats.org/officeDocument/2006/relationships/image" Target="media/image522.jpg"/><Relationship Id="rId1004" Type="http://schemas.openxmlformats.org/officeDocument/2006/relationships/image" Target="media/image696.jpg"/><Relationship Id="rId458" Type="http://schemas.openxmlformats.org/officeDocument/2006/relationships/footer" Target="footer78.xml"/><Relationship Id="rId665" Type="http://schemas.openxmlformats.org/officeDocument/2006/relationships/image" Target="media/image410.jpg"/><Relationship Id="rId872" Type="http://schemas.openxmlformats.org/officeDocument/2006/relationships/image" Target="media/image5575.jpg"/><Relationship Id="rId15" Type="http://schemas.openxmlformats.org/officeDocument/2006/relationships/footer" Target="footer5.xml"/><Relationship Id="rId318" Type="http://schemas.openxmlformats.org/officeDocument/2006/relationships/footer" Target="footer42.xml"/><Relationship Id="rId525" Type="http://schemas.openxmlformats.org/officeDocument/2006/relationships/image" Target="media/image294.jpg"/><Relationship Id="rId732" Type="http://schemas.openxmlformats.org/officeDocument/2006/relationships/image" Target="media/image453.jpg"/><Relationship Id="rId99" Type="http://schemas.openxmlformats.org/officeDocument/2006/relationships/footer" Target="footer27.xml"/><Relationship Id="rId371" Type="http://schemas.openxmlformats.org/officeDocument/2006/relationships/image" Target="media/image186.jpg"/><Relationship Id="rId1015" Type="http://schemas.openxmlformats.org/officeDocument/2006/relationships/image" Target="media/image707.jpg"/><Relationship Id="rId469" Type="http://schemas.openxmlformats.org/officeDocument/2006/relationships/image" Target="media/image253.jpg"/><Relationship Id="rId676" Type="http://schemas.openxmlformats.org/officeDocument/2006/relationships/footer" Target="footer123.xml"/><Relationship Id="rId883" Type="http://schemas.openxmlformats.org/officeDocument/2006/relationships/image" Target="media/image579.jpg"/><Relationship Id="rId26" Type="http://schemas.openxmlformats.org/officeDocument/2006/relationships/image" Target="media/image25.jpg"/><Relationship Id="rId329" Type="http://schemas.openxmlformats.org/officeDocument/2006/relationships/image" Target="media/image153.jpg"/><Relationship Id="rId536" Type="http://schemas.openxmlformats.org/officeDocument/2006/relationships/image" Target="media/image302.jpg"/><Relationship Id="rId743" Type="http://schemas.openxmlformats.org/officeDocument/2006/relationships/image" Target="media/image461.jpg"/><Relationship Id="rId950" Type="http://schemas.openxmlformats.org/officeDocument/2006/relationships/image" Target="media/image644.jpg"/><Relationship Id="rId1026" Type="http://schemas.openxmlformats.org/officeDocument/2006/relationships/image" Target="media/image718.jpg"/><Relationship Id="rId382" Type="http://schemas.openxmlformats.org/officeDocument/2006/relationships/image" Target="media/image197.jpg"/><Relationship Id="rId603" Type="http://schemas.openxmlformats.org/officeDocument/2006/relationships/image" Target="media/image354.jpg"/><Relationship Id="rId687" Type="http://schemas.openxmlformats.org/officeDocument/2006/relationships/image" Target="media/image423.jpg"/><Relationship Id="rId810" Type="http://schemas.openxmlformats.org/officeDocument/2006/relationships/image" Target="media/image516.jpg"/><Relationship Id="rId908" Type="http://schemas.openxmlformats.org/officeDocument/2006/relationships/image" Target="media/image602.jpg"/><Relationship Id="rId242" Type="http://schemas.openxmlformats.org/officeDocument/2006/relationships/image" Target="media/image82.jpg"/><Relationship Id="rId894" Type="http://schemas.openxmlformats.org/officeDocument/2006/relationships/image" Target="media/image589.jpg"/><Relationship Id="rId37" Type="http://schemas.openxmlformats.org/officeDocument/2006/relationships/image" Target="media/image33.jpg"/><Relationship Id="rId547" Type="http://schemas.openxmlformats.org/officeDocument/2006/relationships/image" Target="media/image310.jpg"/><Relationship Id="rId754" Type="http://schemas.openxmlformats.org/officeDocument/2006/relationships/image" Target="media/image472.jpg"/><Relationship Id="rId961" Type="http://schemas.openxmlformats.org/officeDocument/2006/relationships/image" Target="media/image655.jp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502</Pages>
  <Words>124146</Words>
  <Characters>707638</Characters>
  <Application>Microsoft Office Word</Application>
  <DocSecurity>0</DocSecurity>
  <Lines>5896</Lines>
  <Paragraphs>1660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Владислав</dc:creator>
  <cp:keywords/>
  <cp:lastModifiedBy>Владислав</cp:lastModifiedBy>
  <cp:revision>2</cp:revision>
  <dcterms:created xsi:type="dcterms:W3CDTF">2018-01-26T17:14:00Z</dcterms:created>
  <dcterms:modified xsi:type="dcterms:W3CDTF">2018-01-26T17:14:00Z</dcterms:modified>
</cp:coreProperties>
</file>